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2B" w:rsidRDefault="00C5542B">
      <w:pPr>
        <w:rPr>
          <w:rFonts w:ascii="Franklin Gothic Demi" w:eastAsia="+mj-ea" w:hAnsi="Franklin Gothic Demi" w:cs="+mj-cs"/>
          <w:color w:val="000000" w:themeColor="text1"/>
          <w:kern w:val="24"/>
          <w:sz w:val="52"/>
          <w:szCs w:val="80"/>
        </w:rPr>
      </w:pPr>
    </w:p>
    <w:p w:rsidR="00C5542B" w:rsidRPr="00C5542B" w:rsidRDefault="00C5542B" w:rsidP="00C5542B">
      <w:pPr>
        <w:jc w:val="center"/>
        <w:rPr>
          <w:rFonts w:ascii="Arial Black" w:eastAsia="+mj-ea" w:hAnsi="Arial Black" w:cs="+mj-cs"/>
          <w:color w:val="1F3864" w:themeColor="accent5" w:themeShade="80"/>
          <w:kern w:val="24"/>
          <w:sz w:val="32"/>
          <w:szCs w:val="80"/>
        </w:rPr>
      </w:pPr>
      <w:r w:rsidRPr="00C5542B">
        <w:rPr>
          <w:rFonts w:ascii="Arial Black" w:eastAsia="+mj-ea" w:hAnsi="Arial Black" w:cs="+mj-cs"/>
          <w:color w:val="1F3864" w:themeColor="accent5" w:themeShade="80"/>
          <w:kern w:val="24"/>
          <w:sz w:val="32"/>
          <w:szCs w:val="80"/>
        </w:rPr>
        <w:t>SEMMELWEIS EGYETEM</w:t>
      </w:r>
    </w:p>
    <w:p w:rsidR="00170797" w:rsidRDefault="00C5542B" w:rsidP="00C5542B">
      <w:pPr>
        <w:jc w:val="center"/>
        <w:rPr>
          <w:rFonts w:ascii="Franklin Gothic Demi" w:eastAsia="+mj-ea" w:hAnsi="Franklin Gothic Demi" w:cs="+mj-cs"/>
          <w:color w:val="1F3864" w:themeColor="accent5" w:themeShade="80"/>
          <w:kern w:val="24"/>
          <w:sz w:val="52"/>
          <w:szCs w:val="80"/>
        </w:rPr>
      </w:pPr>
      <w:r w:rsidRPr="00C5542B">
        <w:rPr>
          <w:rFonts w:ascii="Franklin Gothic Demi" w:eastAsia="+mj-ea" w:hAnsi="Franklin Gothic Demi" w:cs="+mj-cs"/>
          <w:color w:val="1F3864" w:themeColor="accent5" w:themeShade="80"/>
          <w:kern w:val="24"/>
          <w:sz w:val="52"/>
          <w:szCs w:val="80"/>
        </w:rPr>
        <w:t>GYAKORLATI MUNKAVÉDELMI OKTATÁS</w:t>
      </w:r>
    </w:p>
    <w:p w:rsidR="000E1AFE" w:rsidRPr="000E1AFE" w:rsidRDefault="000E1AFE" w:rsidP="00C5542B">
      <w:pPr>
        <w:jc w:val="center"/>
        <w:rPr>
          <w:rFonts w:ascii="Franklin Gothic Demi" w:eastAsia="+mj-ea" w:hAnsi="Franklin Gothic Demi" w:cs="+mj-cs"/>
          <w:color w:val="1F3864" w:themeColor="accent5" w:themeShade="80"/>
          <w:kern w:val="24"/>
          <w:sz w:val="36"/>
          <w:szCs w:val="80"/>
        </w:rPr>
      </w:pPr>
      <w:r>
        <w:rPr>
          <w:rFonts w:ascii="Franklin Gothic Demi" w:eastAsia="+mj-ea" w:hAnsi="Franklin Gothic Demi" w:cs="+mj-cs"/>
          <w:color w:val="1F3864" w:themeColor="accent5" w:themeShade="80"/>
          <w:kern w:val="24"/>
          <w:sz w:val="36"/>
          <w:szCs w:val="80"/>
        </w:rPr>
        <w:t>Helyszín s</w:t>
      </w:r>
      <w:r w:rsidRPr="000E1AFE">
        <w:rPr>
          <w:rFonts w:ascii="Franklin Gothic Demi" w:eastAsia="+mj-ea" w:hAnsi="Franklin Gothic Demi" w:cs="+mj-cs"/>
          <w:color w:val="1F3864" w:themeColor="accent5" w:themeShade="80"/>
          <w:kern w:val="24"/>
          <w:sz w:val="36"/>
          <w:szCs w:val="80"/>
        </w:rPr>
        <w:t>pecifikus oktatási anyag</w:t>
      </w:r>
    </w:p>
    <w:p w:rsidR="00C5542B" w:rsidRDefault="00C5542B">
      <w:pPr>
        <w:rPr>
          <w:rFonts w:ascii="Franklin Gothic Demi" w:eastAsia="+mj-ea" w:hAnsi="Franklin Gothic Demi" w:cs="+mj-cs"/>
          <w:color w:val="000000" w:themeColor="text1"/>
          <w:kern w:val="24"/>
          <w:sz w:val="52"/>
          <w:szCs w:val="80"/>
        </w:rPr>
      </w:pPr>
      <w:r>
        <w:rPr>
          <w:noProof/>
          <w:color w:val="000000" w:themeColor="text1"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16F3" wp14:editId="3C0C2A5D">
                <wp:simplePos x="0" y="0"/>
                <wp:positionH relativeFrom="column">
                  <wp:posOffset>1281430</wp:posOffset>
                </wp:positionH>
                <wp:positionV relativeFrom="paragraph">
                  <wp:posOffset>257810</wp:posOffset>
                </wp:positionV>
                <wp:extent cx="3209925" cy="27813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42B" w:rsidRDefault="00C5542B" w:rsidP="00C5542B">
                            <w:pPr>
                              <w:jc w:val="center"/>
                            </w:pPr>
                            <w:r w:rsidRPr="00C5542B">
                              <w:rPr>
                                <w:color w:val="000000" w:themeColor="text1"/>
                                <w:sz w:val="16"/>
                              </w:rPr>
                              <w:drawing>
                                <wp:inline distT="0" distB="0" distL="0" distR="0" wp14:anchorId="0DC33830" wp14:editId="154F4229">
                                  <wp:extent cx="1387993" cy="1381683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993" cy="1381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16F3" id="Téglalap 1" o:spid="_x0000_s1026" style="position:absolute;margin-left:100.9pt;margin-top:20.3pt;width:25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" filled="f" strokecolor="white [3212]" strokeweight="1pt">
                <v:textbox>
                  <w:txbxContent>
                    <w:p w:rsidR="00C5542B" w:rsidRDefault="00C5542B" w:rsidP="00C5542B">
                      <w:pPr>
                        <w:jc w:val="center"/>
                      </w:pPr>
                      <w:r w:rsidRPr="00C5542B">
                        <w:rPr>
                          <w:color w:val="000000" w:themeColor="text1"/>
                          <w:sz w:val="16"/>
                        </w:rPr>
                        <w:drawing>
                          <wp:inline distT="0" distB="0" distL="0" distR="0" wp14:anchorId="0DC33830" wp14:editId="154F4229">
                            <wp:extent cx="1387993" cy="1381683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993" cy="1381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5542B" w:rsidRDefault="00C5542B">
      <w:pPr>
        <w:rPr>
          <w:color w:val="000000" w:themeColor="text1"/>
          <w:sz w:val="1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Pr="00C5542B" w:rsidRDefault="00C5542B" w:rsidP="00C5542B">
      <w:pPr>
        <w:jc w:val="center"/>
        <w:rPr>
          <w:color w:val="000000" w:themeColor="text1"/>
          <w:sz w:val="44"/>
          <w:highlight w:val="yellow"/>
        </w:rPr>
      </w:pPr>
      <w:r w:rsidRPr="00C5542B">
        <w:rPr>
          <w:color w:val="000000" w:themeColor="text1"/>
          <w:sz w:val="44"/>
          <w:highlight w:val="yellow"/>
        </w:rPr>
        <w:t>Szervezeti egység neve (pl. Klinika)</w:t>
      </w:r>
    </w:p>
    <w:p w:rsidR="00C5542B" w:rsidRPr="00C5542B" w:rsidRDefault="00C5542B" w:rsidP="00C5542B">
      <w:pPr>
        <w:jc w:val="center"/>
        <w:rPr>
          <w:color w:val="000000" w:themeColor="text1"/>
          <w:sz w:val="36"/>
        </w:rPr>
      </w:pPr>
      <w:r w:rsidRPr="00C5542B">
        <w:rPr>
          <w:color w:val="000000" w:themeColor="text1"/>
          <w:sz w:val="36"/>
          <w:highlight w:val="yellow"/>
        </w:rPr>
        <w:t>Szervezeti alegység neve (pl. labor)</w:t>
      </w: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 w:rsidP="000E1AFE">
      <w:pPr>
        <w:jc w:val="center"/>
        <w:rPr>
          <w:color w:val="000000" w:themeColor="text1"/>
          <w:sz w:val="16"/>
        </w:rPr>
      </w:pPr>
      <w:r w:rsidRPr="000E1AFE">
        <w:rPr>
          <w:color w:val="000000" w:themeColor="text1"/>
          <w:sz w:val="36"/>
          <w:szCs w:val="36"/>
          <w:highlight w:val="yellow"/>
        </w:rPr>
        <w:t>2020.</w:t>
      </w:r>
    </w:p>
    <w:p w:rsidR="000E1AFE" w:rsidRDefault="000E1AFE">
      <w:pPr>
        <w:rPr>
          <w:color w:val="000000" w:themeColor="text1"/>
          <w:sz w:val="16"/>
        </w:rPr>
      </w:pPr>
      <w:r>
        <w:rPr>
          <w:color w:val="000000" w:themeColor="text1"/>
          <w:sz w:val="16"/>
        </w:rPr>
        <w:br w:type="page"/>
      </w:r>
    </w:p>
    <w:p w:rsidR="00C5542B" w:rsidRPr="00C5542B" w:rsidRDefault="00C5542B" w:rsidP="00C5542B">
      <w:pPr>
        <w:rPr>
          <w:b/>
        </w:rPr>
      </w:pPr>
      <w:r w:rsidRPr="00C5542B">
        <w:rPr>
          <w:b/>
        </w:rPr>
        <w:lastRenderedPageBreak/>
        <w:t>A munkahelyre vonatkozó gyakorlati tudnivalók ismertetéséhez szükséges legfontosabb elemek:</w:t>
      </w:r>
    </w:p>
    <w:p w:rsidR="00C5542B" w:rsidRDefault="00C5542B" w:rsidP="00C5542B">
      <w:r>
        <w:t>A</w:t>
      </w:r>
      <w:r>
        <w:t xml:space="preserve">lapvető magatartási szabályok a munkahelyen </w:t>
      </w:r>
    </w:p>
    <w:p w:rsidR="00C5542B" w:rsidRPr="00C5542B" w:rsidRDefault="00C5542B" w:rsidP="00C5542B">
      <w:pPr>
        <w:pStyle w:val="Listaszerbekezds"/>
        <w:numPr>
          <w:ilvl w:val="0"/>
          <w:numId w:val="5"/>
        </w:numPr>
        <w:rPr>
          <w:highlight w:val="yellow"/>
        </w:rPr>
      </w:pPr>
      <w:r w:rsidRPr="00C5542B">
        <w:rPr>
          <w:highlight w:val="yellow"/>
        </w:rPr>
        <w:t>elvárt öltözet</w:t>
      </w:r>
      <w:r w:rsidR="000E1AFE">
        <w:rPr>
          <w:highlight w:val="yellow"/>
        </w:rPr>
        <w:t>, munkaruha</w:t>
      </w:r>
    </w:p>
    <w:p w:rsidR="00C5542B" w:rsidRPr="00C5542B" w:rsidRDefault="00C5542B" w:rsidP="00C5542B">
      <w:pPr>
        <w:pStyle w:val="Listaszerbekezds"/>
        <w:numPr>
          <w:ilvl w:val="0"/>
          <w:numId w:val="5"/>
        </w:numPr>
        <w:rPr>
          <w:highlight w:val="yellow"/>
        </w:rPr>
      </w:pPr>
      <w:r w:rsidRPr="00C5542B">
        <w:rPr>
          <w:highlight w:val="yellow"/>
        </w:rPr>
        <w:t>dohányzásra kijelölt helyek</w:t>
      </w:r>
    </w:p>
    <w:p w:rsidR="00C5542B" w:rsidRDefault="00C5542B" w:rsidP="00C5542B">
      <w:r>
        <w:t>Ö</w:t>
      </w:r>
      <w:r>
        <w:t xml:space="preserve">ltözőhelyiségek, tisztálkodó- és mellékhelyiségek, pihenőhelyek használatával kapcsolatos tudnivalók </w:t>
      </w:r>
    </w:p>
    <w:p w:rsidR="00C5542B" w:rsidRPr="00C5542B" w:rsidRDefault="00C5542B" w:rsidP="00C5542B">
      <w:pPr>
        <w:pStyle w:val="Listaszerbekezds"/>
        <w:numPr>
          <w:ilvl w:val="0"/>
          <w:numId w:val="6"/>
        </w:numPr>
        <w:rPr>
          <w:highlight w:val="yellow"/>
        </w:rPr>
      </w:pPr>
      <w:r w:rsidRPr="00C5542B">
        <w:rPr>
          <w:highlight w:val="yellow"/>
        </w:rPr>
        <w:t xml:space="preserve">takarítás ideje (csúszós padló)  </w:t>
      </w:r>
    </w:p>
    <w:p w:rsidR="00C5542B" w:rsidRDefault="00C5542B" w:rsidP="00C5542B">
      <w:r>
        <w:t>M</w:t>
      </w:r>
      <w:r>
        <w:t xml:space="preserve">unkabalesetekkel kapcsolatos tudnivalók </w:t>
      </w:r>
    </w:p>
    <w:p w:rsidR="00000000" w:rsidRPr="00C5542B" w:rsidRDefault="009137FF" w:rsidP="00C5542B">
      <w:pPr>
        <w:numPr>
          <w:ilvl w:val="0"/>
          <w:numId w:val="7"/>
        </w:numPr>
        <w:spacing w:after="0"/>
        <w:ind w:left="714" w:hanging="357"/>
      </w:pPr>
      <w:r w:rsidRPr="00C5542B">
        <w:rPr>
          <w:b/>
          <w:bCs/>
        </w:rPr>
        <w:t>Minden bekövetkezett balesetet jelenteni kell.</w:t>
      </w:r>
    </w:p>
    <w:p w:rsidR="00000000" w:rsidRPr="00C5542B" w:rsidRDefault="009137FF" w:rsidP="00C5542B">
      <w:pPr>
        <w:numPr>
          <w:ilvl w:val="0"/>
          <w:numId w:val="7"/>
        </w:numPr>
        <w:spacing w:after="0"/>
        <w:ind w:left="714" w:hanging="357"/>
        <w:rPr>
          <w:highlight w:val="yellow"/>
        </w:rPr>
      </w:pPr>
      <w:r w:rsidRPr="00C5542B">
        <w:rPr>
          <w:highlight w:val="yellow"/>
        </w:rPr>
        <w:t>A szervezeti egységnél k</w:t>
      </w:r>
      <w:r w:rsidR="00D77DE0">
        <w:rPr>
          <w:highlight w:val="yellow"/>
        </w:rPr>
        <w:t>inek kell jelenteni a balesetet:</w:t>
      </w:r>
      <w:bookmarkStart w:id="0" w:name="_GoBack"/>
      <w:bookmarkEnd w:id="0"/>
    </w:p>
    <w:p w:rsidR="00000000" w:rsidRDefault="009137FF" w:rsidP="00C5542B">
      <w:pPr>
        <w:numPr>
          <w:ilvl w:val="0"/>
          <w:numId w:val="7"/>
        </w:numPr>
        <w:spacing w:after="0"/>
        <w:ind w:left="714" w:hanging="357"/>
        <w:rPr>
          <w:highlight w:val="yellow"/>
        </w:rPr>
      </w:pPr>
      <w:r w:rsidRPr="00C5542B">
        <w:rPr>
          <w:highlight w:val="yellow"/>
        </w:rPr>
        <w:t>Melyek a területre jellemző baleseti források (pl.tűszúrásos balesetek, vegyi anyagok)</w:t>
      </w:r>
    </w:p>
    <w:p w:rsidR="00C5542B" w:rsidRPr="00C5542B" w:rsidRDefault="00C5542B" w:rsidP="00C5542B">
      <w:pPr>
        <w:spacing w:after="0"/>
        <w:ind w:left="714"/>
        <w:rPr>
          <w:highlight w:val="yellow"/>
        </w:rPr>
      </w:pPr>
    </w:p>
    <w:p w:rsidR="00C5542B" w:rsidRDefault="00C5542B" w:rsidP="00C5542B">
      <w:r>
        <w:t>E</w:t>
      </w:r>
      <w:r>
        <w:t xml:space="preserve">lsősegélynyújtással kapcsolatos általános tudnivalók </w:t>
      </w:r>
    </w:p>
    <w:p w:rsidR="00C5542B" w:rsidRPr="00C5542B" w:rsidRDefault="00C5542B" w:rsidP="00C5542B">
      <w:pPr>
        <w:pStyle w:val="Listaszerbekezds"/>
        <w:numPr>
          <w:ilvl w:val="0"/>
          <w:numId w:val="6"/>
        </w:numPr>
        <w:rPr>
          <w:highlight w:val="yellow"/>
        </w:rPr>
      </w:pPr>
      <w:proofErr w:type="gramStart"/>
      <w:r w:rsidRPr="00C5542B">
        <w:rPr>
          <w:highlight w:val="yellow"/>
        </w:rPr>
        <w:t>elsősegélynyújtó</w:t>
      </w:r>
      <w:r>
        <w:rPr>
          <w:highlight w:val="yellow"/>
        </w:rPr>
        <w:t>(</w:t>
      </w:r>
      <w:proofErr w:type="gramEnd"/>
      <w:r w:rsidRPr="00C5542B">
        <w:rPr>
          <w:highlight w:val="yellow"/>
        </w:rPr>
        <w:t>k</w:t>
      </w:r>
      <w:r>
        <w:rPr>
          <w:highlight w:val="yellow"/>
        </w:rPr>
        <w:t>)</w:t>
      </w:r>
      <w:r w:rsidRPr="00C5542B">
        <w:rPr>
          <w:highlight w:val="yellow"/>
        </w:rPr>
        <w:t xml:space="preserve"> neve, elérhetősége</w:t>
      </w:r>
    </w:p>
    <w:p w:rsidR="00C5542B" w:rsidRPr="00C5542B" w:rsidRDefault="00C5542B" w:rsidP="00C5542B">
      <w:pPr>
        <w:pStyle w:val="Listaszerbekezds"/>
        <w:numPr>
          <w:ilvl w:val="0"/>
          <w:numId w:val="6"/>
        </w:numPr>
        <w:rPr>
          <w:highlight w:val="yellow"/>
        </w:rPr>
      </w:pPr>
      <w:r w:rsidRPr="00C5542B">
        <w:rPr>
          <w:highlight w:val="yellow"/>
        </w:rPr>
        <w:t xml:space="preserve">elsősegélynyújtó </w:t>
      </w:r>
      <w:proofErr w:type="gramStart"/>
      <w:r w:rsidRPr="00C5542B">
        <w:rPr>
          <w:highlight w:val="yellow"/>
        </w:rPr>
        <w:t>felszerelés</w:t>
      </w:r>
      <w:r>
        <w:rPr>
          <w:highlight w:val="yellow"/>
        </w:rPr>
        <w:t>(</w:t>
      </w:r>
      <w:proofErr w:type="spellStart"/>
      <w:proofErr w:type="gramEnd"/>
      <w:r>
        <w:rPr>
          <w:highlight w:val="yellow"/>
        </w:rPr>
        <w:t>ek</w:t>
      </w:r>
      <w:proofErr w:type="spellEnd"/>
      <w:r>
        <w:rPr>
          <w:highlight w:val="yellow"/>
        </w:rPr>
        <w:t>)</w:t>
      </w:r>
      <w:r w:rsidRPr="00C5542B">
        <w:rPr>
          <w:highlight w:val="yellow"/>
        </w:rPr>
        <w:t xml:space="preserve"> fellelhetősége</w:t>
      </w:r>
    </w:p>
    <w:p w:rsidR="00C5542B" w:rsidRDefault="00C5542B" w:rsidP="00C5542B">
      <w:r>
        <w:t>A</w:t>
      </w:r>
      <w:r>
        <w:t xml:space="preserve"> munkakörnyezet veszélyei </w:t>
      </w:r>
    </w:p>
    <w:p w:rsidR="00000000" w:rsidRPr="00C5542B" w:rsidRDefault="009137FF" w:rsidP="00C5542B">
      <w:pPr>
        <w:pStyle w:val="Listaszerbekezds"/>
        <w:numPr>
          <w:ilvl w:val="0"/>
          <w:numId w:val="8"/>
        </w:numPr>
        <w:rPr>
          <w:highlight w:val="yellow"/>
        </w:rPr>
      </w:pPr>
      <w:r w:rsidRPr="00C5542B">
        <w:rPr>
          <w:highlight w:val="yellow"/>
        </w:rPr>
        <w:t>szabadtér, zárt tér, fertőző betegek, hideg, meleg, UV sugárzás, kísérleti állatok</w:t>
      </w:r>
    </w:p>
    <w:p w:rsidR="00C5542B" w:rsidRDefault="00C5542B" w:rsidP="00C5542B">
      <w:pPr>
        <w:pStyle w:val="Listaszerbekezds"/>
      </w:pPr>
    </w:p>
    <w:p w:rsidR="00C5542B" w:rsidRDefault="00C5542B" w:rsidP="00C5542B">
      <w:r>
        <w:t>A</w:t>
      </w:r>
      <w:r>
        <w:t xml:space="preserve"> munkahelyre, a tevékenységre vonatkozó szabályok </w:t>
      </w:r>
    </w:p>
    <w:p w:rsidR="00000000" w:rsidRPr="000E1AFE" w:rsidRDefault="000E1AFE" w:rsidP="000E1AFE">
      <w:pPr>
        <w:pStyle w:val="Listaszerbekezds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 munkavégzés során h</w:t>
      </w:r>
      <w:r w:rsidR="009137FF" w:rsidRPr="000E1AFE">
        <w:rPr>
          <w:highlight w:val="yellow"/>
        </w:rPr>
        <w:t xml:space="preserve">asznált </w:t>
      </w:r>
      <w:proofErr w:type="gramStart"/>
      <w:r w:rsidR="009137FF" w:rsidRPr="000E1AFE">
        <w:rPr>
          <w:highlight w:val="yellow"/>
        </w:rPr>
        <w:t>gép üzemeltet</w:t>
      </w:r>
      <w:r w:rsidR="009137FF" w:rsidRPr="000E1AFE">
        <w:rPr>
          <w:highlight w:val="yellow"/>
        </w:rPr>
        <w:t>ési</w:t>
      </w:r>
      <w:proofErr w:type="gramEnd"/>
      <w:r w:rsidR="009137FF" w:rsidRPr="000E1AFE">
        <w:rPr>
          <w:highlight w:val="yellow"/>
        </w:rPr>
        <w:t xml:space="preserve"> utasítása</w:t>
      </w:r>
    </w:p>
    <w:p w:rsidR="000E1AFE" w:rsidRPr="000E1AFE" w:rsidRDefault="009137FF" w:rsidP="000E1AFE">
      <w:pPr>
        <w:pStyle w:val="Listaszerbekezds"/>
        <w:numPr>
          <w:ilvl w:val="0"/>
          <w:numId w:val="8"/>
        </w:numPr>
        <w:rPr>
          <w:highlight w:val="yellow"/>
        </w:rPr>
      </w:pPr>
      <w:r w:rsidRPr="000E1AFE">
        <w:rPr>
          <w:highlight w:val="yellow"/>
        </w:rPr>
        <w:t>Mintavételi eljárás szabályai</w:t>
      </w:r>
    </w:p>
    <w:p w:rsidR="00C5542B" w:rsidRDefault="00C5542B" w:rsidP="00C5542B">
      <w:r>
        <w:t>I</w:t>
      </w:r>
      <w:r>
        <w:t xml:space="preserve">deiglenes munkák során alkalmazandó </w:t>
      </w:r>
      <w:r w:rsidR="000E1AFE">
        <w:t xml:space="preserve">szabályok </w:t>
      </w:r>
      <w:r>
        <w:t xml:space="preserve"> </w:t>
      </w:r>
    </w:p>
    <w:p w:rsidR="00000000" w:rsidRPr="000E1AFE" w:rsidRDefault="009137FF" w:rsidP="000E1AFE">
      <w:pPr>
        <w:pStyle w:val="Listaszerbekezds"/>
        <w:numPr>
          <w:ilvl w:val="0"/>
          <w:numId w:val="11"/>
        </w:numPr>
        <w:rPr>
          <w:highlight w:val="yellow"/>
        </w:rPr>
      </w:pPr>
      <w:r w:rsidRPr="000E1AFE">
        <w:rPr>
          <w:highlight w:val="yellow"/>
        </w:rPr>
        <w:t>selejtezés</w:t>
      </w:r>
      <w:r w:rsidR="000E1AFE">
        <w:rPr>
          <w:highlight w:val="yellow"/>
        </w:rPr>
        <w:t xml:space="preserve"> – egyéni védőeszközök használata, emelést csak két fő végezhet, stb.</w:t>
      </w:r>
    </w:p>
    <w:p w:rsidR="000E1AFE" w:rsidRPr="000E1AFE" w:rsidRDefault="009137FF" w:rsidP="000E1AFE">
      <w:pPr>
        <w:pStyle w:val="Listaszerbekezds"/>
        <w:numPr>
          <w:ilvl w:val="0"/>
          <w:numId w:val="11"/>
        </w:numPr>
        <w:rPr>
          <w:highlight w:val="yellow"/>
        </w:rPr>
      </w:pPr>
      <w:r w:rsidRPr="000E1AFE">
        <w:rPr>
          <w:highlight w:val="yellow"/>
        </w:rPr>
        <w:t>költözés</w:t>
      </w:r>
    </w:p>
    <w:p w:rsidR="00C5542B" w:rsidRDefault="00C5542B" w:rsidP="00C5542B">
      <w:r>
        <w:t>A</w:t>
      </w:r>
      <w:r>
        <w:t xml:space="preserve"> munkavégzéssel kapcsolatos közlekedés szabályai </w:t>
      </w:r>
    </w:p>
    <w:p w:rsidR="00000000" w:rsidRPr="000E1AFE" w:rsidRDefault="009137FF" w:rsidP="000E1AFE">
      <w:pPr>
        <w:numPr>
          <w:ilvl w:val="0"/>
          <w:numId w:val="14"/>
        </w:numPr>
        <w:spacing w:after="0"/>
        <w:rPr>
          <w:highlight w:val="yellow"/>
        </w:rPr>
      </w:pPr>
      <w:r w:rsidRPr="000E1AFE">
        <w:rPr>
          <w:highlight w:val="yellow"/>
        </w:rPr>
        <w:t>Belső területeken közlekedés (függőfolyosó használata)</w:t>
      </w:r>
    </w:p>
    <w:p w:rsidR="000E1AFE" w:rsidRDefault="009137FF" w:rsidP="00C5542B">
      <w:pPr>
        <w:numPr>
          <w:ilvl w:val="0"/>
          <w:numId w:val="14"/>
        </w:numPr>
        <w:spacing w:after="0"/>
        <w:rPr>
          <w:highlight w:val="yellow"/>
        </w:rPr>
      </w:pPr>
      <w:r w:rsidRPr="000E1AFE">
        <w:rPr>
          <w:highlight w:val="yellow"/>
        </w:rPr>
        <w:t>Külső területen közlekedés munkaidőben (engedélyezett/ tilt</w:t>
      </w:r>
      <w:r w:rsidRPr="000E1AFE">
        <w:rPr>
          <w:highlight w:val="yellow"/>
        </w:rPr>
        <w:t>ott)</w:t>
      </w:r>
    </w:p>
    <w:p w:rsidR="000E1AFE" w:rsidRPr="000E1AFE" w:rsidRDefault="000E1AFE" w:rsidP="000E1AFE">
      <w:pPr>
        <w:spacing w:after="0"/>
        <w:ind w:left="720"/>
        <w:rPr>
          <w:highlight w:val="yellow"/>
        </w:rPr>
      </w:pPr>
    </w:p>
    <w:p w:rsidR="00C5542B" w:rsidRDefault="00C5542B" w:rsidP="00C5542B">
      <w:r>
        <w:t>R</w:t>
      </w:r>
      <w:r>
        <w:t xml:space="preserve">endkívüli helyzetben (pl. </w:t>
      </w:r>
      <w:proofErr w:type="spellStart"/>
      <w:r>
        <w:t>havaria</w:t>
      </w:r>
      <w:proofErr w:type="spellEnd"/>
      <w:r>
        <w:t xml:space="preserve">) a menekülés, a mentés szabályai </w:t>
      </w:r>
    </w:p>
    <w:p w:rsidR="00000000" w:rsidRPr="000E1AFE" w:rsidRDefault="009137FF" w:rsidP="000E1AFE">
      <w:pPr>
        <w:pStyle w:val="Listaszerbekezds"/>
        <w:numPr>
          <w:ilvl w:val="0"/>
          <w:numId w:val="15"/>
        </w:numPr>
        <w:rPr>
          <w:highlight w:val="yellow"/>
        </w:rPr>
      </w:pPr>
      <w:r w:rsidRPr="000E1AFE">
        <w:rPr>
          <w:highlight w:val="yellow"/>
        </w:rPr>
        <w:t>Veszélyes anyag kiömlése a munkaterületen</w:t>
      </w:r>
    </w:p>
    <w:p w:rsidR="00000000" w:rsidRPr="000E1AFE" w:rsidRDefault="009137FF" w:rsidP="000E1AFE">
      <w:pPr>
        <w:pStyle w:val="Listaszerbekezds"/>
        <w:numPr>
          <w:ilvl w:val="0"/>
          <w:numId w:val="15"/>
        </w:numPr>
        <w:rPr>
          <w:highlight w:val="yellow"/>
        </w:rPr>
      </w:pPr>
      <w:r w:rsidRPr="000E1AFE">
        <w:rPr>
          <w:highlight w:val="yellow"/>
        </w:rPr>
        <w:t xml:space="preserve">Nagyértékű anyagi javak mentése </w:t>
      </w:r>
    </w:p>
    <w:p w:rsidR="00000000" w:rsidRPr="000E1AFE" w:rsidRDefault="009137FF" w:rsidP="000E1AFE">
      <w:pPr>
        <w:pStyle w:val="Listaszerbekezds"/>
        <w:numPr>
          <w:ilvl w:val="0"/>
          <w:numId w:val="15"/>
        </w:numPr>
        <w:rPr>
          <w:highlight w:val="yellow"/>
        </w:rPr>
      </w:pPr>
      <w:proofErr w:type="spellStart"/>
      <w:r w:rsidRPr="000E1AFE">
        <w:rPr>
          <w:highlight w:val="yellow"/>
        </w:rPr>
        <w:t>Havaria</w:t>
      </w:r>
      <w:proofErr w:type="spellEnd"/>
      <w:r w:rsidRPr="000E1AFE">
        <w:rPr>
          <w:highlight w:val="yellow"/>
        </w:rPr>
        <w:t xml:space="preserve"> terv elérhetősége</w:t>
      </w:r>
    </w:p>
    <w:p w:rsidR="000E1AFE" w:rsidRPr="000E1AFE" w:rsidRDefault="009137FF" w:rsidP="000E1AFE">
      <w:pPr>
        <w:pStyle w:val="Listaszerbekezds"/>
        <w:numPr>
          <w:ilvl w:val="0"/>
          <w:numId w:val="15"/>
        </w:numPr>
        <w:rPr>
          <w:highlight w:val="yellow"/>
        </w:rPr>
      </w:pPr>
      <w:r w:rsidRPr="000E1AFE">
        <w:rPr>
          <w:highlight w:val="yellow"/>
        </w:rPr>
        <w:t>Értesítendő személyek</w:t>
      </w:r>
    </w:p>
    <w:p w:rsidR="00C5542B" w:rsidRDefault="00C5542B" w:rsidP="00C5542B">
      <w:r>
        <w:t>A</w:t>
      </w:r>
      <w:r>
        <w:t xml:space="preserve"> munkavégzéssel járó, helyi körülményekből adódó veszélyek, ártalmak, azok elhárításának módja, rendkívüli helyzetekben tanúsítandó magatartás </w:t>
      </w:r>
    </w:p>
    <w:p w:rsidR="00000000" w:rsidRPr="000E1AFE" w:rsidRDefault="009137FF" w:rsidP="000E1AFE">
      <w:pPr>
        <w:pStyle w:val="Listaszerbekezds"/>
        <w:numPr>
          <w:ilvl w:val="0"/>
          <w:numId w:val="17"/>
        </w:numPr>
        <w:rPr>
          <w:highlight w:val="yellow"/>
        </w:rPr>
      </w:pPr>
      <w:r w:rsidRPr="000E1AFE">
        <w:rPr>
          <w:highlight w:val="yellow"/>
        </w:rPr>
        <w:t>Veszélyes anyag a</w:t>
      </w:r>
      <w:r w:rsidRPr="000E1AFE">
        <w:rPr>
          <w:highlight w:val="yellow"/>
        </w:rPr>
        <w:t xml:space="preserve"> munkahelyen (</w:t>
      </w:r>
      <w:proofErr w:type="spellStart"/>
      <w:r w:rsidRPr="000E1AFE">
        <w:rPr>
          <w:highlight w:val="yellow"/>
        </w:rPr>
        <w:t>citosztatikumok</w:t>
      </w:r>
      <w:proofErr w:type="spellEnd"/>
      <w:r w:rsidRPr="000E1AFE">
        <w:rPr>
          <w:highlight w:val="yellow"/>
        </w:rPr>
        <w:t xml:space="preserve">, </w:t>
      </w:r>
      <w:proofErr w:type="spellStart"/>
      <w:r w:rsidRPr="000E1AFE">
        <w:rPr>
          <w:highlight w:val="yellow"/>
        </w:rPr>
        <w:t>stb</w:t>
      </w:r>
      <w:proofErr w:type="spellEnd"/>
      <w:r w:rsidRPr="000E1AFE">
        <w:rPr>
          <w:highlight w:val="yellow"/>
        </w:rPr>
        <w:t>)</w:t>
      </w:r>
    </w:p>
    <w:p w:rsidR="000E1AFE" w:rsidRPr="000E1AFE" w:rsidRDefault="009137FF" w:rsidP="000E1AFE">
      <w:pPr>
        <w:pStyle w:val="Listaszerbekezds"/>
        <w:numPr>
          <w:ilvl w:val="0"/>
          <w:numId w:val="17"/>
        </w:numPr>
        <w:rPr>
          <w:highlight w:val="yellow"/>
        </w:rPr>
      </w:pPr>
      <w:r w:rsidRPr="000E1AFE">
        <w:rPr>
          <w:highlight w:val="yellow"/>
        </w:rPr>
        <w:t>Veszélyes gép a munkahelyen (</w:t>
      </w:r>
      <w:proofErr w:type="spellStart"/>
      <w:r w:rsidRPr="000E1AFE">
        <w:rPr>
          <w:highlight w:val="yellow"/>
        </w:rPr>
        <w:t>becsípődés</w:t>
      </w:r>
      <w:proofErr w:type="spellEnd"/>
      <w:r w:rsidRPr="000E1AFE">
        <w:rPr>
          <w:highlight w:val="yellow"/>
        </w:rPr>
        <w:t>, áramütés veszélye)</w:t>
      </w:r>
    </w:p>
    <w:p w:rsidR="00C5542B" w:rsidRDefault="00C5542B" w:rsidP="00C5542B">
      <w:r>
        <w:lastRenderedPageBreak/>
        <w:t>A</w:t>
      </w:r>
      <w:r>
        <w:t xml:space="preserve"> technológiai, műveleti, kezelési és karbantartási utasítások </w:t>
      </w:r>
    </w:p>
    <w:p w:rsidR="00000000" w:rsidRPr="000E1AFE" w:rsidRDefault="009137FF" w:rsidP="000E1AFE">
      <w:pPr>
        <w:numPr>
          <w:ilvl w:val="0"/>
          <w:numId w:val="21"/>
        </w:numPr>
        <w:spacing w:after="0"/>
        <w:ind w:hanging="357"/>
        <w:rPr>
          <w:highlight w:val="yellow"/>
        </w:rPr>
      </w:pPr>
      <w:r w:rsidRPr="000E1AFE">
        <w:rPr>
          <w:highlight w:val="yellow"/>
        </w:rPr>
        <w:t>Veszélyes anyagok kezelés</w:t>
      </w:r>
    </w:p>
    <w:p w:rsidR="00000000" w:rsidRPr="000E1AFE" w:rsidRDefault="009137FF" w:rsidP="000E1AFE">
      <w:pPr>
        <w:numPr>
          <w:ilvl w:val="0"/>
          <w:numId w:val="21"/>
        </w:numPr>
        <w:spacing w:after="0"/>
        <w:ind w:hanging="357"/>
        <w:rPr>
          <w:highlight w:val="yellow"/>
        </w:rPr>
      </w:pPr>
      <w:r w:rsidRPr="000E1AFE">
        <w:rPr>
          <w:highlight w:val="yellow"/>
        </w:rPr>
        <w:t xml:space="preserve">Gépek kezelése </w:t>
      </w:r>
    </w:p>
    <w:p w:rsidR="000E1AFE" w:rsidRPr="000E1AFE" w:rsidRDefault="000E1AFE" w:rsidP="000E1AFE">
      <w:pPr>
        <w:pStyle w:val="Listaszerbekezds"/>
        <w:numPr>
          <w:ilvl w:val="1"/>
          <w:numId w:val="21"/>
        </w:numPr>
        <w:spacing w:after="0"/>
        <w:ind w:hanging="357"/>
        <w:rPr>
          <w:highlight w:val="yellow"/>
        </w:rPr>
      </w:pPr>
      <w:r w:rsidRPr="000E1AFE">
        <w:rPr>
          <w:highlight w:val="yellow"/>
        </w:rPr>
        <w:t xml:space="preserve">a kezelendő munkaeszközök működésének, használatának szabályai </w:t>
      </w:r>
    </w:p>
    <w:p w:rsidR="000E1AFE" w:rsidRPr="000E1AFE" w:rsidRDefault="000E1AFE" w:rsidP="000E1AFE">
      <w:pPr>
        <w:pStyle w:val="Listaszerbekezds"/>
        <w:numPr>
          <w:ilvl w:val="1"/>
          <w:numId w:val="21"/>
        </w:numPr>
        <w:spacing w:after="0"/>
        <w:ind w:hanging="357"/>
        <w:rPr>
          <w:highlight w:val="yellow"/>
        </w:rPr>
      </w:pPr>
      <w:r w:rsidRPr="000E1AFE">
        <w:rPr>
          <w:highlight w:val="yellow"/>
        </w:rPr>
        <w:t xml:space="preserve">a kezelendő munkaeszközök biztonsági berendezéseinek működésével kapcsolatos tudnivalók </w:t>
      </w:r>
    </w:p>
    <w:p w:rsidR="00000000" w:rsidRPr="000E1AFE" w:rsidRDefault="009137FF" w:rsidP="000E1AFE">
      <w:pPr>
        <w:numPr>
          <w:ilvl w:val="0"/>
          <w:numId w:val="21"/>
        </w:numPr>
        <w:spacing w:after="0"/>
        <w:ind w:hanging="357"/>
        <w:rPr>
          <w:highlight w:val="yellow"/>
        </w:rPr>
      </w:pPr>
      <w:r w:rsidRPr="000E1AFE">
        <w:rPr>
          <w:highlight w:val="yellow"/>
        </w:rPr>
        <w:t>Éles –hegyes eszközökkel végzett munka</w:t>
      </w:r>
    </w:p>
    <w:p w:rsidR="00000000" w:rsidRPr="000E1AFE" w:rsidRDefault="009137FF" w:rsidP="000E1AFE">
      <w:pPr>
        <w:numPr>
          <w:ilvl w:val="0"/>
          <w:numId w:val="21"/>
        </w:numPr>
        <w:spacing w:after="0"/>
        <w:ind w:hanging="357"/>
        <w:rPr>
          <w:highlight w:val="yellow"/>
        </w:rPr>
      </w:pPr>
      <w:r w:rsidRPr="000E1AFE">
        <w:rPr>
          <w:highlight w:val="yellow"/>
        </w:rPr>
        <w:t>Gázpalackok a munkahelyen</w:t>
      </w:r>
    </w:p>
    <w:p w:rsidR="000E1AFE" w:rsidRDefault="000E1AFE" w:rsidP="00C5542B"/>
    <w:p w:rsidR="00C5542B" w:rsidRDefault="00C5542B" w:rsidP="00C5542B">
      <w:r>
        <w:t>K</w:t>
      </w:r>
      <w:r>
        <w:t xml:space="preserve">ülön jogszabályokban meghatározott kóroki tényezők, amelyek hatása a munkavállalókat az adott tevékenység végzése során érheti, pl.: </w:t>
      </w:r>
    </w:p>
    <w:p w:rsidR="00000000" w:rsidRPr="00446D4C" w:rsidRDefault="009137FF" w:rsidP="00446D4C">
      <w:pPr>
        <w:numPr>
          <w:ilvl w:val="0"/>
          <w:numId w:val="23"/>
        </w:numPr>
        <w:spacing w:after="0"/>
        <w:ind w:left="714" w:hanging="357"/>
        <w:rPr>
          <w:highlight w:val="yellow"/>
        </w:rPr>
      </w:pPr>
      <w:r w:rsidRPr="00446D4C">
        <w:rPr>
          <w:highlight w:val="yellow"/>
        </w:rPr>
        <w:t xml:space="preserve">biológiai kóroki tényezők (baktériumok, vírusok, paraziták, gombák – a védőoltásokkal kapcsolatos tudnivalók) </w:t>
      </w:r>
    </w:p>
    <w:p w:rsidR="00000000" w:rsidRPr="00446D4C" w:rsidRDefault="009137FF" w:rsidP="00446D4C">
      <w:pPr>
        <w:numPr>
          <w:ilvl w:val="0"/>
          <w:numId w:val="23"/>
        </w:numPr>
        <w:spacing w:after="0"/>
        <w:ind w:left="714" w:hanging="357"/>
        <w:rPr>
          <w:highlight w:val="yellow"/>
        </w:rPr>
      </w:pPr>
      <w:r w:rsidRPr="00446D4C">
        <w:rPr>
          <w:highlight w:val="yellow"/>
        </w:rPr>
        <w:t xml:space="preserve">kémiai kóroki tényezők (pl. veszélyes anyagok/keverékek, rákkeltők) </w:t>
      </w:r>
    </w:p>
    <w:p w:rsidR="00000000" w:rsidRPr="00446D4C" w:rsidRDefault="009137FF" w:rsidP="00446D4C">
      <w:pPr>
        <w:numPr>
          <w:ilvl w:val="0"/>
          <w:numId w:val="23"/>
        </w:numPr>
        <w:spacing w:after="0"/>
        <w:ind w:left="714" w:hanging="357"/>
        <w:rPr>
          <w:highlight w:val="yellow"/>
        </w:rPr>
      </w:pPr>
      <w:r w:rsidRPr="00446D4C">
        <w:rPr>
          <w:highlight w:val="yellow"/>
        </w:rPr>
        <w:t>fizikai (pl. zaj, rezgés, sugárzó hő, ionizáló sugárzá</w:t>
      </w:r>
      <w:r w:rsidRPr="00446D4C">
        <w:rPr>
          <w:highlight w:val="yellow"/>
        </w:rPr>
        <w:t xml:space="preserve">s) </w:t>
      </w:r>
    </w:p>
    <w:p w:rsidR="00000000" w:rsidRPr="00446D4C" w:rsidRDefault="009137FF" w:rsidP="00446D4C">
      <w:pPr>
        <w:numPr>
          <w:ilvl w:val="0"/>
          <w:numId w:val="23"/>
        </w:numPr>
        <w:spacing w:after="0"/>
        <w:ind w:left="714" w:hanging="357"/>
        <w:rPr>
          <w:highlight w:val="yellow"/>
        </w:rPr>
      </w:pPr>
      <w:r w:rsidRPr="00446D4C">
        <w:rPr>
          <w:highlight w:val="yellow"/>
        </w:rPr>
        <w:t xml:space="preserve">ergonómiai kóroki tényezők (pl. kézi tehermozgatás) </w:t>
      </w:r>
    </w:p>
    <w:p w:rsidR="00C5542B" w:rsidRDefault="00C5542B" w:rsidP="00446D4C"/>
    <w:p w:rsidR="00C5542B" w:rsidRDefault="00C5542B" w:rsidP="00446D4C">
      <w:r>
        <w:t>A</w:t>
      </w:r>
      <w:r>
        <w:t xml:space="preserve">z egyéni védőeszközök juttatásának </w:t>
      </w:r>
      <w:r w:rsidR="00446D4C">
        <w:t xml:space="preserve">és átvételének </w:t>
      </w:r>
      <w:r>
        <w:t>szabályai</w:t>
      </w:r>
    </w:p>
    <w:p w:rsidR="00446D4C" w:rsidRPr="00446D4C" w:rsidRDefault="00446D4C" w:rsidP="00446D4C">
      <w:pPr>
        <w:pStyle w:val="Listaszerbekezds"/>
        <w:numPr>
          <w:ilvl w:val="0"/>
          <w:numId w:val="24"/>
        </w:numPr>
        <w:rPr>
          <w:highlight w:val="yellow"/>
        </w:rPr>
      </w:pPr>
      <w:r w:rsidRPr="00446D4C">
        <w:rPr>
          <w:highlight w:val="yellow"/>
        </w:rPr>
        <w:t>az egyéni védőeszközök juttatásának szabályai (hol veszi át a munkavállaló és kitől)</w:t>
      </w:r>
    </w:p>
    <w:p w:rsidR="00446D4C" w:rsidRPr="00446D4C" w:rsidRDefault="00446D4C" w:rsidP="00446D4C">
      <w:pPr>
        <w:pStyle w:val="Listaszerbekezds"/>
        <w:numPr>
          <w:ilvl w:val="0"/>
          <w:numId w:val="24"/>
        </w:numPr>
        <w:rPr>
          <w:highlight w:val="yellow"/>
        </w:rPr>
      </w:pPr>
      <w:r w:rsidRPr="00446D4C">
        <w:rPr>
          <w:highlight w:val="yellow"/>
        </w:rPr>
        <w:t xml:space="preserve">az egyéni védőeszközök viselésének, használatának szabályai (elmélet és gyakorlat – pl. COVID részleg) </w:t>
      </w:r>
    </w:p>
    <w:p w:rsidR="00C5542B" w:rsidRDefault="00C5542B" w:rsidP="00446D4C">
      <w:r>
        <w:t>A</w:t>
      </w:r>
      <w:r>
        <w:t xml:space="preserve"> munkavégzés hatókörében tartózkodók védelmének szabályai</w:t>
      </w:r>
    </w:p>
    <w:p w:rsidR="00446D4C" w:rsidRPr="00446D4C" w:rsidRDefault="009137FF" w:rsidP="00446D4C">
      <w:pPr>
        <w:pStyle w:val="Listaszerbekezds"/>
        <w:numPr>
          <w:ilvl w:val="0"/>
          <w:numId w:val="25"/>
        </w:numPr>
        <w:rPr>
          <w:highlight w:val="yellow"/>
        </w:rPr>
      </w:pPr>
      <w:r w:rsidRPr="00446D4C">
        <w:rPr>
          <w:highlight w:val="yellow"/>
        </w:rPr>
        <w:t xml:space="preserve">Gép karbantartása esetén, </w:t>
      </w:r>
      <w:proofErr w:type="spellStart"/>
      <w:r w:rsidRPr="00446D4C">
        <w:rPr>
          <w:highlight w:val="yellow"/>
        </w:rPr>
        <w:t>flexelés</w:t>
      </w:r>
      <w:proofErr w:type="spellEnd"/>
      <w:r w:rsidRPr="00446D4C">
        <w:rPr>
          <w:highlight w:val="yellow"/>
        </w:rPr>
        <w:t xml:space="preserve"> esetén – munkaterület elkerítése</w:t>
      </w:r>
    </w:p>
    <w:p w:rsidR="00C5542B" w:rsidRDefault="00C5542B">
      <w:pPr>
        <w:rPr>
          <w:color w:val="000000" w:themeColor="text1"/>
          <w:sz w:val="16"/>
        </w:rPr>
      </w:pPr>
    </w:p>
    <w:p w:rsidR="00446D4C" w:rsidRDefault="00446D4C">
      <w:pPr>
        <w:rPr>
          <w:color w:val="000000" w:themeColor="text1"/>
          <w:sz w:val="16"/>
        </w:rPr>
      </w:pPr>
    </w:p>
    <w:p w:rsidR="00446D4C" w:rsidRDefault="00446D4C">
      <w:pPr>
        <w:rPr>
          <w:color w:val="000000" w:themeColor="text1"/>
          <w:sz w:val="16"/>
        </w:rPr>
      </w:pPr>
    </w:p>
    <w:p w:rsidR="00446D4C" w:rsidRDefault="00446D4C">
      <w:pPr>
        <w:rPr>
          <w:color w:val="000000" w:themeColor="text1"/>
          <w:sz w:val="16"/>
        </w:rPr>
      </w:pPr>
    </w:p>
    <w:p w:rsidR="00446D4C" w:rsidRDefault="00446D4C" w:rsidP="00446D4C">
      <w:r>
        <w:t>Összeállította:</w:t>
      </w:r>
    </w:p>
    <w:p w:rsidR="00446D4C" w:rsidRDefault="00446D4C" w:rsidP="00446D4C">
      <w:r w:rsidRPr="00446D4C">
        <w:rPr>
          <w:highlight w:val="yellow"/>
        </w:rPr>
        <w:t>XY közvetlen munkahelyi vezető / kijelölt személy</w:t>
      </w:r>
      <w:r>
        <w:t xml:space="preserve"> </w:t>
      </w:r>
    </w:p>
    <w:p w:rsidR="00446D4C" w:rsidRDefault="00446D4C" w:rsidP="00446D4C">
      <w:r>
        <w:t>Munkavédelmi szempontból ellenőrizte:</w:t>
      </w:r>
    </w:p>
    <w:p w:rsidR="00446D4C" w:rsidRDefault="00446D4C">
      <w:r w:rsidRPr="00446D4C">
        <w:rPr>
          <w:highlight w:val="yellow"/>
        </w:rPr>
        <w:t>XY biztonságtechnikai előadó (BTI)</w:t>
      </w:r>
    </w:p>
    <w:p w:rsidR="00446D4C" w:rsidRPr="00446D4C" w:rsidRDefault="00446D4C">
      <w:r>
        <w:t xml:space="preserve">Budapest, </w:t>
      </w:r>
      <w:r w:rsidRPr="00446D4C">
        <w:rPr>
          <w:highlight w:val="yellow"/>
        </w:rPr>
        <w:t>2020. 11. 05.</w:t>
      </w:r>
    </w:p>
    <w:sectPr w:rsidR="00446D4C" w:rsidRPr="00446D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4C" w:rsidRDefault="00446D4C" w:rsidP="00446D4C">
      <w:pPr>
        <w:spacing w:after="0" w:line="240" w:lineRule="auto"/>
      </w:pPr>
      <w:r>
        <w:separator/>
      </w:r>
    </w:p>
  </w:endnote>
  <w:endnote w:type="continuationSeparator" w:id="0">
    <w:p w:rsidR="00446D4C" w:rsidRDefault="00446D4C" w:rsidP="0044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09872"/>
      <w:docPartObj>
        <w:docPartGallery w:val="Page Numbers (Bottom of Page)"/>
        <w:docPartUnique/>
      </w:docPartObj>
    </w:sdtPr>
    <w:sdtContent>
      <w:p w:rsidR="00446D4C" w:rsidRDefault="00446D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FF">
          <w:rPr>
            <w:noProof/>
          </w:rPr>
          <w:t>3</w:t>
        </w:r>
        <w:r>
          <w:fldChar w:fldCharType="end"/>
        </w:r>
      </w:p>
    </w:sdtContent>
  </w:sdt>
  <w:p w:rsidR="00446D4C" w:rsidRDefault="00446D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4C" w:rsidRDefault="00446D4C" w:rsidP="00446D4C">
      <w:pPr>
        <w:spacing w:after="0" w:line="240" w:lineRule="auto"/>
      </w:pPr>
      <w:r>
        <w:separator/>
      </w:r>
    </w:p>
  </w:footnote>
  <w:footnote w:type="continuationSeparator" w:id="0">
    <w:p w:rsidR="00446D4C" w:rsidRDefault="00446D4C" w:rsidP="0044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97"/>
    <w:multiLevelType w:val="hybridMultilevel"/>
    <w:tmpl w:val="0E8C5D6A"/>
    <w:lvl w:ilvl="0" w:tplc="201C2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E3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E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E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E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6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D6608"/>
    <w:multiLevelType w:val="hybridMultilevel"/>
    <w:tmpl w:val="D618E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2D03"/>
    <w:multiLevelType w:val="hybridMultilevel"/>
    <w:tmpl w:val="1506FED0"/>
    <w:lvl w:ilvl="0" w:tplc="07A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8E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A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C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6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FC5306"/>
    <w:multiLevelType w:val="hybridMultilevel"/>
    <w:tmpl w:val="8A0A3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22130"/>
    <w:multiLevelType w:val="hybridMultilevel"/>
    <w:tmpl w:val="B0AEA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7F2D"/>
    <w:multiLevelType w:val="hybridMultilevel"/>
    <w:tmpl w:val="690A2A8E"/>
    <w:lvl w:ilvl="0" w:tplc="D80A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C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C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6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2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873AAF"/>
    <w:multiLevelType w:val="hybridMultilevel"/>
    <w:tmpl w:val="0512C2E4"/>
    <w:lvl w:ilvl="0" w:tplc="17C8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C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C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E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4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EE3A29"/>
    <w:multiLevelType w:val="hybridMultilevel"/>
    <w:tmpl w:val="A7C24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D4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8BE"/>
    <w:multiLevelType w:val="hybridMultilevel"/>
    <w:tmpl w:val="134A3DF4"/>
    <w:lvl w:ilvl="0" w:tplc="06EE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0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464B74"/>
    <w:multiLevelType w:val="hybridMultilevel"/>
    <w:tmpl w:val="CD0AA468"/>
    <w:lvl w:ilvl="0" w:tplc="BC5C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C9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6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E7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703D26"/>
    <w:multiLevelType w:val="hybridMultilevel"/>
    <w:tmpl w:val="8E164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49EA"/>
    <w:multiLevelType w:val="hybridMultilevel"/>
    <w:tmpl w:val="D2988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74E0"/>
    <w:multiLevelType w:val="hybridMultilevel"/>
    <w:tmpl w:val="F9027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167FC"/>
    <w:multiLevelType w:val="hybridMultilevel"/>
    <w:tmpl w:val="1C7E9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018FD"/>
    <w:multiLevelType w:val="multilevel"/>
    <w:tmpl w:val="BB2AD75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6437BA"/>
    <w:multiLevelType w:val="hybridMultilevel"/>
    <w:tmpl w:val="1C8C74C6"/>
    <w:lvl w:ilvl="0" w:tplc="74F0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6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07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3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0C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9E206B"/>
    <w:multiLevelType w:val="hybridMultilevel"/>
    <w:tmpl w:val="9C2E23B0"/>
    <w:lvl w:ilvl="0" w:tplc="872A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6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2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FF3766"/>
    <w:multiLevelType w:val="hybridMultilevel"/>
    <w:tmpl w:val="E836F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36B"/>
    <w:multiLevelType w:val="hybridMultilevel"/>
    <w:tmpl w:val="9A6ED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36DD4"/>
    <w:multiLevelType w:val="hybridMultilevel"/>
    <w:tmpl w:val="6648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C3829"/>
    <w:multiLevelType w:val="hybridMultilevel"/>
    <w:tmpl w:val="6EDECBF2"/>
    <w:lvl w:ilvl="0" w:tplc="8A926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03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E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BB5BC0"/>
    <w:multiLevelType w:val="hybridMultilevel"/>
    <w:tmpl w:val="1BBA2FC6"/>
    <w:lvl w:ilvl="0" w:tplc="14C05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6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C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DE0564"/>
    <w:multiLevelType w:val="hybridMultilevel"/>
    <w:tmpl w:val="A174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E02B8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663A4"/>
    <w:multiLevelType w:val="hybridMultilevel"/>
    <w:tmpl w:val="BFE405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3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E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125514"/>
    <w:multiLevelType w:val="hybridMultilevel"/>
    <w:tmpl w:val="4D1A4C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B90890"/>
    <w:multiLevelType w:val="hybridMultilevel"/>
    <w:tmpl w:val="3EBACDFE"/>
    <w:lvl w:ilvl="0" w:tplc="17045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EA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C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6A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2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0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A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8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25"/>
  </w:num>
  <w:num w:numId="10">
    <w:abstractNumId w:val="15"/>
  </w:num>
  <w:num w:numId="11">
    <w:abstractNumId w:val="17"/>
  </w:num>
  <w:num w:numId="12">
    <w:abstractNumId w:val="0"/>
  </w:num>
  <w:num w:numId="13">
    <w:abstractNumId w:val="8"/>
  </w:num>
  <w:num w:numId="14">
    <w:abstractNumId w:val="24"/>
  </w:num>
  <w:num w:numId="15">
    <w:abstractNumId w:val="4"/>
  </w:num>
  <w:num w:numId="16">
    <w:abstractNumId w:val="21"/>
  </w:num>
  <w:num w:numId="17">
    <w:abstractNumId w:val="12"/>
  </w:num>
  <w:num w:numId="18">
    <w:abstractNumId w:val="9"/>
  </w:num>
  <w:num w:numId="19">
    <w:abstractNumId w:val="6"/>
  </w:num>
  <w:num w:numId="20">
    <w:abstractNumId w:val="16"/>
  </w:num>
  <w:num w:numId="21">
    <w:abstractNumId w:val="7"/>
  </w:num>
  <w:num w:numId="22">
    <w:abstractNumId w:val="20"/>
  </w:num>
  <w:num w:numId="23">
    <w:abstractNumId w:val="23"/>
  </w:num>
  <w:num w:numId="24">
    <w:abstractNumId w:val="1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B"/>
    <w:rsid w:val="000E1AFE"/>
    <w:rsid w:val="00446D4C"/>
    <w:rsid w:val="00864331"/>
    <w:rsid w:val="009137FF"/>
    <w:rsid w:val="00C368A8"/>
    <w:rsid w:val="00C5542B"/>
    <w:rsid w:val="00D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E34"/>
  <w15:chartTrackingRefBased/>
  <w15:docId w15:val="{A9B64C58-CE0F-49AB-B93F-A907C09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4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D4C"/>
  </w:style>
  <w:style w:type="paragraph" w:styleId="llb">
    <w:name w:val="footer"/>
    <w:basedOn w:val="Norml"/>
    <w:link w:val="llbChar"/>
    <w:uiPriority w:val="99"/>
    <w:unhideWhenUsed/>
    <w:rsid w:val="0044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94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82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26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0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68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29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7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3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2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0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3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3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16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8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51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39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7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4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8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06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0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0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30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2020-11-05T13:04:00Z</dcterms:created>
  <dcterms:modified xsi:type="dcterms:W3CDTF">2020-11-05T15:00:00Z</dcterms:modified>
</cp:coreProperties>
</file>