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18" w:rsidRPr="00A77618" w:rsidRDefault="00A77618" w:rsidP="00A77618">
      <w:pPr>
        <w:suppressAutoHyphens w:val="0"/>
        <w:spacing w:before="0" w:after="120" w:line="240" w:lineRule="auto"/>
        <w:ind w:left="0"/>
        <w:jc w:val="right"/>
        <w:rPr>
          <w:lang w:eastAsia="en-US"/>
        </w:rPr>
      </w:pPr>
      <w:r w:rsidRPr="00A77618">
        <w:rPr>
          <w:i/>
          <w:lang w:eastAsia="en-US"/>
        </w:rPr>
        <w:t>12. sz. melléklet</w:t>
      </w:r>
    </w:p>
    <w:p w:rsidR="00A77618" w:rsidRPr="00A77618" w:rsidRDefault="00A77618" w:rsidP="00A77618">
      <w:pPr>
        <w:tabs>
          <w:tab w:val="left" w:pos="6096"/>
        </w:tabs>
        <w:suppressAutoHyphens w:val="0"/>
        <w:spacing w:before="0" w:after="120" w:line="240" w:lineRule="auto"/>
        <w:ind w:left="0"/>
        <w:jc w:val="right"/>
        <w:rPr>
          <w:b/>
          <w:lang w:eastAsia="en-US"/>
        </w:rPr>
      </w:pPr>
      <w:r w:rsidRPr="00A77618">
        <w:rPr>
          <w:b/>
          <w:lang w:eastAsia="en-US"/>
        </w:rPr>
        <w:t>SEMMELWEIS EGYETEM</w:t>
      </w:r>
    </w:p>
    <w:p w:rsidR="00A77618" w:rsidRPr="00A77618" w:rsidRDefault="00A77618" w:rsidP="00A77618">
      <w:pPr>
        <w:tabs>
          <w:tab w:val="left" w:pos="6096"/>
        </w:tabs>
        <w:suppressAutoHyphens w:val="0"/>
        <w:spacing w:before="0" w:line="240" w:lineRule="auto"/>
        <w:ind w:left="0"/>
        <w:jc w:val="center"/>
        <w:rPr>
          <w:b/>
          <w:lang w:eastAsia="en-US"/>
        </w:rPr>
      </w:pPr>
    </w:p>
    <w:p w:rsidR="00A77618" w:rsidRPr="00A77618" w:rsidRDefault="00A77618" w:rsidP="00A77618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  <w:r w:rsidRPr="00A77618">
        <w:rPr>
          <w:b/>
          <w:bCs/>
          <w:lang w:eastAsia="en-US"/>
        </w:rPr>
        <w:t>50 FŐNÉL NAGYOBB BEFOGADÓKÉPESSÉGŰ HELYISÉGEK</w:t>
      </w:r>
    </w:p>
    <w:p w:rsidR="00A77618" w:rsidRPr="00A77618" w:rsidRDefault="00A77618" w:rsidP="00A77618">
      <w:pPr>
        <w:suppressAutoHyphens w:val="0"/>
        <w:spacing w:line="240" w:lineRule="auto"/>
        <w:ind w:left="0"/>
        <w:jc w:val="center"/>
        <w:rPr>
          <w:bCs/>
          <w:i/>
          <w:lang w:eastAsia="en-US"/>
        </w:rPr>
      </w:pPr>
      <w:r w:rsidRPr="00A77618">
        <w:rPr>
          <w:sz w:val="22"/>
          <w:szCs w:val="22"/>
          <w:lang w:eastAsia="en-US"/>
        </w:rPr>
        <w:t>kiürítési számítással igazolt megengedett maximális befogadóképessége</w:t>
      </w:r>
    </w:p>
    <w:p w:rsidR="00A77618" w:rsidRPr="00A77618" w:rsidRDefault="00A77618" w:rsidP="00A77618">
      <w:pPr>
        <w:suppressAutoHyphens w:val="0"/>
        <w:spacing w:line="240" w:lineRule="auto"/>
        <w:ind w:left="0"/>
        <w:jc w:val="center"/>
        <w:rPr>
          <w:bCs/>
          <w:i/>
          <w:lang w:eastAsia="en-US"/>
        </w:rPr>
      </w:pPr>
      <w:r w:rsidRPr="00A77618">
        <w:rPr>
          <w:bCs/>
          <w:i/>
          <w:lang w:eastAsia="en-US"/>
        </w:rPr>
        <w:t xml:space="preserve"> (alaprendeltetés és normál berendezés szerint)</w:t>
      </w:r>
    </w:p>
    <w:p w:rsidR="00A77618" w:rsidRPr="00A77618" w:rsidRDefault="00A77618" w:rsidP="00A77618">
      <w:pPr>
        <w:suppressAutoHyphens w:val="0"/>
        <w:spacing w:line="240" w:lineRule="auto"/>
        <w:ind w:left="0"/>
        <w:jc w:val="center"/>
        <w:rPr>
          <w:bCs/>
          <w:i/>
          <w:lang w:eastAsia="en-US"/>
        </w:rPr>
      </w:pPr>
    </w:p>
    <w:tbl>
      <w:tblPr>
        <w:tblW w:w="10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1"/>
        <w:gridCol w:w="3615"/>
        <w:gridCol w:w="2716"/>
      </w:tblGrid>
      <w:tr w:rsidR="00A77618" w:rsidRPr="00A77618" w:rsidTr="008977CE">
        <w:trPr>
          <w:cantSplit/>
          <w:trHeight w:val="591"/>
          <w:tblHeader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60" w:after="60"/>
              <w:ind w:left="0"/>
              <w:jc w:val="center"/>
              <w:rPr>
                <w:b/>
                <w:bCs/>
              </w:rPr>
            </w:pPr>
            <w:r w:rsidRPr="00A77618">
              <w:rPr>
                <w:b/>
                <w:bCs/>
              </w:rPr>
              <w:t>HELYISÉG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ind w:left="0" w:right="-120"/>
              <w:jc w:val="center"/>
              <w:rPr>
                <w:b/>
                <w:bCs/>
              </w:rPr>
            </w:pPr>
            <w:r w:rsidRPr="00A77618">
              <w:rPr>
                <w:b/>
                <w:bCs/>
              </w:rPr>
              <w:t>FELELŐS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ind w:left="0"/>
              <w:jc w:val="center"/>
              <w:rPr>
                <w:b/>
                <w:bCs/>
              </w:rPr>
            </w:pPr>
            <w:r w:rsidRPr="00A77618">
              <w:rPr>
                <w:b/>
                <w:bCs/>
              </w:rPr>
              <w:t>KIÜRÍTHETŐ LÉTSZÁM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Anatómiai, Szövet- és Fejlődéstani Intézet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Tanterem (földszint)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Anatómiai, Szövet- és Fejlődéstani Intézet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194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Anatómiai, Szövet- és Fejlődéstani Intézet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Előadóterem (II. emelet)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Anatómiai, Szövet- és Fejlődéstani Intézet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145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Arc- Állcsont- Szájsebészeti és Fogászati Klinika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Szájsebészeti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102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Belgyógyászati és Onkológiai Klinika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Belgyógyászati és Onkológiai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242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Belgyógyászati és Haematológiai Klinika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Belgyógyászati és Haematológiai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196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Bőr-, Nemikórtani és Bőronkológiai Klinika 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Bőr-, Nemikórtani és Bőronkológiai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240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Egészségügyi Menedzserképző Központ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rPr>
                <w:sz w:val="23"/>
                <w:szCs w:val="23"/>
              </w:rPr>
              <w:t>Nagyelőadó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rPr>
                <w:sz w:val="23"/>
                <w:szCs w:val="23"/>
              </w:rPr>
              <w:t>Egészségügyi Menedzserképző Központ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78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Elméleti Orvostudományi Központ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Aula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Elméleti Orvostudományi Központ Tömbigazgatóság igazgatója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500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Elméleti Orvostudományi Központ</w:t>
            </w:r>
            <w:r w:rsidRPr="00A77618">
              <w:br/>
              <w:t>Karzat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Elméleti Orvostudományi Központ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Tömbigazgatóság igazgatója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200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Elméleti Orvostudományi Központ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Békésy György 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Elméleti Orvostudományi Központ Tömbigazgatóság igazgatója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164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Elméleti Orvostudományi Központ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Beznák Aladár 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Elméleti Orvostudományi Központ Tömbigazgatóság igazgatója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80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Elméleti Orvostudományi Központ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Hári Pál 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Elméleti Orvostudományi Központ Tömbigazgatóság igazgatója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80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Elméleti Orvostudományi Központ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Hevesi György 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Elméleti Orvostudományi Központ Tömbigazgatóság igazgatója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164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Elméleti Orvostudományi Központ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Szent-Györgyi Albert 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Elméleti Orvostudományi Központ Tömbigazgatóság igazgatója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310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lastRenderedPageBreak/>
              <w:t xml:space="preserve">Erkel utcai épület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Tanterem I.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121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Erkel utcai épület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Tanterem II.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80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Erkel utcai épület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Tanterem III.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51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Erkel utcai épület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Tanterem IV.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60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Fogászati és Szájsebészeti Oktató Intézet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Fogászati és Szájsebészeti Oktató Intézet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60</w:t>
            </w:r>
          </w:p>
        </w:tc>
      </w:tr>
      <w:tr w:rsidR="00A77618" w:rsidRPr="00A77618" w:rsidTr="008977CE">
        <w:trPr>
          <w:cantSplit/>
          <w:trHeight w:val="282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 xml:space="preserve">Fogorvostudományi Kar Oktatási Centrum 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Aula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Fogorvostudományi Kar Oktatási Centrum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499</w:t>
            </w:r>
          </w:p>
        </w:tc>
      </w:tr>
      <w:tr w:rsidR="00A77618" w:rsidRPr="00A77618" w:rsidTr="008977CE">
        <w:trPr>
          <w:cantSplit/>
          <w:trHeight w:val="581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 xml:space="preserve">Fogorvostudományi Kar Oktatási Centrum 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Árkövy 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Fogorvostudományi Kar Oktatási Centrum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165</w:t>
            </w:r>
          </w:p>
        </w:tc>
      </w:tr>
      <w:tr w:rsidR="00A77618" w:rsidRPr="00A77618" w:rsidTr="008977CE">
        <w:trPr>
          <w:cantSplit/>
          <w:trHeight w:val="282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 xml:space="preserve">Fogorvostudományi Kar Oktatási Centrum 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Földváry Imre Tanlabor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Fogorvostudományi Kar Oktatási Centrum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52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Fül-Orr-Gégészeti és Fej-Nyaksebészeti Klinika 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Fül-Orr-Gégészeti és Fej-Nyaksebészeti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167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I. sz. Gyermekgyógyászati Klinika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I. sz. Gyermekgyógyászati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154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I. sz. Gyermekgyógyászati Klinika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Koós Aurél előadó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I. sz. Gyermekgyógyászati Klinika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72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II. sz. Gyermekgyógyászati Klinika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II. sz. Gyermekgyógyászati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116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 xml:space="preserve">Hőgyes Tömb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Hőgyes Tömbigazgatóság igazgatója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120</w:t>
            </w:r>
          </w:p>
        </w:tc>
      </w:tr>
      <w:tr w:rsidR="00A77618" w:rsidRPr="00A77618" w:rsidTr="008977CE">
        <w:trPr>
          <w:cantSplit/>
          <w:trHeight w:val="581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 xml:space="preserve">Központi Igazgatási Épület 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Szalon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Kommunikációs és Rendezvényszervezési Igazgatóság igazgatója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154</w:t>
            </w:r>
          </w:p>
        </w:tc>
      </w:tr>
      <w:tr w:rsidR="00A77618" w:rsidRPr="00A77618" w:rsidTr="008977CE">
        <w:trPr>
          <w:cantSplit/>
          <w:trHeight w:val="524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 xml:space="preserve">Kútvölgyi Klinikai Tömb 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Konferencia 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rPr>
                <w:sz w:val="23"/>
                <w:szCs w:val="23"/>
              </w:rPr>
              <w:t xml:space="preserve">Kútvölgyi Klinikai Tömb </w:t>
            </w:r>
            <w:r w:rsidRPr="00A77618">
              <w:t>Tömbi</w:t>
            </w:r>
            <w:r w:rsidRPr="00A77618">
              <w:rPr>
                <w:sz w:val="23"/>
                <w:szCs w:val="23"/>
              </w:rPr>
              <w:t>gazgatóság igazgatója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52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Nagyvárad téri Elméleti Tömb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Aula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Nagyvárad téri Elméleti Tömb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459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Nagyvárad téri Elméleti Tömb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Díszterem, Tanácsterem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Nagyvárad téri Elméleti Tömb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212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Nagyvárad téri Elméleti Tömb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Népegészségtani Intézet előadó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Népegészségtani Intézet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99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lastRenderedPageBreak/>
              <w:t xml:space="preserve">Nagyvárad téri Elméleti Tömb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Zöld előadó / Barna előadó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Nagyvárad téri Elméleti Tömb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  <w:rPr>
                <w:strike/>
              </w:rPr>
            </w:pPr>
            <w:r w:rsidRPr="00A77618">
              <w:t>360/360</w:t>
            </w:r>
            <w:r w:rsidRPr="00A77618">
              <w:rPr>
                <w:strike/>
              </w:rPr>
              <w:t xml:space="preserve"> 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Nagyvárad téri Elméleti Tömb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Zsibongó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Nagyvárad téri Elméleti Tömb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  <w:rPr>
                <w:sz w:val="20"/>
                <w:szCs w:val="20"/>
              </w:rPr>
            </w:pPr>
            <w:r w:rsidRPr="00A77618">
              <w:rPr>
                <w:sz w:val="20"/>
                <w:szCs w:val="20"/>
              </w:rPr>
              <w:t>kifejezetten rendezvényre csak a szimuláció alapján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10002" w:type="dxa"/>
            <w:gridSpan w:val="3"/>
            <w:vAlign w:val="center"/>
          </w:tcPr>
          <w:p w:rsidR="00A77618" w:rsidRPr="00A77618" w:rsidRDefault="00A77618" w:rsidP="00A77618">
            <w:pPr>
              <w:suppressAutoHyphens w:val="0"/>
              <w:spacing w:before="0" w:line="240" w:lineRule="auto"/>
              <w:ind w:left="0"/>
              <w:rPr>
                <w:sz w:val="20"/>
                <w:szCs w:val="20"/>
                <w:lang w:eastAsia="hu-HU"/>
              </w:rPr>
            </w:pPr>
            <w:r w:rsidRPr="00A77618">
              <w:rPr>
                <w:lang w:eastAsia="hu-HU"/>
              </w:rPr>
              <w:t>A Nagyvárad téri Elméleti Tömb rendezvényhelyszíneinek megnövelt létszámait a tűzvédelmi hatóság számítógépes szimuláció alapján engedélyezte. A megnövelt létszámokat kizárólag a szimulációs dokumentációban rögzített feltételek betartása alapján lehet alkalmazni. A feltételeket tartalmazó iratok a Nagyvárad téri Elméleti Tömbben és a Biztonságtechnikai Igazgatóságnál megtalálhatóak.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Neurológiai Klinika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Neurológiai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89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Ortopédiai Klinika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Ortopédiai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113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Pető András Kar, Kútvölgyi út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I. előadó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t>Pető András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54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Pető András Kar, Kútvölgyi út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  <w:highlight w:val="yellow"/>
              </w:rPr>
            </w:pPr>
            <w:r w:rsidRPr="00A77618">
              <w:rPr>
                <w:sz w:val="23"/>
                <w:szCs w:val="23"/>
              </w:rPr>
              <w:t>III. előadó</w:t>
            </w:r>
          </w:p>
        </w:tc>
        <w:tc>
          <w:tcPr>
            <w:tcW w:w="3615" w:type="dxa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t>Pető András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92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Pető András Kar, Kútvölgyi út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  <w:highlight w:val="yellow"/>
              </w:rPr>
            </w:pPr>
            <w:r w:rsidRPr="00A77618">
              <w:rPr>
                <w:sz w:val="23"/>
                <w:szCs w:val="23"/>
              </w:rPr>
              <w:t>IV. előadó</w:t>
            </w:r>
          </w:p>
        </w:tc>
        <w:tc>
          <w:tcPr>
            <w:tcW w:w="3615" w:type="dxa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t>Pető András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54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Pető András Kar, Kútvölgyi út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  <w:highlight w:val="yellow"/>
              </w:rPr>
            </w:pPr>
            <w:r w:rsidRPr="00A77618">
              <w:rPr>
                <w:sz w:val="23"/>
                <w:szCs w:val="23"/>
              </w:rPr>
              <w:t>VI. előadó</w:t>
            </w:r>
          </w:p>
        </w:tc>
        <w:tc>
          <w:tcPr>
            <w:tcW w:w="3615" w:type="dxa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t>Pető András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54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Pető András Kar, Kútvölgyi út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  <w:highlight w:val="yellow"/>
              </w:rPr>
            </w:pPr>
            <w:r w:rsidRPr="00A77618">
              <w:rPr>
                <w:sz w:val="23"/>
                <w:szCs w:val="23"/>
              </w:rPr>
              <w:t>Díszterem</w:t>
            </w:r>
          </w:p>
        </w:tc>
        <w:tc>
          <w:tcPr>
            <w:tcW w:w="3615" w:type="dxa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t>Pető András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143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Pető András Kar, Villányi út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Díszterem</w:t>
            </w:r>
          </w:p>
        </w:tc>
        <w:tc>
          <w:tcPr>
            <w:tcW w:w="3615" w:type="dxa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</w:pPr>
            <w:r w:rsidRPr="00A77618">
              <w:t>Pető András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92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I.sz. Patológiai és Kísérleti Rákkutató Intézet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I. sz. Patológiai és Kísérleti Rákkutató Intézet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148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II. sz. Patológiai Intézet </w:t>
            </w:r>
          </w:p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autoSpaceDE w:val="0"/>
              <w:autoSpaceDN w:val="0"/>
              <w:adjustRightInd w:val="0"/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II. sz. Patológiai Intézet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146</w:t>
            </w:r>
          </w:p>
        </w:tc>
      </w:tr>
      <w:tr w:rsidR="00A77618" w:rsidRPr="00A77618" w:rsidTr="008977CE">
        <w:trPr>
          <w:cantSplit/>
          <w:trHeight w:val="282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 xml:space="preserve">Pulmonológiai Klinika 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Pulmonológiai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53</w:t>
            </w:r>
          </w:p>
        </w:tc>
      </w:tr>
      <w:tr w:rsidR="00A77618" w:rsidRPr="00A77618" w:rsidTr="008977CE">
        <w:trPr>
          <w:cantSplit/>
          <w:trHeight w:val="581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 xml:space="preserve">I. sz. Sebészeti Klinika 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 w:right="-108"/>
              <w:jc w:val="left"/>
            </w:pPr>
            <w:r w:rsidRPr="00A77618">
              <w:t>I. sz. Sebészeti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208</w:t>
            </w:r>
          </w:p>
        </w:tc>
      </w:tr>
      <w:tr w:rsidR="00A77618" w:rsidRPr="00A77618" w:rsidTr="008977CE">
        <w:trPr>
          <w:cantSplit/>
          <w:trHeight w:val="581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 xml:space="preserve">I. sz. Sebészeti Klinika 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oktatási helyiség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 w:right="-108"/>
              <w:jc w:val="left"/>
            </w:pPr>
            <w:r w:rsidRPr="00A77618">
              <w:t>I. sz. Sebészeti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60</w:t>
            </w:r>
          </w:p>
        </w:tc>
      </w:tr>
      <w:tr w:rsidR="00A77618" w:rsidRPr="00A77618" w:rsidTr="008977CE">
        <w:trPr>
          <w:cantSplit/>
          <w:trHeight w:val="581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Selye János Kollégium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Klub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 w:right="-108"/>
              <w:jc w:val="left"/>
            </w:pPr>
            <w:r w:rsidRPr="00A77618">
              <w:t>Kollégiumok Igazgatósága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73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Szemészeti Klinika 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Szemészeti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152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I Szülészeti és Nőgyógyászati Klinika Baross utcai Részleg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rPr>
                <w:sz w:val="23"/>
                <w:szCs w:val="23"/>
              </w:rPr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Szülészeti és Nőgyógyászati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216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lastRenderedPageBreak/>
              <w:t>Szülészeti és Nőgyógyászati Klinika Üllői úti Részleg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rPr>
                <w:sz w:val="23"/>
                <w:szCs w:val="23"/>
              </w:rPr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Szülészeti és Nőgyógyászati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300</w:t>
            </w:r>
          </w:p>
        </w:tc>
      </w:tr>
      <w:tr w:rsidR="00A77618" w:rsidRPr="00A77618" w:rsidTr="008977CE">
        <w:trPr>
          <w:cantSplit/>
          <w:trHeight w:val="29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Tömő utcai épület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rPr>
                <w:sz w:val="23"/>
                <w:szCs w:val="23"/>
              </w:rPr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A létesítmény üzemeltetéséért felelős vezető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198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Transzplantációs és Sebészeti Klinika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Transzplantációs és Sebészeti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162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Urológiai Klinika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Urológiai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54</w:t>
            </w:r>
          </w:p>
        </w:tc>
      </w:tr>
      <w:tr w:rsidR="00A77618" w:rsidRPr="00A77618" w:rsidTr="008977CE">
        <w:trPr>
          <w:cantSplit/>
          <w:trHeight w:val="296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Vas utcai épület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30-as 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80</w:t>
            </w:r>
          </w:p>
        </w:tc>
      </w:tr>
      <w:tr w:rsidR="00A77618" w:rsidRPr="00A77618" w:rsidTr="008977CE">
        <w:trPr>
          <w:cantSplit/>
          <w:trHeight w:val="276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Vas utcai épület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230-as 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80</w:t>
            </w:r>
          </w:p>
        </w:tc>
      </w:tr>
      <w:tr w:rsidR="00A77618" w:rsidRPr="00A77618" w:rsidTr="008977CE">
        <w:trPr>
          <w:cantSplit/>
          <w:trHeight w:val="276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Vas utcai épület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233-as 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80</w:t>
            </w:r>
          </w:p>
        </w:tc>
      </w:tr>
      <w:tr w:rsidR="00A77618" w:rsidRPr="00A77618" w:rsidTr="008977CE">
        <w:trPr>
          <w:cantSplit/>
          <w:trHeight w:val="276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Vas utcai épület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330-as 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80</w:t>
            </w:r>
          </w:p>
        </w:tc>
      </w:tr>
      <w:tr w:rsidR="00A77618" w:rsidRPr="00A77618" w:rsidTr="008977CE">
        <w:trPr>
          <w:cantSplit/>
          <w:trHeight w:val="276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Vas utcai épület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331-es 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80</w:t>
            </w:r>
          </w:p>
        </w:tc>
      </w:tr>
      <w:tr w:rsidR="00A77618" w:rsidRPr="00A77618" w:rsidTr="008977CE">
        <w:trPr>
          <w:cantSplit/>
          <w:trHeight w:val="276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Vas utcai épület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335-ös 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80</w:t>
            </w:r>
          </w:p>
        </w:tc>
      </w:tr>
      <w:tr w:rsidR="00A77618" w:rsidRPr="00A77618" w:rsidTr="008977CE">
        <w:trPr>
          <w:cantSplit/>
          <w:trHeight w:val="276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Vas utcai épület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428-as 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80</w:t>
            </w:r>
          </w:p>
        </w:tc>
      </w:tr>
      <w:tr w:rsidR="00A77618" w:rsidRPr="00A77618" w:rsidTr="008977CE">
        <w:trPr>
          <w:cantSplit/>
          <w:trHeight w:val="276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Vas utcai épület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Szél Éva tanterem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</w:pPr>
            <w:r w:rsidRPr="00A77618">
              <w:t>Egészségtudományi Kar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120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 xml:space="preserve">Városmajori Szív- és Érgyógyászati Klinika 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Előadóterem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Városmajori Szív- és Érgyógyászati Klinika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75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SE Raoul Bókay János Szakgimnáziuma, Tornaterem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Intézmény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137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Raoul Wallenberg Szakgimnáziuma és Szakközépiskolája, Díszterem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Intézmény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200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Raoul Wallenberg Szakgimnáziuma és Szakközépiskolája, Tornaterem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Intézmény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100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SE Semmelweis Ignác Szakképző Iskolája, Tornaterem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Intézmény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100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lastRenderedPageBreak/>
              <w:t>Szent Rókus Kórház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Tanácsterem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Szent Rókus Kórház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70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Szent Rókus Kórház, Étkező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Szent Rókus Kórház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60</w:t>
            </w:r>
          </w:p>
        </w:tc>
      </w:tr>
      <w:tr w:rsidR="00A77618" w:rsidRPr="00A77618" w:rsidTr="008977CE">
        <w:trPr>
          <w:cantSplit/>
          <w:trHeight w:val="849"/>
          <w:jc w:val="center"/>
        </w:trPr>
        <w:tc>
          <w:tcPr>
            <w:tcW w:w="3671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Szent Rókus Kórház Rendelő épület</w:t>
            </w:r>
          </w:p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Családorvosi Tanszék, Előadó</w:t>
            </w:r>
          </w:p>
        </w:tc>
        <w:tc>
          <w:tcPr>
            <w:tcW w:w="3615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left"/>
              <w:rPr>
                <w:sz w:val="23"/>
                <w:szCs w:val="23"/>
              </w:rPr>
            </w:pPr>
            <w:r w:rsidRPr="00A77618">
              <w:rPr>
                <w:sz w:val="23"/>
                <w:szCs w:val="23"/>
              </w:rPr>
              <w:t>Családorvosi Tanszék vezetője</w:t>
            </w:r>
          </w:p>
        </w:tc>
        <w:tc>
          <w:tcPr>
            <w:tcW w:w="2716" w:type="dxa"/>
            <w:vAlign w:val="center"/>
          </w:tcPr>
          <w:p w:rsidR="00A77618" w:rsidRPr="00A77618" w:rsidRDefault="00A77618" w:rsidP="00A77618">
            <w:pPr>
              <w:spacing w:before="40" w:after="40" w:line="240" w:lineRule="auto"/>
              <w:ind w:left="0"/>
              <w:jc w:val="center"/>
            </w:pPr>
            <w:r w:rsidRPr="00A77618">
              <w:t>56</w:t>
            </w:r>
          </w:p>
        </w:tc>
      </w:tr>
    </w:tbl>
    <w:p w:rsidR="00620D97" w:rsidRPr="00A77618" w:rsidRDefault="00620D97" w:rsidP="00A77618">
      <w:bookmarkStart w:id="0" w:name="_GoBack"/>
      <w:bookmarkEnd w:id="0"/>
    </w:p>
    <w:sectPr w:rsidR="00620D97" w:rsidRPr="00A77618" w:rsidSect="00A77618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9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3C5054"/>
    <w:multiLevelType w:val="hybridMultilevel"/>
    <w:tmpl w:val="0FE8BE32"/>
    <w:lvl w:ilvl="0" w:tplc="F1002620">
      <w:start w:val="1"/>
      <w:numFmt w:val="decimal"/>
      <w:lvlText w:val="%1."/>
      <w:lvlJc w:val="left"/>
      <w:pPr>
        <w:ind w:left="63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3F431E"/>
    <w:rsid w:val="0044320A"/>
    <w:rsid w:val="004627C4"/>
    <w:rsid w:val="004A4468"/>
    <w:rsid w:val="004F6A14"/>
    <w:rsid w:val="00620D97"/>
    <w:rsid w:val="00776D8D"/>
    <w:rsid w:val="007A2FC8"/>
    <w:rsid w:val="009F6242"/>
    <w:rsid w:val="00A77618"/>
    <w:rsid w:val="00B0647A"/>
    <w:rsid w:val="00C66F8C"/>
    <w:rsid w:val="00C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2020-08-13T13:03:00Z</dcterms:created>
  <dcterms:modified xsi:type="dcterms:W3CDTF">2020-08-13T13:03:00Z</dcterms:modified>
</cp:coreProperties>
</file>