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9498"/>
        <w:gridCol w:w="11480"/>
      </w:tblGrid>
      <w:tr w:rsidR="007A4636" w:rsidRPr="00544149" w14:paraId="67CF9B2E" w14:textId="77777777" w:rsidTr="00104564">
        <w:trPr>
          <w:trHeight w:val="13039"/>
        </w:trPr>
        <w:tc>
          <w:tcPr>
            <w:tcW w:w="9498" w:type="dxa"/>
          </w:tcPr>
          <w:p w14:paraId="2C8175B2" w14:textId="77777777" w:rsidR="007A4636" w:rsidRPr="00544149" w:rsidRDefault="007A4636" w:rsidP="007A4636">
            <w:pPr>
              <w:jc w:val="center"/>
              <w:rPr>
                <w:rFonts w:ascii="Trebuchet MS" w:hAnsi="Trebuchet MS"/>
              </w:rPr>
            </w:pPr>
            <w:bookmarkStart w:id="0" w:name="_Toc374691147"/>
          </w:p>
        </w:tc>
        <w:tc>
          <w:tcPr>
            <w:tcW w:w="11480" w:type="dxa"/>
          </w:tcPr>
          <w:p w14:paraId="7D8CFAFD" w14:textId="0946CAF0" w:rsidR="007A4636" w:rsidRPr="00544149" w:rsidRDefault="005967A0" w:rsidP="00AA4E7C">
            <w:pPr>
              <w:ind w:left="825"/>
              <w:jc w:val="center"/>
              <w:rPr>
                <w:rFonts w:ascii="Trebuchet MS" w:hAnsi="Trebuchet MS"/>
              </w:rPr>
            </w:pPr>
            <w:r w:rsidRPr="001614D7">
              <w:rPr>
                <w:rFonts w:ascii="Trebuchet MS" w:eastAsia="SimSun" w:hAnsi="Trebuchet MS"/>
                <w:noProof/>
              </w:rPr>
              <w:drawing>
                <wp:inline distT="0" distB="0" distL="0" distR="0" wp14:anchorId="07B8F377" wp14:editId="5D60CB36">
                  <wp:extent cx="800100" cy="800100"/>
                  <wp:effectExtent l="0" t="0" r="0" b="0"/>
                  <wp:docPr id="3" name="Kép 3" descr="A képen szimbólum, embléma, címerpajzs, jelvény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ép 3" descr="A képen szimbólum, embléma, címerpajzs, jelvény látható&#10;&#10;Automatikusan generált leírá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pic:spPr>
                      </pic:pic>
                    </a:graphicData>
                  </a:graphic>
                </wp:inline>
              </w:drawing>
            </w:r>
          </w:p>
          <w:tbl>
            <w:tblPr>
              <w:tblpPr w:leftFromText="141" w:rightFromText="141" w:vertAnchor="page" w:horzAnchor="margin" w:tblpX="2270" w:tblpY="2191"/>
              <w:tblOverlap w:val="never"/>
              <w:tblW w:w="10206" w:type="dxa"/>
              <w:tblCellMar>
                <w:left w:w="70" w:type="dxa"/>
                <w:right w:w="70" w:type="dxa"/>
              </w:tblCellMar>
              <w:tblLook w:val="0000" w:firstRow="0" w:lastRow="0" w:firstColumn="0" w:lastColumn="0" w:noHBand="0" w:noVBand="0"/>
            </w:tblPr>
            <w:tblGrid>
              <w:gridCol w:w="5245"/>
              <w:gridCol w:w="4961"/>
            </w:tblGrid>
            <w:tr w:rsidR="007A4636" w:rsidRPr="00544149" w14:paraId="073E68F6" w14:textId="77777777" w:rsidTr="00A537D0">
              <w:trPr>
                <w:trHeight w:val="2204"/>
              </w:trPr>
              <w:tc>
                <w:tcPr>
                  <w:tcW w:w="5245" w:type="dxa"/>
                  <w:tcBorders>
                    <w:top w:val="thickThinSmallGap" w:sz="24" w:space="0" w:color="000000"/>
                    <w:bottom w:val="single" w:sz="4" w:space="0" w:color="000000"/>
                  </w:tcBorders>
                  <w:shd w:val="clear" w:color="auto" w:fill="auto"/>
                </w:tcPr>
                <w:p w14:paraId="2485A722" w14:textId="77777777" w:rsidR="007A4636" w:rsidRPr="00544149" w:rsidRDefault="007A4636" w:rsidP="007A4636">
                  <w:pPr>
                    <w:rPr>
                      <w:rFonts w:ascii="Trebuchet MS" w:hAnsi="Trebuchet MS"/>
                    </w:rPr>
                  </w:pPr>
                </w:p>
                <w:p w14:paraId="36699A7E" w14:textId="570366C4" w:rsidR="007A4636" w:rsidRPr="00544149" w:rsidRDefault="007A4636" w:rsidP="007A4636">
                  <w:pPr>
                    <w:rPr>
                      <w:rFonts w:ascii="Trebuchet MS" w:hAnsi="Trebuchet MS"/>
                    </w:rPr>
                  </w:pPr>
                  <w:r w:rsidRPr="00544149">
                    <w:rPr>
                      <w:rFonts w:ascii="Trebuchet MS" w:hAnsi="Trebuchet MS"/>
                    </w:rPr>
                    <w:t>Iktatószám:</w:t>
                  </w:r>
                  <w:r w:rsidR="004A5C04" w:rsidRPr="00544149">
                    <w:rPr>
                      <w:rFonts w:ascii="Trebuchet MS" w:hAnsi="Trebuchet MS"/>
                    </w:rPr>
                    <w:t xml:space="preserve"> </w:t>
                  </w:r>
                  <w:r w:rsidR="00B02B66">
                    <w:rPr>
                      <w:rFonts w:ascii="Trebuchet MS" w:hAnsi="Trebuchet MS"/>
                    </w:rPr>
                    <w:t>…………</w:t>
                  </w:r>
                  <w:r w:rsidR="00EE4E61" w:rsidRPr="00544149">
                    <w:rPr>
                      <w:rFonts w:ascii="Trebuchet MS" w:hAnsi="Trebuchet MS"/>
                    </w:rPr>
                    <w:t>/BSZI</w:t>
                  </w:r>
                  <w:proofErr w:type="gramStart"/>
                  <w:r w:rsidR="00EE4E61" w:rsidRPr="00544149">
                    <w:rPr>
                      <w:rFonts w:ascii="Trebuchet MS" w:hAnsi="Trebuchet MS"/>
                    </w:rPr>
                    <w:t>/</w:t>
                  </w:r>
                  <w:r w:rsidR="00B02B66">
                    <w:rPr>
                      <w:rFonts w:ascii="Trebuchet MS" w:hAnsi="Trebuchet MS"/>
                    </w:rPr>
                    <w:t>….</w:t>
                  </w:r>
                  <w:proofErr w:type="gramEnd"/>
                  <w:r w:rsidR="00DE2F4A" w:rsidRPr="00544149">
                    <w:rPr>
                      <w:rFonts w:ascii="Trebuchet MS" w:hAnsi="Trebuchet MS"/>
                    </w:rPr>
                    <w:t>.</w:t>
                  </w:r>
                </w:p>
                <w:p w14:paraId="0C58B722" w14:textId="77777777" w:rsidR="007A4636" w:rsidRPr="00544149" w:rsidRDefault="007A4636" w:rsidP="007A4636">
                  <w:pPr>
                    <w:rPr>
                      <w:rFonts w:ascii="Trebuchet MS" w:hAnsi="Trebuchet MS"/>
                    </w:rPr>
                  </w:pPr>
                </w:p>
                <w:p w14:paraId="42764148" w14:textId="77777777" w:rsidR="007A4636" w:rsidRPr="00544149" w:rsidRDefault="007A4636" w:rsidP="007A4636">
                  <w:pPr>
                    <w:rPr>
                      <w:rFonts w:ascii="Trebuchet MS" w:hAnsi="Trebuchet MS"/>
                    </w:rPr>
                  </w:pPr>
                  <w:r w:rsidRPr="00544149">
                    <w:rPr>
                      <w:rFonts w:ascii="Trebuchet MS" w:hAnsi="Trebuchet MS"/>
                    </w:rPr>
                    <w:t xml:space="preserve">Melléklet: </w:t>
                  </w:r>
                </w:p>
                <w:p w14:paraId="4B6D9FEF" w14:textId="5F118FA5" w:rsidR="007A4636" w:rsidRDefault="00952B59" w:rsidP="00952B59">
                  <w:pPr>
                    <w:rPr>
                      <w:rFonts w:ascii="Trebuchet MS" w:hAnsi="Trebuchet MS"/>
                    </w:rPr>
                  </w:pPr>
                  <w:r>
                    <w:rPr>
                      <w:rFonts w:ascii="Trebuchet MS" w:hAnsi="Trebuchet MS"/>
                    </w:rPr>
                    <w:t xml:space="preserve">- </w:t>
                  </w:r>
                  <w:r w:rsidRPr="00952B59">
                    <w:rPr>
                      <w:rFonts w:ascii="Trebuchet MS" w:hAnsi="Trebuchet MS"/>
                    </w:rPr>
                    <w:t>B</w:t>
                  </w:r>
                  <w:r w:rsidR="007A4636" w:rsidRPr="00952B59">
                    <w:rPr>
                      <w:rFonts w:ascii="Trebuchet MS" w:hAnsi="Trebuchet MS"/>
                    </w:rPr>
                    <w:t>eszerzést minősítő lap</w:t>
                  </w:r>
                </w:p>
                <w:p w14:paraId="29D9F569" w14:textId="53EDA64C" w:rsidR="00952B59" w:rsidRPr="00952B59" w:rsidRDefault="00952B59" w:rsidP="00952B59">
                  <w:pPr>
                    <w:rPr>
                      <w:rFonts w:ascii="Trebuchet MS" w:hAnsi="Trebuchet MS"/>
                    </w:rPr>
                  </w:pPr>
                  <w:r>
                    <w:rPr>
                      <w:rFonts w:ascii="Trebuchet MS" w:hAnsi="Trebuchet MS"/>
                    </w:rPr>
                    <w:t>- Fedezetigazolás</w:t>
                  </w:r>
                </w:p>
                <w:p w14:paraId="479D7B4D" w14:textId="77777777" w:rsidR="007A4636" w:rsidRPr="00544149" w:rsidRDefault="007A4636" w:rsidP="007A4636">
                  <w:pPr>
                    <w:rPr>
                      <w:rFonts w:ascii="Trebuchet MS" w:hAnsi="Trebuchet MS"/>
                    </w:rPr>
                  </w:pPr>
                </w:p>
                <w:p w14:paraId="7F900CE4" w14:textId="77777777" w:rsidR="007A4636" w:rsidRPr="00544149" w:rsidRDefault="007A4636" w:rsidP="007A4636">
                  <w:pPr>
                    <w:rPr>
                      <w:rFonts w:ascii="Trebuchet MS" w:hAnsi="Trebuchet MS"/>
                    </w:rPr>
                  </w:pPr>
                  <w:r w:rsidRPr="00544149">
                    <w:rPr>
                      <w:rFonts w:ascii="Trebuchet MS" w:hAnsi="Trebuchet MS"/>
                    </w:rPr>
                    <w:t>Beküldő neve: Beszerzési Igazgatóság</w:t>
                  </w:r>
                </w:p>
                <w:p w14:paraId="61294E66" w14:textId="3FC08535" w:rsidR="007A4636" w:rsidRPr="00544149" w:rsidRDefault="007A4636" w:rsidP="007A4636">
                  <w:pPr>
                    <w:rPr>
                      <w:rFonts w:ascii="Trebuchet MS" w:hAnsi="Trebuchet MS"/>
                    </w:rPr>
                  </w:pPr>
                </w:p>
              </w:tc>
              <w:tc>
                <w:tcPr>
                  <w:tcW w:w="4961" w:type="dxa"/>
                  <w:tcBorders>
                    <w:top w:val="thickThinSmallGap" w:sz="24" w:space="0" w:color="000000"/>
                    <w:left w:val="single" w:sz="4" w:space="0" w:color="000000"/>
                    <w:bottom w:val="single" w:sz="4" w:space="0" w:color="000000"/>
                  </w:tcBorders>
                  <w:shd w:val="clear" w:color="auto" w:fill="auto"/>
                </w:tcPr>
                <w:p w14:paraId="08B189E8" w14:textId="77777777" w:rsidR="007A4636" w:rsidRPr="00544149" w:rsidRDefault="007A4636" w:rsidP="007A4636">
                  <w:pPr>
                    <w:rPr>
                      <w:rFonts w:ascii="Trebuchet MS" w:hAnsi="Trebuchet MS"/>
                    </w:rPr>
                  </w:pPr>
                </w:p>
                <w:p w14:paraId="1E043D82" w14:textId="77777777" w:rsidR="007A4636" w:rsidRPr="00544149" w:rsidRDefault="007A4636" w:rsidP="007A4636">
                  <w:pPr>
                    <w:rPr>
                      <w:rFonts w:ascii="Trebuchet MS" w:hAnsi="Trebuchet MS"/>
                    </w:rPr>
                  </w:pPr>
                </w:p>
                <w:p w14:paraId="23B86EDB" w14:textId="77777777" w:rsidR="007A4636" w:rsidRPr="00544149" w:rsidRDefault="007A4636" w:rsidP="007A4636">
                  <w:pPr>
                    <w:rPr>
                      <w:rFonts w:ascii="Trebuchet MS" w:hAnsi="Trebuchet MS"/>
                    </w:rPr>
                  </w:pPr>
                </w:p>
                <w:p w14:paraId="75819E19" w14:textId="77777777" w:rsidR="007A4636" w:rsidRPr="00544149" w:rsidRDefault="007A4636" w:rsidP="007A4636">
                  <w:pPr>
                    <w:rPr>
                      <w:rFonts w:ascii="Trebuchet MS" w:hAnsi="Trebuchet MS"/>
                    </w:rPr>
                  </w:pPr>
                </w:p>
                <w:p w14:paraId="089B1D6C" w14:textId="77777777" w:rsidR="007A4636" w:rsidRPr="00544149" w:rsidRDefault="007A4636" w:rsidP="007A4636">
                  <w:pPr>
                    <w:rPr>
                      <w:rFonts w:ascii="Trebuchet MS" w:hAnsi="Trebuchet MS"/>
                    </w:rPr>
                  </w:pPr>
                </w:p>
                <w:p w14:paraId="41C460EC" w14:textId="77777777" w:rsidR="007A4636" w:rsidRPr="00544149" w:rsidRDefault="007A4636" w:rsidP="007A4636">
                  <w:pPr>
                    <w:rPr>
                      <w:rFonts w:ascii="Trebuchet MS" w:hAnsi="Trebuchet MS"/>
                    </w:rPr>
                  </w:pPr>
                  <w:r w:rsidRPr="00544149">
                    <w:rPr>
                      <w:rFonts w:ascii="Trebuchet MS" w:hAnsi="Trebuchet MS"/>
                    </w:rPr>
                    <w:t xml:space="preserve">Határidők: </w:t>
                  </w:r>
                </w:p>
                <w:p w14:paraId="25C7096A" w14:textId="77777777" w:rsidR="007A4636" w:rsidRPr="00544149" w:rsidRDefault="007A4636" w:rsidP="007A4636">
                  <w:pPr>
                    <w:rPr>
                      <w:rFonts w:ascii="Trebuchet MS" w:hAnsi="Trebuchet MS"/>
                    </w:rPr>
                  </w:pPr>
                </w:p>
                <w:p w14:paraId="5FC0EC84" w14:textId="77777777" w:rsidR="007A4636" w:rsidRPr="00544149" w:rsidRDefault="007A4636" w:rsidP="007A4636">
                  <w:pPr>
                    <w:rPr>
                      <w:rFonts w:ascii="Trebuchet MS" w:hAnsi="Trebuchet MS"/>
                    </w:rPr>
                  </w:pPr>
                </w:p>
              </w:tc>
            </w:tr>
            <w:tr w:rsidR="007A4636" w:rsidRPr="00544149" w14:paraId="0E46EFEF" w14:textId="77777777" w:rsidTr="00A537D0">
              <w:trPr>
                <w:trHeight w:val="4131"/>
              </w:trPr>
              <w:tc>
                <w:tcPr>
                  <w:tcW w:w="5245" w:type="dxa"/>
                  <w:tcBorders>
                    <w:top w:val="single" w:sz="4" w:space="0" w:color="000000"/>
                  </w:tcBorders>
                  <w:shd w:val="clear" w:color="auto" w:fill="auto"/>
                </w:tcPr>
                <w:p w14:paraId="54BFD220" w14:textId="77777777" w:rsidR="004B48AE" w:rsidRDefault="004B48AE" w:rsidP="007A4636">
                  <w:pPr>
                    <w:rPr>
                      <w:rFonts w:ascii="Trebuchet MS" w:hAnsi="Trebuchet MS"/>
                    </w:rPr>
                  </w:pPr>
                </w:p>
                <w:p w14:paraId="004D5327" w14:textId="54016656" w:rsidR="007A4636" w:rsidRPr="00544149" w:rsidRDefault="007A4636" w:rsidP="007A4636">
                  <w:pPr>
                    <w:rPr>
                      <w:rFonts w:ascii="Trebuchet MS" w:hAnsi="Trebuchet MS"/>
                    </w:rPr>
                  </w:pPr>
                  <w:r w:rsidRPr="00544149">
                    <w:rPr>
                      <w:rFonts w:ascii="Trebuchet MS" w:hAnsi="Trebuchet MS"/>
                    </w:rPr>
                    <w:t>Intézkedések:</w:t>
                  </w:r>
                </w:p>
                <w:p w14:paraId="317BB1F8" w14:textId="77777777" w:rsidR="007A4636" w:rsidRPr="00544149" w:rsidRDefault="007A4636" w:rsidP="007A4636">
                  <w:pPr>
                    <w:rPr>
                      <w:rFonts w:ascii="Trebuchet MS" w:hAnsi="Trebuchet MS"/>
                    </w:rPr>
                  </w:pPr>
                </w:p>
                <w:p w14:paraId="716756C7" w14:textId="143542CB" w:rsidR="007A4636" w:rsidRDefault="007A4636" w:rsidP="007A4636">
                  <w:pPr>
                    <w:rPr>
                      <w:rFonts w:ascii="Trebuchet MS" w:hAnsi="Trebuchet MS"/>
                    </w:rPr>
                  </w:pPr>
                  <w:r w:rsidRPr="00544149">
                    <w:rPr>
                      <w:rFonts w:ascii="Trebuchet MS" w:hAnsi="Trebuchet MS"/>
                    </w:rPr>
                    <w:t>Aláírás céljából</w:t>
                  </w:r>
                  <w:r w:rsidR="0026239A">
                    <w:rPr>
                      <w:rFonts w:ascii="Trebuchet MS" w:hAnsi="Trebuchet MS"/>
                    </w:rPr>
                    <w:t xml:space="preserve"> kapják</w:t>
                  </w:r>
                  <w:r w:rsidRPr="00544149">
                    <w:rPr>
                      <w:rFonts w:ascii="Trebuchet MS" w:hAnsi="Trebuchet MS"/>
                    </w:rPr>
                    <w:t>:</w:t>
                  </w:r>
                </w:p>
                <w:p w14:paraId="5046BEE9" w14:textId="1B7E63AD" w:rsidR="009927F5" w:rsidRPr="001B0900" w:rsidRDefault="00342B2B" w:rsidP="00342B2B">
                  <w:pPr>
                    <w:spacing w:line="276" w:lineRule="auto"/>
                    <w:rPr>
                      <w:rFonts w:ascii="Trebuchet MS" w:hAnsi="Trebuchet MS"/>
                    </w:rPr>
                  </w:pPr>
                  <w:r>
                    <w:rPr>
                      <w:rFonts w:ascii="Trebuchet MS" w:hAnsi="Trebuchet MS"/>
                      <w:b/>
                    </w:rPr>
                    <w:t>…………</w:t>
                  </w:r>
                  <w:proofErr w:type="gramStart"/>
                  <w:r>
                    <w:rPr>
                      <w:rFonts w:ascii="Trebuchet MS" w:hAnsi="Trebuchet MS"/>
                      <w:b/>
                    </w:rPr>
                    <w:t>…….</w:t>
                  </w:r>
                  <w:proofErr w:type="gramEnd"/>
                  <w:r w:rsidR="009927F5" w:rsidRPr="001B0900">
                    <w:rPr>
                      <w:rFonts w:ascii="Trebuchet MS" w:hAnsi="Trebuchet MS"/>
                    </w:rPr>
                    <w:t>, kancellár</w:t>
                  </w:r>
                </w:p>
                <w:p w14:paraId="4E0F856C" w14:textId="1B0EC94B" w:rsidR="009927F5" w:rsidRDefault="00342B2B" w:rsidP="00342B2B">
                  <w:pPr>
                    <w:spacing w:line="276" w:lineRule="auto"/>
                    <w:rPr>
                      <w:rFonts w:ascii="Trebuchet MS" w:hAnsi="Trebuchet MS"/>
                    </w:rPr>
                  </w:pPr>
                  <w:r>
                    <w:rPr>
                      <w:rFonts w:ascii="Trebuchet MS" w:hAnsi="Trebuchet MS"/>
                      <w:b/>
                    </w:rPr>
                    <w:t>…………</w:t>
                  </w:r>
                  <w:proofErr w:type="gramStart"/>
                  <w:r>
                    <w:rPr>
                      <w:rFonts w:ascii="Trebuchet MS" w:hAnsi="Trebuchet MS"/>
                      <w:b/>
                    </w:rPr>
                    <w:t>…….</w:t>
                  </w:r>
                  <w:proofErr w:type="gramEnd"/>
                  <w:r w:rsidR="009927F5" w:rsidRPr="001B0900">
                    <w:rPr>
                      <w:rFonts w:ascii="Trebuchet MS" w:hAnsi="Trebuchet MS"/>
                    </w:rPr>
                    <w:t xml:space="preserve">, </w:t>
                  </w:r>
                  <w:r w:rsidR="00BC21B4">
                    <w:rPr>
                      <w:rFonts w:ascii="Trebuchet MS" w:hAnsi="Trebuchet MS"/>
                    </w:rPr>
                    <w:t>főigazgató</w:t>
                  </w:r>
                </w:p>
                <w:p w14:paraId="707E5D95" w14:textId="77777777" w:rsidR="00342B2B" w:rsidRDefault="00342B2B" w:rsidP="00342B2B">
                  <w:pPr>
                    <w:rPr>
                      <w:rFonts w:ascii="Trebuchet MS" w:hAnsi="Trebuchet MS"/>
                    </w:rPr>
                  </w:pPr>
                  <w:r>
                    <w:rPr>
                      <w:rFonts w:ascii="Trebuchet MS" w:hAnsi="Trebuchet MS"/>
                    </w:rPr>
                    <w:t>……………………………….</w:t>
                  </w:r>
                </w:p>
                <w:p w14:paraId="3AD9091A" w14:textId="77777777" w:rsidR="00342B2B" w:rsidRDefault="00342B2B" w:rsidP="00342B2B">
                  <w:pPr>
                    <w:rPr>
                      <w:rFonts w:ascii="Trebuchet MS" w:hAnsi="Trebuchet MS"/>
                    </w:rPr>
                  </w:pPr>
                  <w:r>
                    <w:rPr>
                      <w:rFonts w:ascii="Trebuchet MS" w:hAnsi="Trebuchet MS"/>
                    </w:rPr>
                    <w:t>……………………………….</w:t>
                  </w:r>
                </w:p>
                <w:p w14:paraId="333EFA8B" w14:textId="77777777" w:rsidR="00342B2B" w:rsidRDefault="00342B2B" w:rsidP="00342B2B">
                  <w:pPr>
                    <w:rPr>
                      <w:rFonts w:ascii="Trebuchet MS" w:hAnsi="Trebuchet MS"/>
                    </w:rPr>
                  </w:pPr>
                  <w:r>
                    <w:rPr>
                      <w:rFonts w:ascii="Trebuchet MS" w:hAnsi="Trebuchet MS"/>
                    </w:rPr>
                    <w:t>……………………………….</w:t>
                  </w:r>
                </w:p>
                <w:p w14:paraId="121E8702" w14:textId="77777777" w:rsidR="00342B2B" w:rsidRDefault="00342B2B" w:rsidP="00342B2B">
                  <w:pPr>
                    <w:rPr>
                      <w:rFonts w:ascii="Trebuchet MS" w:hAnsi="Trebuchet MS"/>
                    </w:rPr>
                  </w:pPr>
                  <w:r>
                    <w:rPr>
                      <w:rFonts w:ascii="Trebuchet MS" w:hAnsi="Trebuchet MS"/>
                    </w:rPr>
                    <w:t>……………………………….</w:t>
                  </w:r>
                </w:p>
                <w:p w14:paraId="382E0968" w14:textId="77777777" w:rsidR="00342B2B" w:rsidRDefault="00342B2B" w:rsidP="00342B2B">
                  <w:pPr>
                    <w:rPr>
                      <w:rFonts w:ascii="Trebuchet MS" w:hAnsi="Trebuchet MS"/>
                    </w:rPr>
                  </w:pPr>
                  <w:r>
                    <w:rPr>
                      <w:rFonts w:ascii="Trebuchet MS" w:hAnsi="Trebuchet MS"/>
                    </w:rPr>
                    <w:t>……………………………….</w:t>
                  </w:r>
                </w:p>
                <w:p w14:paraId="0869CE27" w14:textId="278AF2D9" w:rsidR="000A288F" w:rsidRDefault="00B02B66" w:rsidP="009927F5">
                  <w:pPr>
                    <w:rPr>
                      <w:rFonts w:ascii="Trebuchet MS" w:hAnsi="Trebuchet MS"/>
                    </w:rPr>
                  </w:pPr>
                  <w:r>
                    <w:rPr>
                      <w:rFonts w:ascii="Trebuchet MS" w:hAnsi="Trebuchet MS"/>
                    </w:rPr>
                    <w:t>……………………………….</w:t>
                  </w:r>
                </w:p>
                <w:p w14:paraId="68814FBA" w14:textId="77777777" w:rsidR="00B02B66" w:rsidRDefault="00B02B66" w:rsidP="00B02B66">
                  <w:pPr>
                    <w:rPr>
                      <w:rFonts w:ascii="Trebuchet MS" w:hAnsi="Trebuchet MS"/>
                    </w:rPr>
                  </w:pPr>
                  <w:r>
                    <w:rPr>
                      <w:rFonts w:ascii="Trebuchet MS" w:hAnsi="Trebuchet MS"/>
                    </w:rPr>
                    <w:t>……………………………….</w:t>
                  </w:r>
                </w:p>
                <w:p w14:paraId="31E21746" w14:textId="77777777" w:rsidR="00B02B66" w:rsidRDefault="00B02B66" w:rsidP="00B02B66">
                  <w:pPr>
                    <w:rPr>
                      <w:rFonts w:ascii="Trebuchet MS" w:hAnsi="Trebuchet MS"/>
                    </w:rPr>
                  </w:pPr>
                  <w:r>
                    <w:rPr>
                      <w:rFonts w:ascii="Trebuchet MS" w:hAnsi="Trebuchet MS"/>
                    </w:rPr>
                    <w:t>……………………………….</w:t>
                  </w:r>
                </w:p>
                <w:p w14:paraId="49A3B172" w14:textId="77777777" w:rsidR="00B02B66" w:rsidRDefault="00B02B66" w:rsidP="00B02B66">
                  <w:pPr>
                    <w:rPr>
                      <w:rFonts w:ascii="Trebuchet MS" w:hAnsi="Trebuchet MS"/>
                    </w:rPr>
                  </w:pPr>
                  <w:r>
                    <w:rPr>
                      <w:rFonts w:ascii="Trebuchet MS" w:hAnsi="Trebuchet MS"/>
                    </w:rPr>
                    <w:t>……………………………….</w:t>
                  </w:r>
                </w:p>
                <w:p w14:paraId="27DB342A" w14:textId="77777777" w:rsidR="00B02B66" w:rsidRDefault="00B02B66" w:rsidP="00B02B66">
                  <w:pPr>
                    <w:rPr>
                      <w:rFonts w:ascii="Trebuchet MS" w:hAnsi="Trebuchet MS"/>
                    </w:rPr>
                  </w:pPr>
                  <w:r>
                    <w:rPr>
                      <w:rFonts w:ascii="Trebuchet MS" w:hAnsi="Trebuchet MS"/>
                    </w:rPr>
                    <w:t>……………………………….</w:t>
                  </w:r>
                </w:p>
                <w:p w14:paraId="1F6CE941" w14:textId="77777777" w:rsidR="00B02B66" w:rsidRDefault="00B02B66" w:rsidP="00B02B66">
                  <w:pPr>
                    <w:rPr>
                      <w:rFonts w:ascii="Trebuchet MS" w:hAnsi="Trebuchet MS"/>
                    </w:rPr>
                  </w:pPr>
                  <w:r>
                    <w:rPr>
                      <w:rFonts w:ascii="Trebuchet MS" w:hAnsi="Trebuchet MS"/>
                    </w:rPr>
                    <w:t>……………………………….</w:t>
                  </w:r>
                </w:p>
                <w:p w14:paraId="303D2CB8" w14:textId="77777777" w:rsidR="00B02B66" w:rsidRDefault="00B02B66" w:rsidP="00B02B66">
                  <w:pPr>
                    <w:rPr>
                      <w:rFonts w:ascii="Trebuchet MS" w:hAnsi="Trebuchet MS"/>
                    </w:rPr>
                  </w:pPr>
                  <w:r>
                    <w:rPr>
                      <w:rFonts w:ascii="Trebuchet MS" w:hAnsi="Trebuchet MS"/>
                    </w:rPr>
                    <w:t>……………………………….</w:t>
                  </w:r>
                </w:p>
                <w:p w14:paraId="35E95AF9" w14:textId="77777777" w:rsidR="00B02B66" w:rsidRDefault="00B02B66" w:rsidP="00B02B66">
                  <w:pPr>
                    <w:rPr>
                      <w:rFonts w:ascii="Trebuchet MS" w:hAnsi="Trebuchet MS"/>
                    </w:rPr>
                  </w:pPr>
                  <w:r>
                    <w:rPr>
                      <w:rFonts w:ascii="Trebuchet MS" w:hAnsi="Trebuchet MS"/>
                    </w:rPr>
                    <w:t>……………………………….</w:t>
                  </w:r>
                </w:p>
                <w:p w14:paraId="5453CAE9" w14:textId="77777777" w:rsidR="00B02B66" w:rsidRDefault="00B02B66" w:rsidP="00B02B66">
                  <w:pPr>
                    <w:rPr>
                      <w:rFonts w:ascii="Trebuchet MS" w:hAnsi="Trebuchet MS"/>
                    </w:rPr>
                  </w:pPr>
                  <w:r>
                    <w:rPr>
                      <w:rFonts w:ascii="Trebuchet MS" w:hAnsi="Trebuchet MS"/>
                    </w:rPr>
                    <w:t>……………………………….</w:t>
                  </w:r>
                </w:p>
                <w:p w14:paraId="0E5804B9" w14:textId="5E34A9E9" w:rsidR="00B02B66" w:rsidRDefault="00B02B66" w:rsidP="009927F5">
                  <w:pPr>
                    <w:rPr>
                      <w:rFonts w:ascii="Trebuchet MS" w:hAnsi="Trebuchet MS"/>
                    </w:rPr>
                  </w:pPr>
                  <w:r>
                    <w:rPr>
                      <w:rFonts w:ascii="Trebuchet MS" w:hAnsi="Trebuchet MS"/>
                    </w:rPr>
                    <w:t>……………………………….</w:t>
                  </w:r>
                </w:p>
                <w:p w14:paraId="0C59ED3B" w14:textId="77777777" w:rsidR="004B48AE" w:rsidRDefault="004B48AE" w:rsidP="009927F5">
                  <w:pPr>
                    <w:rPr>
                      <w:rFonts w:ascii="Trebuchet MS" w:hAnsi="Trebuchet MS"/>
                    </w:rPr>
                  </w:pPr>
                </w:p>
                <w:p w14:paraId="0D35A8C8" w14:textId="77777777" w:rsidR="004B48AE" w:rsidRDefault="004B48AE" w:rsidP="009927F5">
                  <w:pPr>
                    <w:rPr>
                      <w:rFonts w:ascii="Trebuchet MS" w:hAnsi="Trebuchet MS"/>
                    </w:rPr>
                  </w:pPr>
                </w:p>
                <w:p w14:paraId="21382590" w14:textId="77777777" w:rsidR="004B48AE" w:rsidRDefault="004B48AE" w:rsidP="009927F5">
                  <w:pPr>
                    <w:rPr>
                      <w:rFonts w:ascii="Trebuchet MS" w:hAnsi="Trebuchet MS"/>
                    </w:rPr>
                  </w:pPr>
                </w:p>
                <w:p w14:paraId="33A84B5D" w14:textId="77777777" w:rsidR="004B48AE" w:rsidRDefault="004B48AE" w:rsidP="009927F5">
                  <w:pPr>
                    <w:rPr>
                      <w:rFonts w:ascii="Trebuchet MS" w:hAnsi="Trebuchet MS"/>
                    </w:rPr>
                  </w:pPr>
                </w:p>
                <w:p w14:paraId="2D6C3683" w14:textId="77777777" w:rsidR="004B48AE" w:rsidRDefault="004B48AE" w:rsidP="009927F5">
                  <w:pPr>
                    <w:rPr>
                      <w:rFonts w:ascii="Trebuchet MS" w:hAnsi="Trebuchet MS"/>
                    </w:rPr>
                  </w:pPr>
                </w:p>
                <w:p w14:paraId="20597EA0" w14:textId="77777777" w:rsidR="004B48AE" w:rsidRDefault="004B48AE" w:rsidP="009927F5">
                  <w:pPr>
                    <w:rPr>
                      <w:rFonts w:ascii="Trebuchet MS" w:hAnsi="Trebuchet MS"/>
                    </w:rPr>
                  </w:pPr>
                </w:p>
                <w:p w14:paraId="67376108" w14:textId="77777777" w:rsidR="004B48AE" w:rsidRDefault="004B48AE" w:rsidP="009927F5">
                  <w:pPr>
                    <w:rPr>
                      <w:rFonts w:ascii="Trebuchet MS" w:hAnsi="Trebuchet MS"/>
                    </w:rPr>
                  </w:pPr>
                </w:p>
                <w:p w14:paraId="55AA61F0" w14:textId="77777777" w:rsidR="004B48AE" w:rsidRDefault="004B48AE" w:rsidP="009927F5">
                  <w:pPr>
                    <w:rPr>
                      <w:rFonts w:ascii="Trebuchet MS" w:hAnsi="Trebuchet MS"/>
                    </w:rPr>
                  </w:pPr>
                </w:p>
                <w:p w14:paraId="2A35260C" w14:textId="77777777" w:rsidR="004B48AE" w:rsidRPr="00544149" w:rsidRDefault="004B48AE" w:rsidP="009927F5">
                  <w:pPr>
                    <w:rPr>
                      <w:rFonts w:ascii="Trebuchet MS" w:hAnsi="Trebuchet MS"/>
                    </w:rPr>
                  </w:pPr>
                </w:p>
                <w:p w14:paraId="5D8B2BAA" w14:textId="77777777" w:rsidR="00AA4E7C" w:rsidRPr="00544149" w:rsidRDefault="00AA4E7C" w:rsidP="007A4636">
                  <w:pPr>
                    <w:rPr>
                      <w:rFonts w:ascii="Trebuchet MS" w:hAnsi="Trebuchet MS"/>
                    </w:rPr>
                  </w:pPr>
                </w:p>
              </w:tc>
              <w:tc>
                <w:tcPr>
                  <w:tcW w:w="4961" w:type="dxa"/>
                  <w:tcBorders>
                    <w:top w:val="single" w:sz="4" w:space="0" w:color="000000"/>
                    <w:left w:val="single" w:sz="4" w:space="0" w:color="000000"/>
                  </w:tcBorders>
                  <w:shd w:val="clear" w:color="auto" w:fill="auto"/>
                </w:tcPr>
                <w:p w14:paraId="3F170CD2" w14:textId="77777777" w:rsidR="007A4636" w:rsidRPr="00544149" w:rsidRDefault="007A4636" w:rsidP="007A4636">
                  <w:pPr>
                    <w:rPr>
                      <w:rFonts w:ascii="Trebuchet MS" w:hAnsi="Trebuchet MS"/>
                    </w:rPr>
                  </w:pPr>
                </w:p>
                <w:p w14:paraId="7253BBFD" w14:textId="2C8CCA33" w:rsidR="007A4636" w:rsidRPr="00544149" w:rsidRDefault="00631610" w:rsidP="00890D88">
                  <w:pPr>
                    <w:ind w:left="778" w:hanging="778"/>
                    <w:rPr>
                      <w:rFonts w:ascii="Trebuchet MS" w:hAnsi="Trebuchet MS"/>
                      <w:b/>
                    </w:rPr>
                  </w:pPr>
                  <w:r w:rsidRPr="00544149">
                    <w:rPr>
                      <w:rFonts w:ascii="Trebuchet MS" w:hAnsi="Trebuchet MS"/>
                    </w:rPr>
                    <w:t xml:space="preserve">Tárgy: </w:t>
                  </w:r>
                  <w:bookmarkStart w:id="1" w:name="_Hlk129009550"/>
                  <w:r w:rsidR="00F27B14">
                    <w:rPr>
                      <w:rFonts w:ascii="Trebuchet MS" w:hAnsi="Trebuchet MS"/>
                    </w:rPr>
                    <w:t xml:space="preserve">Előterjesztés </w:t>
                  </w:r>
                  <w:r w:rsidR="00A537D0">
                    <w:rPr>
                      <w:rFonts w:ascii="Trebuchet MS" w:hAnsi="Trebuchet MS"/>
                    </w:rPr>
                    <w:t>a</w:t>
                  </w:r>
                  <w:r w:rsidR="00376023">
                    <w:rPr>
                      <w:rFonts w:ascii="Trebuchet MS" w:hAnsi="Trebuchet MS"/>
                    </w:rPr>
                    <w:t>z</w:t>
                  </w:r>
                  <w:r w:rsidR="00A537D0">
                    <w:rPr>
                      <w:rFonts w:ascii="Trebuchet MS" w:hAnsi="Trebuchet MS"/>
                    </w:rPr>
                    <w:t xml:space="preserve"> </w:t>
                  </w:r>
                  <w:r w:rsidR="00F27B14">
                    <w:rPr>
                      <w:rFonts w:ascii="Trebuchet MS" w:hAnsi="Trebuchet MS"/>
                    </w:rPr>
                    <w:t>„</w:t>
                  </w:r>
                  <w:r w:rsidR="00B02B66">
                    <w:rPr>
                      <w:rFonts w:ascii="Trebuchet MS" w:hAnsi="Trebuchet MS"/>
                      <w:b/>
                      <w:i/>
                      <w:iCs/>
                    </w:rPr>
                    <w:t>………………………</w:t>
                  </w:r>
                  <w:proofErr w:type="gramStart"/>
                  <w:r w:rsidR="00B02B66">
                    <w:rPr>
                      <w:rFonts w:ascii="Trebuchet MS" w:hAnsi="Trebuchet MS"/>
                      <w:b/>
                      <w:i/>
                      <w:iCs/>
                    </w:rPr>
                    <w:t>…….</w:t>
                  </w:r>
                  <w:proofErr w:type="gramEnd"/>
                  <w:r w:rsidR="00B02B66">
                    <w:rPr>
                      <w:rFonts w:ascii="Trebuchet MS" w:hAnsi="Trebuchet MS"/>
                      <w:b/>
                      <w:i/>
                      <w:iCs/>
                    </w:rPr>
                    <w:t>.</w:t>
                  </w:r>
                  <w:r w:rsidR="00F27B14">
                    <w:rPr>
                      <w:rFonts w:ascii="Trebuchet MS" w:hAnsi="Trebuchet MS"/>
                      <w:b/>
                      <w:i/>
                      <w:iCs/>
                    </w:rPr>
                    <w:t>”</w:t>
                  </w:r>
                  <w:r w:rsidR="004727DA" w:rsidRPr="004727DA">
                    <w:rPr>
                      <w:rFonts w:ascii="Trebuchet MS" w:hAnsi="Trebuchet MS"/>
                      <w:i/>
                      <w:iCs/>
                    </w:rPr>
                    <w:t xml:space="preserve"> </w:t>
                  </w:r>
                  <w:bookmarkEnd w:id="1"/>
                  <w:r w:rsidR="007A4636" w:rsidRPr="00890D88">
                    <w:rPr>
                      <w:rFonts w:ascii="Trebuchet MS" w:hAnsi="Trebuchet MS"/>
                    </w:rPr>
                    <w:t>tárgyú</w:t>
                  </w:r>
                  <w:r w:rsidR="007A4636" w:rsidRPr="00544149">
                    <w:rPr>
                      <w:rFonts w:ascii="Trebuchet MS" w:hAnsi="Trebuchet MS"/>
                    </w:rPr>
                    <w:t xml:space="preserve"> eljárás </w:t>
                  </w:r>
                  <w:r w:rsidR="007A4636" w:rsidRPr="00544149">
                    <w:rPr>
                      <w:rFonts w:ascii="Trebuchet MS" w:hAnsi="Trebuchet MS"/>
                      <w:bCs/>
                      <w:snapToGrid w:val="0"/>
                    </w:rPr>
                    <w:t>indítás</w:t>
                  </w:r>
                  <w:r w:rsidR="00F27B14">
                    <w:rPr>
                      <w:rFonts w:ascii="Trebuchet MS" w:hAnsi="Trebuchet MS"/>
                      <w:bCs/>
                      <w:snapToGrid w:val="0"/>
                    </w:rPr>
                    <w:t>ár</w:t>
                  </w:r>
                  <w:r w:rsidR="007A4636" w:rsidRPr="00544149">
                    <w:rPr>
                      <w:rFonts w:ascii="Trebuchet MS" w:hAnsi="Trebuchet MS"/>
                      <w:bCs/>
                      <w:snapToGrid w:val="0"/>
                    </w:rPr>
                    <w:t>a</w:t>
                  </w:r>
                </w:p>
                <w:p w14:paraId="115FC1BD" w14:textId="77777777" w:rsidR="007A4636" w:rsidRPr="00544149" w:rsidRDefault="007A4636" w:rsidP="007A4636">
                  <w:pPr>
                    <w:rPr>
                      <w:rFonts w:ascii="Trebuchet MS" w:hAnsi="Trebuchet MS"/>
                    </w:rPr>
                  </w:pPr>
                </w:p>
                <w:p w14:paraId="219827A2" w14:textId="7717F857" w:rsidR="007A4636" w:rsidRPr="00544149" w:rsidRDefault="007A4636" w:rsidP="007A4636">
                  <w:pPr>
                    <w:rPr>
                      <w:rFonts w:ascii="Trebuchet MS" w:hAnsi="Trebuchet MS"/>
                    </w:rPr>
                  </w:pPr>
                  <w:r w:rsidRPr="00544149">
                    <w:rPr>
                      <w:rFonts w:ascii="Trebuchet MS" w:hAnsi="Trebuchet MS"/>
                    </w:rPr>
                    <w:t xml:space="preserve">Ügyintéző: </w:t>
                  </w:r>
                  <w:r w:rsidR="00B02B66">
                    <w:rPr>
                      <w:rFonts w:ascii="Trebuchet MS" w:hAnsi="Trebuchet MS"/>
                    </w:rPr>
                    <w:t>………………….</w:t>
                  </w:r>
                </w:p>
                <w:p w14:paraId="65353FA0" w14:textId="77777777" w:rsidR="007A4636" w:rsidRPr="00544149" w:rsidRDefault="007A4636" w:rsidP="00544149">
                  <w:pPr>
                    <w:ind w:firstLine="1202"/>
                    <w:rPr>
                      <w:rFonts w:ascii="Trebuchet MS" w:hAnsi="Trebuchet MS"/>
                    </w:rPr>
                  </w:pPr>
                  <w:r w:rsidRPr="00544149">
                    <w:rPr>
                      <w:rFonts w:ascii="Trebuchet MS" w:hAnsi="Trebuchet MS"/>
                    </w:rPr>
                    <w:t xml:space="preserve">SE Beszerzési Igazgatóság </w:t>
                  </w:r>
                </w:p>
                <w:p w14:paraId="46D6CBCB" w14:textId="74EF25F8" w:rsidR="007A4636" w:rsidRPr="00544149" w:rsidRDefault="007A4636" w:rsidP="00544149">
                  <w:pPr>
                    <w:ind w:firstLine="1202"/>
                    <w:rPr>
                      <w:rFonts w:ascii="Trebuchet MS" w:hAnsi="Trebuchet MS"/>
                    </w:rPr>
                  </w:pPr>
                  <w:r w:rsidRPr="00544149">
                    <w:rPr>
                      <w:rFonts w:ascii="Trebuchet MS" w:hAnsi="Trebuchet MS"/>
                    </w:rPr>
                    <w:t>210-9610/</w:t>
                  </w:r>
                  <w:r w:rsidR="00376023">
                    <w:rPr>
                      <w:rFonts w:ascii="Trebuchet MS" w:hAnsi="Trebuchet MS"/>
                    </w:rPr>
                    <w:t>119</w:t>
                  </w:r>
                </w:p>
                <w:p w14:paraId="39550F73" w14:textId="77777777" w:rsidR="007A4636" w:rsidRPr="00544149" w:rsidRDefault="007A4636" w:rsidP="008D6F3C">
                  <w:pPr>
                    <w:rPr>
                      <w:rFonts w:ascii="Trebuchet MS" w:hAnsi="Trebuchet MS"/>
                    </w:rPr>
                  </w:pPr>
                </w:p>
                <w:p w14:paraId="0F3E8D6A" w14:textId="77777777" w:rsidR="007A4636" w:rsidRPr="00544149" w:rsidRDefault="007A4636" w:rsidP="007A4636">
                  <w:pPr>
                    <w:rPr>
                      <w:rFonts w:ascii="Trebuchet MS" w:hAnsi="Trebuchet MS"/>
                    </w:rPr>
                  </w:pPr>
                </w:p>
                <w:p w14:paraId="6DC3DECA" w14:textId="24211953" w:rsidR="007A4636" w:rsidRPr="00544149" w:rsidRDefault="005E1B58" w:rsidP="007A4636">
                  <w:pPr>
                    <w:rPr>
                      <w:rFonts w:ascii="Trebuchet MS" w:hAnsi="Trebuchet MS"/>
                    </w:rPr>
                  </w:pPr>
                  <w:proofErr w:type="spellStart"/>
                  <w:r>
                    <w:rPr>
                      <w:rFonts w:ascii="Trebuchet MS" w:hAnsi="Trebuchet MS"/>
                    </w:rPr>
                    <w:t>Validálta</w:t>
                  </w:r>
                  <w:proofErr w:type="spellEnd"/>
                  <w:r w:rsidR="007A4636" w:rsidRPr="00544149">
                    <w:rPr>
                      <w:rFonts w:ascii="Trebuchet MS" w:hAnsi="Trebuchet MS"/>
                    </w:rPr>
                    <w:t xml:space="preserve">: </w:t>
                  </w:r>
                  <w:r w:rsidR="00B02B66">
                    <w:rPr>
                      <w:rFonts w:ascii="Trebuchet MS" w:hAnsi="Trebuchet MS"/>
                    </w:rPr>
                    <w:t>…………</w:t>
                  </w:r>
                  <w:proofErr w:type="gramStart"/>
                  <w:r w:rsidR="00B02B66">
                    <w:rPr>
                      <w:rFonts w:ascii="Trebuchet MS" w:hAnsi="Trebuchet MS"/>
                    </w:rPr>
                    <w:t>…….</w:t>
                  </w:r>
                  <w:proofErr w:type="gramEnd"/>
                </w:p>
              </w:tc>
            </w:tr>
          </w:tbl>
          <w:p w14:paraId="526F63BD" w14:textId="77777777" w:rsidR="007A4636" w:rsidRPr="00544149" w:rsidRDefault="007A4636" w:rsidP="00AA4E7C">
            <w:pPr>
              <w:ind w:left="825"/>
              <w:jc w:val="center"/>
              <w:rPr>
                <w:rFonts w:ascii="Trebuchet MS" w:hAnsi="Trebuchet MS"/>
                <w:b/>
              </w:rPr>
            </w:pPr>
            <w:r w:rsidRPr="00544149">
              <w:rPr>
                <w:rFonts w:ascii="Trebuchet MS" w:hAnsi="Trebuchet MS"/>
                <w:b/>
              </w:rPr>
              <w:t>SEMMELWEIS EGYETEM</w:t>
            </w:r>
          </w:p>
          <w:p w14:paraId="1652212E" w14:textId="77777777" w:rsidR="007A4636" w:rsidRPr="00544149" w:rsidRDefault="007A4636" w:rsidP="00AA4E7C">
            <w:pPr>
              <w:ind w:left="825"/>
              <w:jc w:val="center"/>
              <w:rPr>
                <w:rFonts w:ascii="Trebuchet MS" w:hAnsi="Trebuchet MS"/>
              </w:rPr>
            </w:pPr>
            <w:r w:rsidRPr="00544149">
              <w:rPr>
                <w:rFonts w:ascii="Trebuchet MS" w:hAnsi="Trebuchet MS"/>
                <w:b/>
              </w:rPr>
              <w:t>ELŐTERJESZTÉS</w:t>
            </w:r>
          </w:p>
        </w:tc>
      </w:tr>
    </w:tbl>
    <w:p w14:paraId="228119C4" w14:textId="77777777" w:rsidR="007A4636" w:rsidRPr="00544149" w:rsidRDefault="007A4636" w:rsidP="007A4636">
      <w:pPr>
        <w:rPr>
          <w:rFonts w:ascii="Trebuchet MS" w:hAnsi="Trebuchet MS"/>
        </w:rPr>
        <w:sectPr w:rsidR="007A4636" w:rsidRPr="00544149" w:rsidSect="00771ED5">
          <w:footerReference w:type="default" r:id="rId9"/>
          <w:pgSz w:w="23814" w:h="16840" w:orient="landscape" w:code="8"/>
          <w:pgMar w:top="1418" w:right="1418" w:bottom="1418" w:left="1418" w:header="709" w:footer="709" w:gutter="0"/>
          <w:cols w:space="708"/>
          <w:titlePg/>
          <w:docGrid w:linePitch="360"/>
        </w:sectPr>
      </w:pPr>
    </w:p>
    <w:p w14:paraId="696D88DA" w14:textId="77777777" w:rsidR="002F1661" w:rsidRPr="00BB09C0" w:rsidRDefault="002F1661" w:rsidP="002F1661">
      <w:pPr>
        <w:pStyle w:val="Cmsor1"/>
        <w:spacing w:before="0"/>
        <w:jc w:val="center"/>
        <w:rPr>
          <w:rFonts w:ascii="Trebuchet MS" w:eastAsia="Times New Roman" w:hAnsi="Trebuchet MS" w:cs="Times New Roman"/>
          <w:color w:val="auto"/>
          <w:sz w:val="24"/>
          <w:szCs w:val="24"/>
          <w:u w:val="single"/>
        </w:rPr>
      </w:pPr>
      <w:bookmarkStart w:id="2" w:name="_Toc452996282"/>
      <w:bookmarkEnd w:id="0"/>
      <w:r w:rsidRPr="00BB09C0">
        <w:rPr>
          <w:rFonts w:ascii="Trebuchet MS" w:eastAsia="Times New Roman" w:hAnsi="Trebuchet MS" w:cs="Times New Roman"/>
          <w:color w:val="auto"/>
          <w:sz w:val="24"/>
          <w:szCs w:val="24"/>
          <w:u w:val="single"/>
        </w:rPr>
        <w:lastRenderedPageBreak/>
        <w:t>ELŐTERJESZTÉS</w:t>
      </w:r>
      <w:bookmarkEnd w:id="2"/>
    </w:p>
    <w:p w14:paraId="1850B3C2" w14:textId="77777777" w:rsidR="000E3CF5" w:rsidRPr="00544149" w:rsidRDefault="000E3CF5" w:rsidP="005008AC">
      <w:pPr>
        <w:jc w:val="center"/>
        <w:rPr>
          <w:rFonts w:ascii="Trebuchet MS" w:hAnsi="Trebuchet MS"/>
        </w:rPr>
      </w:pPr>
    </w:p>
    <w:p w14:paraId="11125EB3" w14:textId="77777777" w:rsidR="002F1661" w:rsidRPr="00BB09C0" w:rsidRDefault="002F1661" w:rsidP="002F1661">
      <w:pPr>
        <w:jc w:val="both"/>
        <w:rPr>
          <w:rFonts w:ascii="Trebuchet MS" w:hAnsi="Trebuchet MS"/>
          <w:b/>
          <w:bCs/>
          <w:u w:val="single"/>
        </w:rPr>
      </w:pPr>
      <w:r w:rsidRPr="00BB09C0">
        <w:rPr>
          <w:rFonts w:ascii="Trebuchet MS" w:hAnsi="Trebuchet MS"/>
          <w:b/>
          <w:bCs/>
          <w:u w:val="single"/>
        </w:rPr>
        <w:t xml:space="preserve">I. A közbeszerzési eljárás legfontosabb adatai </w:t>
      </w:r>
    </w:p>
    <w:p w14:paraId="65101DBA" w14:textId="77777777" w:rsidR="005008AC" w:rsidRPr="00544149" w:rsidRDefault="005008AC" w:rsidP="005008AC">
      <w:pPr>
        <w:jc w:val="center"/>
        <w:rPr>
          <w:rFonts w:ascii="Trebuchet MS" w:hAnsi="Trebuchet MS"/>
          <w:b/>
        </w:rPr>
      </w:pPr>
    </w:p>
    <w:p w14:paraId="36515CC9" w14:textId="77777777" w:rsidR="005008AC" w:rsidRPr="00544149" w:rsidRDefault="005008AC" w:rsidP="005008AC">
      <w:pPr>
        <w:jc w:val="both"/>
        <w:rPr>
          <w:rFonts w:ascii="Trebuchet MS" w:hAnsi="Trebuchet MS"/>
        </w:rPr>
      </w:pPr>
      <w:r w:rsidRPr="00544149">
        <w:rPr>
          <w:rFonts w:ascii="Trebuchet MS" w:hAnsi="Trebuchet MS"/>
          <w:b/>
          <w:bCs/>
          <w:u w:val="single"/>
        </w:rPr>
        <w:t>Tárgy</w:t>
      </w:r>
      <w:r w:rsidRPr="00544149">
        <w:rPr>
          <w:rFonts w:ascii="Trebuchet MS" w:hAnsi="Trebuchet MS"/>
          <w:u w:val="single"/>
        </w:rPr>
        <w:t xml:space="preserve"> </w:t>
      </w:r>
      <w:r w:rsidRPr="00544149">
        <w:rPr>
          <w:rFonts w:ascii="Trebuchet MS" w:hAnsi="Trebuchet MS"/>
          <w:b/>
          <w:u w:val="single"/>
        </w:rPr>
        <w:t>leírás</w:t>
      </w:r>
      <w:r w:rsidRPr="00544149">
        <w:rPr>
          <w:rFonts w:ascii="Trebuchet MS" w:hAnsi="Trebuchet MS"/>
        </w:rPr>
        <w:t xml:space="preserve"> (utalás az esetleges mellékletre):</w:t>
      </w:r>
    </w:p>
    <w:p w14:paraId="6A615A4B" w14:textId="77777777" w:rsidR="009644BB" w:rsidRPr="005447F0" w:rsidRDefault="009644BB" w:rsidP="005008AC">
      <w:pPr>
        <w:jc w:val="both"/>
        <w:rPr>
          <w:rFonts w:ascii="Trebuchet MS" w:hAnsi="Trebuchet MS"/>
        </w:rPr>
      </w:pPr>
    </w:p>
    <w:p w14:paraId="131ED707" w14:textId="747F3AC8" w:rsidR="00EE4E61" w:rsidRPr="001F3FEB" w:rsidRDefault="00B02B66" w:rsidP="00EE4E61">
      <w:pPr>
        <w:shd w:val="clear" w:color="auto" w:fill="FFFFFF"/>
        <w:rPr>
          <w:rFonts w:ascii="Trebuchet MS" w:hAnsi="Trebuchet MS"/>
          <w:b/>
          <w:bCs/>
        </w:rPr>
      </w:pPr>
      <w:r>
        <w:rPr>
          <w:rFonts w:ascii="Trebuchet MS" w:hAnsi="Trebuchet MS"/>
          <w:b/>
          <w:bCs/>
        </w:rPr>
        <w:t>…………………………………………………………………………….</w:t>
      </w:r>
    </w:p>
    <w:p w14:paraId="73ECDA5D" w14:textId="77777777" w:rsidR="001F3FEB" w:rsidRPr="00544149" w:rsidRDefault="001F3FEB" w:rsidP="00EE4E61">
      <w:pPr>
        <w:shd w:val="clear" w:color="auto" w:fill="FFFFFF"/>
        <w:rPr>
          <w:rFonts w:ascii="Trebuchet MS" w:hAnsi="Trebuchet MS"/>
          <w:b/>
        </w:rPr>
      </w:pPr>
    </w:p>
    <w:p w14:paraId="212BE74F" w14:textId="77777777" w:rsidR="00D82A06" w:rsidRPr="00544149" w:rsidRDefault="00D82A06" w:rsidP="00D82A06">
      <w:pPr>
        <w:shd w:val="clear" w:color="auto" w:fill="FFFFFF"/>
        <w:rPr>
          <w:rFonts w:ascii="Trebuchet MS" w:hAnsi="Trebuchet MS"/>
          <w:b/>
        </w:rPr>
      </w:pPr>
      <w:r w:rsidRPr="00544149">
        <w:rPr>
          <w:rFonts w:ascii="Trebuchet MS" w:hAnsi="Trebuchet MS"/>
          <w:b/>
        </w:rPr>
        <w:t>A közbeszerzés indokoltságának és fontosabb előzményeinek bemutatása:</w:t>
      </w:r>
    </w:p>
    <w:p w14:paraId="672F31EE" w14:textId="77777777" w:rsidR="00B02B66" w:rsidRPr="00544149" w:rsidRDefault="00B02B66" w:rsidP="00B02B66">
      <w:pPr>
        <w:rPr>
          <w:rFonts w:ascii="Trebuchet MS" w:hAnsi="Trebuchet MS"/>
          <w:bCs/>
        </w:rPr>
      </w:pPr>
      <w:r>
        <w:rPr>
          <w:rFonts w:ascii="Trebuchet MS" w:hAnsi="Trebuchet MS"/>
          <w:bCs/>
        </w:rPr>
        <w:t>…………</w:t>
      </w:r>
    </w:p>
    <w:p w14:paraId="1B94BD78" w14:textId="77777777" w:rsidR="001F3FEB" w:rsidRPr="00544149" w:rsidRDefault="001F3FEB" w:rsidP="00243953">
      <w:pPr>
        <w:shd w:val="clear" w:color="auto" w:fill="FFFFFF"/>
        <w:jc w:val="both"/>
        <w:rPr>
          <w:rFonts w:ascii="Trebuchet MS" w:hAnsi="Trebuchet MS"/>
        </w:rPr>
      </w:pPr>
    </w:p>
    <w:p w14:paraId="3E0DF376" w14:textId="77777777" w:rsidR="005008AC" w:rsidRPr="00544149" w:rsidRDefault="005008AC" w:rsidP="005008AC">
      <w:pPr>
        <w:rPr>
          <w:rFonts w:ascii="Trebuchet MS" w:hAnsi="Trebuchet MS"/>
          <w:b/>
          <w:bCs/>
        </w:rPr>
      </w:pPr>
      <w:r w:rsidRPr="00544149">
        <w:rPr>
          <w:rFonts w:ascii="Trebuchet MS" w:hAnsi="Trebuchet MS"/>
          <w:b/>
          <w:bCs/>
          <w:u w:val="single"/>
        </w:rPr>
        <w:t>Közbeszerzési minősítés (eljárás fajtája):</w:t>
      </w:r>
    </w:p>
    <w:p w14:paraId="3841C79D" w14:textId="5AE86C5F" w:rsidR="006E6C67" w:rsidRPr="00544149" w:rsidRDefault="002F1661" w:rsidP="00891195">
      <w:pPr>
        <w:jc w:val="both"/>
        <w:rPr>
          <w:rFonts w:ascii="Trebuchet MS" w:hAnsi="Trebuchet MS"/>
          <w:bCs/>
          <w:u w:val="single"/>
        </w:rPr>
      </w:pPr>
      <w:r w:rsidRPr="00AF14C7">
        <w:rPr>
          <w:rFonts w:ascii="Trebuchet MS" w:hAnsi="Trebuchet MS"/>
        </w:rPr>
        <w:t xml:space="preserve">A közbeszerzésekről szóló 2015. évi CXLIII. törvény </w:t>
      </w:r>
      <w:r w:rsidR="00B02B66">
        <w:rPr>
          <w:rFonts w:ascii="Trebuchet MS" w:hAnsi="Trebuchet MS"/>
        </w:rPr>
        <w:t>……….</w:t>
      </w:r>
      <w:r w:rsidR="00891195" w:rsidRPr="00AF14C7">
        <w:rPr>
          <w:rFonts w:ascii="Trebuchet MS" w:hAnsi="Trebuchet MS"/>
        </w:rPr>
        <w:t xml:space="preserve"> Rész</w:t>
      </w:r>
      <w:r w:rsidR="002362A2" w:rsidRPr="00AF14C7">
        <w:rPr>
          <w:rFonts w:ascii="Trebuchet MS" w:hAnsi="Trebuchet MS"/>
        </w:rPr>
        <w:t>e</w:t>
      </w:r>
      <w:r w:rsidR="00891195" w:rsidRPr="00AF14C7">
        <w:rPr>
          <w:rFonts w:ascii="Trebuchet MS" w:hAnsi="Trebuchet MS"/>
        </w:rPr>
        <w:t xml:space="preserve"> (</w:t>
      </w:r>
      <w:r w:rsidR="00B02B66">
        <w:rPr>
          <w:rFonts w:ascii="Trebuchet MS" w:hAnsi="Trebuchet MS"/>
        </w:rPr>
        <w:t>……….</w:t>
      </w:r>
      <w:r w:rsidR="00891195" w:rsidRPr="00AF14C7">
        <w:rPr>
          <w:rFonts w:ascii="Trebuchet MS" w:hAnsi="Trebuchet MS"/>
        </w:rPr>
        <w:t xml:space="preserve"> eljárásrend) szerinti </w:t>
      </w:r>
      <w:r w:rsidR="00B02B66">
        <w:rPr>
          <w:rFonts w:ascii="Trebuchet MS" w:hAnsi="Trebuchet MS"/>
        </w:rPr>
        <w:t>…</w:t>
      </w:r>
      <w:proofErr w:type="gramStart"/>
      <w:r w:rsidR="00B02B66">
        <w:rPr>
          <w:rFonts w:ascii="Trebuchet MS" w:hAnsi="Trebuchet MS"/>
        </w:rPr>
        <w:t>…….</w:t>
      </w:r>
      <w:proofErr w:type="gramEnd"/>
      <w:r w:rsidR="00B02B66">
        <w:rPr>
          <w:rFonts w:ascii="Trebuchet MS" w:hAnsi="Trebuchet MS"/>
        </w:rPr>
        <w:t>.</w:t>
      </w:r>
      <w:r w:rsidR="00891195" w:rsidRPr="00AF14C7">
        <w:rPr>
          <w:rFonts w:ascii="Trebuchet MS" w:hAnsi="Trebuchet MS"/>
        </w:rPr>
        <w:t xml:space="preserve"> közbeszerzési eljárás.</w:t>
      </w:r>
      <w:r w:rsidR="00891195" w:rsidRPr="00544149">
        <w:rPr>
          <w:rFonts w:ascii="Trebuchet MS" w:hAnsi="Trebuchet MS"/>
          <w:bCs/>
        </w:rPr>
        <w:t xml:space="preserve"> </w:t>
      </w:r>
    </w:p>
    <w:p w14:paraId="4E93B264" w14:textId="77777777" w:rsidR="009B17B4" w:rsidRPr="00544149" w:rsidRDefault="009B17B4" w:rsidP="00B36F65">
      <w:pPr>
        <w:jc w:val="both"/>
        <w:rPr>
          <w:rFonts w:ascii="Trebuchet MS" w:hAnsi="Trebuchet MS"/>
          <w:bCs/>
        </w:rPr>
      </w:pPr>
    </w:p>
    <w:p w14:paraId="5DB3F1AD" w14:textId="77777777" w:rsidR="00AC6879" w:rsidRPr="00544149" w:rsidRDefault="00AC6879" w:rsidP="005008AC">
      <w:pPr>
        <w:rPr>
          <w:rFonts w:ascii="Trebuchet MS" w:hAnsi="Trebuchet MS"/>
          <w:b/>
          <w:bCs/>
          <w:u w:val="single"/>
        </w:rPr>
      </w:pPr>
    </w:p>
    <w:p w14:paraId="27B80277" w14:textId="77777777" w:rsidR="002F1661" w:rsidRDefault="005008AC" w:rsidP="005008AC">
      <w:pPr>
        <w:rPr>
          <w:rFonts w:ascii="Trebuchet MS" w:hAnsi="Trebuchet MS"/>
          <w:bCs/>
        </w:rPr>
      </w:pPr>
      <w:r w:rsidRPr="00544149">
        <w:rPr>
          <w:rFonts w:ascii="Trebuchet MS" w:hAnsi="Trebuchet MS"/>
          <w:b/>
          <w:bCs/>
          <w:u w:val="single"/>
        </w:rPr>
        <w:t xml:space="preserve">Kötendő szerződés fajtája </w:t>
      </w:r>
      <w:r w:rsidRPr="00544149">
        <w:rPr>
          <w:rFonts w:ascii="Trebuchet MS" w:hAnsi="Trebuchet MS"/>
        </w:rPr>
        <w:t>(jogi konstrukció)</w:t>
      </w:r>
      <w:r w:rsidR="00FE2C2A" w:rsidRPr="00544149">
        <w:rPr>
          <w:rFonts w:ascii="Trebuchet MS" w:hAnsi="Trebuchet MS"/>
          <w:bCs/>
        </w:rPr>
        <w:t>:</w:t>
      </w:r>
      <w:r w:rsidR="005D52D9" w:rsidRPr="00544149">
        <w:rPr>
          <w:rFonts w:ascii="Trebuchet MS" w:hAnsi="Trebuchet MS"/>
          <w:bCs/>
        </w:rPr>
        <w:t xml:space="preserve"> </w:t>
      </w:r>
    </w:p>
    <w:p w14:paraId="5B4B503D" w14:textId="7F6A8800" w:rsidR="00FE2C2A" w:rsidRPr="00544149" w:rsidRDefault="00B02B66" w:rsidP="005008AC">
      <w:pPr>
        <w:rPr>
          <w:rFonts w:ascii="Trebuchet MS" w:hAnsi="Trebuchet MS"/>
          <w:bCs/>
        </w:rPr>
      </w:pPr>
      <w:r>
        <w:rPr>
          <w:rFonts w:ascii="Trebuchet MS" w:hAnsi="Trebuchet MS"/>
          <w:bCs/>
        </w:rPr>
        <w:t>…………</w:t>
      </w:r>
    </w:p>
    <w:p w14:paraId="73521E8E" w14:textId="2C4EC765" w:rsidR="000E48EB" w:rsidRDefault="000E48EB" w:rsidP="005008AC">
      <w:pPr>
        <w:rPr>
          <w:rFonts w:ascii="Trebuchet MS" w:hAnsi="Trebuchet MS"/>
          <w:b/>
          <w:bCs/>
        </w:rPr>
      </w:pPr>
    </w:p>
    <w:p w14:paraId="6544414F" w14:textId="77777777" w:rsidR="00B3012F" w:rsidRPr="00544149" w:rsidRDefault="00B3012F" w:rsidP="005008AC">
      <w:pPr>
        <w:rPr>
          <w:rFonts w:ascii="Trebuchet MS" w:hAnsi="Trebuchet MS"/>
          <w:b/>
          <w:bCs/>
        </w:rPr>
      </w:pPr>
    </w:p>
    <w:p w14:paraId="306B2B18" w14:textId="77777777" w:rsidR="005008AC" w:rsidRPr="00544149" w:rsidRDefault="002C25C8" w:rsidP="005008AC">
      <w:pPr>
        <w:rPr>
          <w:rFonts w:ascii="Trebuchet MS" w:hAnsi="Trebuchet MS"/>
          <w:bCs/>
          <w:i/>
        </w:rPr>
      </w:pPr>
      <w:r w:rsidRPr="00544149">
        <w:rPr>
          <w:rFonts w:ascii="Trebuchet MS" w:hAnsi="Trebuchet MS"/>
          <w:b/>
          <w:bCs/>
        </w:rPr>
        <w:t xml:space="preserve">A közbeszerzés a Kbt. 33. </w:t>
      </w:r>
      <w:r w:rsidR="005008AC" w:rsidRPr="00544149">
        <w:rPr>
          <w:rFonts w:ascii="Trebuchet MS" w:hAnsi="Trebuchet MS"/>
          <w:b/>
          <w:bCs/>
        </w:rPr>
        <w:t xml:space="preserve">§ szerinti védett munkahelyek részére fenntartott-e: </w:t>
      </w:r>
      <w:r w:rsidR="00F10376" w:rsidRPr="00544149">
        <w:rPr>
          <w:rFonts w:ascii="Trebuchet MS" w:hAnsi="Trebuchet MS"/>
          <w:bCs/>
          <w:i/>
        </w:rPr>
        <w:t>Igen/</w:t>
      </w:r>
      <w:r w:rsidR="00F10376" w:rsidRPr="00544149">
        <w:rPr>
          <w:rFonts w:ascii="Trebuchet MS" w:hAnsi="Trebuchet MS"/>
          <w:bCs/>
          <w:i/>
          <w:u w:val="single"/>
        </w:rPr>
        <w:t>Nem</w:t>
      </w:r>
    </w:p>
    <w:p w14:paraId="1A60F4CA" w14:textId="6114C23D" w:rsidR="00CD465F" w:rsidRDefault="00CD465F" w:rsidP="005008AC">
      <w:pPr>
        <w:rPr>
          <w:rFonts w:ascii="Trebuchet MS" w:hAnsi="Trebuchet MS"/>
          <w:b/>
          <w:bCs/>
          <w:u w:val="single"/>
        </w:rPr>
      </w:pPr>
    </w:p>
    <w:p w14:paraId="2F87E1F1" w14:textId="77777777" w:rsidR="002F1661" w:rsidRDefault="002F1661" w:rsidP="002F1661">
      <w:pPr>
        <w:shd w:val="clear" w:color="auto" w:fill="FFFFFF"/>
        <w:jc w:val="both"/>
        <w:rPr>
          <w:rFonts w:ascii="Trebuchet MS" w:hAnsi="Trebuchet MS"/>
          <w:b/>
          <w:bCs/>
          <w:u w:val="single"/>
        </w:rPr>
      </w:pPr>
      <w:r>
        <w:rPr>
          <w:rFonts w:ascii="Trebuchet MS" w:hAnsi="Trebuchet MS"/>
          <w:b/>
          <w:bCs/>
          <w:u w:val="single"/>
        </w:rPr>
        <w:t>Felkérendő gazdasági szereplők adatai (adott esetben):</w:t>
      </w:r>
    </w:p>
    <w:p w14:paraId="746C7D64" w14:textId="63B9F311" w:rsidR="002F1661" w:rsidRPr="00B02B66" w:rsidRDefault="00B02B66" w:rsidP="005008AC">
      <w:pPr>
        <w:rPr>
          <w:rFonts w:ascii="Trebuchet MS" w:hAnsi="Trebuchet MS"/>
          <w:bCs/>
        </w:rPr>
      </w:pPr>
      <w:r>
        <w:rPr>
          <w:rFonts w:ascii="Trebuchet MS" w:hAnsi="Trebuchet MS"/>
          <w:bCs/>
        </w:rPr>
        <w:t>…………</w:t>
      </w:r>
    </w:p>
    <w:p w14:paraId="5F648D26" w14:textId="77777777" w:rsidR="002F1661" w:rsidRPr="00544149" w:rsidRDefault="002F1661" w:rsidP="005008AC">
      <w:pPr>
        <w:rPr>
          <w:rFonts w:ascii="Trebuchet MS" w:hAnsi="Trebuchet MS"/>
          <w:b/>
          <w:bCs/>
          <w:u w:val="single"/>
        </w:rPr>
      </w:pPr>
    </w:p>
    <w:p w14:paraId="38E84D4B" w14:textId="77777777" w:rsidR="00D63FEB" w:rsidRPr="00544149" w:rsidRDefault="00D63FEB" w:rsidP="005008AC">
      <w:pPr>
        <w:rPr>
          <w:rFonts w:ascii="Trebuchet MS" w:hAnsi="Trebuchet MS"/>
          <w:bCs/>
        </w:rPr>
      </w:pPr>
    </w:p>
    <w:p w14:paraId="42E9FA5B" w14:textId="2D822E43" w:rsidR="002C32CD" w:rsidRPr="00B02B66" w:rsidRDefault="00B3012F" w:rsidP="00B02B66">
      <w:pPr>
        <w:rPr>
          <w:rFonts w:ascii="Trebuchet MS" w:hAnsi="Trebuchet MS"/>
          <w:bCs/>
        </w:rPr>
      </w:pPr>
      <w:bookmarkStart w:id="3" w:name="_Toc374691148"/>
      <w:r w:rsidRPr="00234C2B">
        <w:rPr>
          <w:rFonts w:ascii="Trebuchet MS" w:hAnsi="Trebuchet MS"/>
          <w:bCs/>
        </w:rPr>
        <w:t>A</w:t>
      </w:r>
      <w:r w:rsidR="000D25BD" w:rsidRPr="00234C2B">
        <w:rPr>
          <w:rFonts w:ascii="Trebuchet MS" w:hAnsi="Trebuchet MS"/>
          <w:bCs/>
        </w:rPr>
        <w:t xml:space="preserve"> </w:t>
      </w:r>
      <w:r w:rsidR="00B02B66">
        <w:rPr>
          <w:rFonts w:ascii="Trebuchet MS" w:hAnsi="Trebuchet MS"/>
          <w:bCs/>
        </w:rPr>
        <w:t>…………</w:t>
      </w:r>
      <w:r w:rsidR="00234C2B" w:rsidRPr="00234C2B">
        <w:rPr>
          <w:rFonts w:ascii="Trebuchet MS" w:hAnsi="Trebuchet MS"/>
          <w:bCs/>
        </w:rPr>
        <w:t>.</w:t>
      </w:r>
      <w:r w:rsidR="000D25BD" w:rsidRPr="00234C2B">
        <w:rPr>
          <w:rFonts w:ascii="Trebuchet MS" w:hAnsi="Trebuchet MS"/>
          <w:bCs/>
        </w:rPr>
        <w:t xml:space="preserve"> és </w:t>
      </w:r>
      <w:r w:rsidR="00B02B66">
        <w:rPr>
          <w:rFonts w:ascii="Trebuchet MS" w:hAnsi="Trebuchet MS"/>
          <w:bCs/>
        </w:rPr>
        <w:t>…………</w:t>
      </w:r>
      <w:r w:rsidR="00234C2B" w:rsidRPr="00234C2B">
        <w:rPr>
          <w:rFonts w:ascii="Trebuchet MS" w:hAnsi="Trebuchet MS"/>
          <w:bCs/>
        </w:rPr>
        <w:t>.</w:t>
      </w:r>
      <w:r w:rsidR="000D25BD" w:rsidRPr="00234C2B">
        <w:rPr>
          <w:rFonts w:ascii="Trebuchet MS" w:hAnsi="Trebuchet MS"/>
          <w:bCs/>
        </w:rPr>
        <w:t xml:space="preserve"> számú</w:t>
      </w:r>
      <w:r w:rsidRPr="00234C2B">
        <w:rPr>
          <w:rFonts w:ascii="Trebuchet MS" w:hAnsi="Trebuchet MS"/>
          <w:bCs/>
        </w:rPr>
        <w:t xml:space="preserve"> ÁKB határozatok alapján k</w:t>
      </w:r>
      <w:r w:rsidR="002C32CD" w:rsidRPr="00234C2B">
        <w:rPr>
          <w:rFonts w:ascii="Trebuchet MS" w:hAnsi="Trebuchet MS"/>
          <w:bCs/>
        </w:rPr>
        <w:t>észítette és a szükséges</w:t>
      </w:r>
      <w:r w:rsidR="002C32CD" w:rsidRPr="00544149">
        <w:rPr>
          <w:rFonts w:ascii="Trebuchet MS" w:hAnsi="Trebuchet MS"/>
          <w:bCs/>
        </w:rPr>
        <w:t xml:space="preserve"> mellékleteket csatolta a témafelelős közbeszerzési </w:t>
      </w:r>
      <w:r>
        <w:rPr>
          <w:rFonts w:ascii="Trebuchet MS" w:hAnsi="Trebuchet MS"/>
          <w:bCs/>
        </w:rPr>
        <w:t>szakértő</w:t>
      </w:r>
      <w:r w:rsidR="002C32CD" w:rsidRPr="00544149">
        <w:rPr>
          <w:rFonts w:ascii="Trebuchet MS" w:hAnsi="Trebuchet MS"/>
          <w:bCs/>
        </w:rPr>
        <w:t xml:space="preserve">: </w:t>
      </w:r>
    </w:p>
    <w:p w14:paraId="2536532C" w14:textId="77777777" w:rsidR="00266D74" w:rsidRDefault="00266D74" w:rsidP="002C32CD">
      <w:pPr>
        <w:rPr>
          <w:rFonts w:ascii="Trebuchet MS" w:hAnsi="Trebuchet MS"/>
          <w:bCs/>
          <w:highlight w:val="yellow"/>
        </w:rPr>
      </w:pPr>
    </w:p>
    <w:p w14:paraId="302177DB" w14:textId="77777777" w:rsidR="00605994" w:rsidRPr="00544149" w:rsidRDefault="00605994" w:rsidP="002C32CD">
      <w:pPr>
        <w:rPr>
          <w:rFonts w:ascii="Trebuchet MS" w:hAnsi="Trebuchet MS"/>
          <w:bCs/>
          <w:highlight w:val="yellow"/>
        </w:rPr>
      </w:pPr>
    </w:p>
    <w:tbl>
      <w:tblPr>
        <w:tblW w:w="0" w:type="auto"/>
        <w:tblInd w:w="720" w:type="dxa"/>
        <w:tblLook w:val="04A0" w:firstRow="1" w:lastRow="0" w:firstColumn="1" w:lastColumn="0" w:noHBand="0" w:noVBand="1"/>
      </w:tblPr>
      <w:tblGrid>
        <w:gridCol w:w="3954"/>
        <w:gridCol w:w="4396"/>
      </w:tblGrid>
      <w:tr w:rsidR="002C32CD" w:rsidRPr="00544149" w14:paraId="293B20E4" w14:textId="77777777" w:rsidTr="00396D42">
        <w:tc>
          <w:tcPr>
            <w:tcW w:w="4101" w:type="dxa"/>
          </w:tcPr>
          <w:p w14:paraId="0EFFE13B" w14:textId="77777777" w:rsidR="002C32CD" w:rsidRPr="00544149" w:rsidRDefault="002C32CD" w:rsidP="00396D42">
            <w:pPr>
              <w:tabs>
                <w:tab w:val="left" w:pos="284"/>
              </w:tabs>
              <w:jc w:val="center"/>
              <w:rPr>
                <w:rFonts w:ascii="Trebuchet MS" w:hAnsi="Trebuchet MS"/>
                <w:highlight w:val="yellow"/>
              </w:rPr>
            </w:pPr>
          </w:p>
          <w:p w14:paraId="097051A7" w14:textId="77777777" w:rsidR="002C32CD" w:rsidRPr="00544149" w:rsidRDefault="002C32CD" w:rsidP="00396D42">
            <w:pPr>
              <w:tabs>
                <w:tab w:val="left" w:pos="284"/>
              </w:tabs>
              <w:jc w:val="center"/>
              <w:rPr>
                <w:rFonts w:ascii="Trebuchet MS" w:hAnsi="Trebuchet MS"/>
                <w:highlight w:val="yellow"/>
              </w:rPr>
            </w:pPr>
          </w:p>
        </w:tc>
        <w:tc>
          <w:tcPr>
            <w:tcW w:w="4467" w:type="dxa"/>
          </w:tcPr>
          <w:p w14:paraId="34F93681" w14:textId="77777777" w:rsidR="002C32CD" w:rsidRPr="00544149" w:rsidRDefault="002C32CD" w:rsidP="00396D42">
            <w:pPr>
              <w:tabs>
                <w:tab w:val="left" w:pos="284"/>
              </w:tabs>
              <w:jc w:val="center"/>
              <w:rPr>
                <w:rFonts w:ascii="Trebuchet MS" w:hAnsi="Trebuchet MS"/>
              </w:rPr>
            </w:pPr>
            <w:r w:rsidRPr="00544149">
              <w:rPr>
                <w:rFonts w:ascii="Trebuchet MS" w:hAnsi="Trebuchet MS"/>
              </w:rPr>
              <w:t>………………………………….</w:t>
            </w:r>
          </w:p>
          <w:p w14:paraId="57ACCD9A" w14:textId="4E6C6B9E" w:rsidR="002C32CD" w:rsidRPr="00544149" w:rsidRDefault="00B02B66" w:rsidP="00396D42">
            <w:pPr>
              <w:tabs>
                <w:tab w:val="left" w:pos="284"/>
              </w:tabs>
              <w:jc w:val="center"/>
              <w:rPr>
                <w:rFonts w:ascii="Trebuchet MS" w:hAnsi="Trebuchet MS"/>
                <w:b/>
              </w:rPr>
            </w:pPr>
            <w:r>
              <w:rPr>
                <w:rFonts w:ascii="Trebuchet MS" w:hAnsi="Trebuchet MS"/>
                <w:b/>
              </w:rPr>
              <w:t>……………</w:t>
            </w:r>
          </w:p>
          <w:p w14:paraId="1B586583" w14:textId="77777777" w:rsidR="002C32CD" w:rsidRPr="00544149" w:rsidRDefault="00A06E43" w:rsidP="00396D42">
            <w:pPr>
              <w:tabs>
                <w:tab w:val="left" w:pos="284"/>
              </w:tabs>
              <w:jc w:val="center"/>
              <w:rPr>
                <w:rFonts w:ascii="Trebuchet MS" w:hAnsi="Trebuchet MS"/>
              </w:rPr>
            </w:pPr>
            <w:r w:rsidRPr="00544149">
              <w:rPr>
                <w:rFonts w:ascii="Trebuchet MS" w:hAnsi="Trebuchet MS"/>
              </w:rPr>
              <w:t>kiemelt köz</w:t>
            </w:r>
            <w:r w:rsidR="00D020CF" w:rsidRPr="00544149">
              <w:rPr>
                <w:rFonts w:ascii="Trebuchet MS" w:hAnsi="Trebuchet MS"/>
              </w:rPr>
              <w:t>beszerzési szakértő</w:t>
            </w:r>
          </w:p>
        </w:tc>
      </w:tr>
    </w:tbl>
    <w:p w14:paraId="5C699D8C" w14:textId="77777777" w:rsidR="00445343" w:rsidRDefault="00445343" w:rsidP="002C32CD">
      <w:pPr>
        <w:tabs>
          <w:tab w:val="left" w:pos="4678"/>
        </w:tabs>
        <w:rPr>
          <w:rFonts w:ascii="Trebuchet MS" w:hAnsi="Trebuchet MS"/>
          <w:b/>
          <w:bCs/>
          <w:highlight w:val="yellow"/>
        </w:rPr>
      </w:pPr>
    </w:p>
    <w:p w14:paraId="5ACDF214" w14:textId="626B153E" w:rsidR="00B3012F" w:rsidRDefault="00B3012F">
      <w:pPr>
        <w:spacing w:after="200" w:line="276" w:lineRule="auto"/>
        <w:rPr>
          <w:rFonts w:ascii="Trebuchet MS" w:hAnsi="Trebuchet MS"/>
          <w:b/>
          <w:bCs/>
          <w:highlight w:val="yellow"/>
        </w:rPr>
      </w:pPr>
      <w:r>
        <w:rPr>
          <w:rFonts w:ascii="Trebuchet MS" w:hAnsi="Trebuchet MS"/>
          <w:b/>
          <w:bCs/>
          <w:highlight w:val="yellow"/>
        </w:rPr>
        <w:br w:type="page"/>
      </w:r>
    </w:p>
    <w:p w14:paraId="411ADA6B" w14:textId="77777777" w:rsidR="00445343" w:rsidRDefault="00445343" w:rsidP="002C32CD">
      <w:pPr>
        <w:tabs>
          <w:tab w:val="left" w:pos="4678"/>
        </w:tabs>
        <w:rPr>
          <w:rFonts w:ascii="Trebuchet MS" w:hAnsi="Trebuchet MS"/>
          <w:b/>
          <w:bCs/>
          <w:highlight w:val="yellow"/>
        </w:rPr>
      </w:pPr>
    </w:p>
    <w:p w14:paraId="7C59D02C" w14:textId="77777777" w:rsidR="00B3012F" w:rsidRPr="00B3012F" w:rsidRDefault="00B3012F" w:rsidP="00B3012F">
      <w:pPr>
        <w:rPr>
          <w:rFonts w:ascii="Trebuchet MS" w:hAnsi="Trebuchet MS"/>
          <w:b/>
          <w:bCs/>
          <w:iCs/>
          <w:szCs w:val="28"/>
          <w:u w:val="single"/>
        </w:rPr>
      </w:pPr>
      <w:bookmarkStart w:id="4" w:name="_Toc452996286"/>
      <w:r w:rsidRPr="00B3012F">
        <w:rPr>
          <w:rFonts w:ascii="Trebuchet MS" w:hAnsi="Trebuchet MS"/>
          <w:b/>
          <w:bCs/>
          <w:iCs/>
          <w:szCs w:val="28"/>
          <w:u w:val="single"/>
        </w:rPr>
        <w:t xml:space="preserve">II. </w:t>
      </w:r>
      <w:r w:rsidRPr="00B3012F">
        <w:rPr>
          <w:rFonts w:ascii="Trebuchet MS" w:hAnsi="Trebuchet MS"/>
          <w:b/>
          <w:bCs/>
          <w:szCs w:val="28"/>
          <w:u w:val="single"/>
        </w:rPr>
        <w:t>M</w:t>
      </w:r>
      <w:bookmarkEnd w:id="4"/>
      <w:r w:rsidRPr="00B3012F">
        <w:rPr>
          <w:rFonts w:ascii="Trebuchet MS" w:hAnsi="Trebuchet MS"/>
          <w:b/>
          <w:bCs/>
          <w:szCs w:val="28"/>
          <w:u w:val="single"/>
        </w:rPr>
        <w:t>egbízás</w:t>
      </w:r>
    </w:p>
    <w:p w14:paraId="24CF0D30" w14:textId="77777777" w:rsidR="002C32CD" w:rsidRDefault="002C32CD" w:rsidP="00605994">
      <w:pPr>
        <w:rPr>
          <w:rFonts w:ascii="Trebuchet MS" w:hAnsi="Trebuchet MS"/>
        </w:rPr>
      </w:pPr>
    </w:p>
    <w:p w14:paraId="67F01BE6" w14:textId="77777777" w:rsidR="00DD7D85" w:rsidRPr="00544149" w:rsidRDefault="00DD7D85" w:rsidP="00605994">
      <w:pPr>
        <w:rPr>
          <w:rFonts w:ascii="Trebuchet MS" w:hAnsi="Trebuchet MS"/>
        </w:rPr>
      </w:pPr>
    </w:p>
    <w:p w14:paraId="2062BC9E" w14:textId="2773D155" w:rsidR="004A26E9" w:rsidRDefault="00B3012F" w:rsidP="00B02B66">
      <w:pPr>
        <w:jc w:val="both"/>
        <w:rPr>
          <w:rFonts w:ascii="Trebuchet MS" w:hAnsi="Trebuchet MS"/>
        </w:rPr>
      </w:pPr>
      <w:r w:rsidRPr="002874CA">
        <w:rPr>
          <w:rFonts w:ascii="Trebuchet MS" w:hAnsi="Trebuchet MS"/>
        </w:rPr>
        <w:t xml:space="preserve">Az </w:t>
      </w:r>
      <w:r>
        <w:rPr>
          <w:rFonts w:ascii="Trebuchet MS" w:hAnsi="Trebuchet MS"/>
        </w:rPr>
        <w:t xml:space="preserve">előterjesztésben foglaltak támogatása mellett és az </w:t>
      </w:r>
      <w:r w:rsidRPr="002874CA">
        <w:rPr>
          <w:rFonts w:ascii="Trebuchet MS" w:hAnsi="Trebuchet MS"/>
        </w:rPr>
        <w:t xml:space="preserve">ÁKB </w:t>
      </w:r>
      <w:r w:rsidR="00A537D0">
        <w:rPr>
          <w:rFonts w:ascii="Trebuchet MS" w:hAnsi="Trebuchet MS"/>
        </w:rPr>
        <w:t>a</w:t>
      </w:r>
      <w:r w:rsidR="007E4E77">
        <w:rPr>
          <w:rFonts w:ascii="Trebuchet MS" w:hAnsi="Trebuchet MS"/>
        </w:rPr>
        <w:t>z</w:t>
      </w:r>
      <w:r w:rsidR="00A537D0">
        <w:rPr>
          <w:rFonts w:ascii="Trebuchet MS" w:hAnsi="Trebuchet MS"/>
        </w:rPr>
        <w:t xml:space="preserve"> </w:t>
      </w:r>
      <w:r w:rsidR="002C32CD" w:rsidRPr="00C74759">
        <w:rPr>
          <w:rFonts w:ascii="Trebuchet MS" w:hAnsi="Trebuchet MS"/>
          <w:b/>
        </w:rPr>
        <w:t>„</w:t>
      </w:r>
      <w:r w:rsidR="00B02B66">
        <w:rPr>
          <w:rFonts w:ascii="Trebuchet MS" w:hAnsi="Trebuchet MS"/>
          <w:bCs/>
        </w:rPr>
        <w:t>…………</w:t>
      </w:r>
      <w:r w:rsidR="00B02B66">
        <w:rPr>
          <w:rFonts w:ascii="Trebuchet MS" w:hAnsi="Trebuchet MS"/>
          <w:bCs/>
        </w:rPr>
        <w:t>………………………………………………………</w:t>
      </w:r>
      <w:r w:rsidR="002C32CD" w:rsidRPr="00C74759">
        <w:rPr>
          <w:rFonts w:ascii="Trebuchet MS" w:hAnsi="Trebuchet MS"/>
          <w:b/>
        </w:rPr>
        <w:t>”</w:t>
      </w:r>
      <w:r w:rsidR="002C32CD" w:rsidRPr="00C74759">
        <w:rPr>
          <w:rFonts w:ascii="Trebuchet MS" w:hAnsi="Trebuchet MS"/>
        </w:rPr>
        <w:t xml:space="preserve"> tárgyú eljárás vonatkozásában </w:t>
      </w:r>
      <w:r w:rsidR="004E1856" w:rsidRPr="001663D5">
        <w:rPr>
          <w:rFonts w:ascii="Trebuchet MS" w:hAnsi="Trebuchet MS"/>
        </w:rPr>
        <w:t xml:space="preserve">hozott </w:t>
      </w:r>
      <w:r w:rsidR="00B02B66">
        <w:rPr>
          <w:rFonts w:ascii="Trebuchet MS" w:hAnsi="Trebuchet MS"/>
        </w:rPr>
        <w:t>………</w:t>
      </w:r>
      <w:r w:rsidR="001663D5" w:rsidRPr="001663D5">
        <w:rPr>
          <w:rFonts w:ascii="Trebuchet MS" w:hAnsi="Trebuchet MS"/>
        </w:rPr>
        <w:t>.</w:t>
      </w:r>
      <w:r w:rsidR="004E1856" w:rsidRPr="001663D5">
        <w:rPr>
          <w:rFonts w:ascii="Trebuchet MS" w:hAnsi="Trebuchet MS"/>
        </w:rPr>
        <w:t xml:space="preserve"> </w:t>
      </w:r>
      <w:r w:rsidR="002C32CD" w:rsidRPr="001663D5">
        <w:rPr>
          <w:rFonts w:ascii="Trebuchet MS" w:hAnsi="Trebuchet MS"/>
        </w:rPr>
        <w:t>számú határozata alapján</w:t>
      </w:r>
      <w:r w:rsidR="00ED3381" w:rsidRPr="001663D5">
        <w:rPr>
          <w:rFonts w:ascii="Trebuchet MS" w:hAnsi="Trebuchet MS"/>
        </w:rPr>
        <w:t xml:space="preserve">, mint az eljárás Döntéshozója, </w:t>
      </w:r>
      <w:r w:rsidR="00174DE1" w:rsidRPr="001663D5">
        <w:rPr>
          <w:rFonts w:ascii="Trebuchet MS" w:hAnsi="Trebuchet MS"/>
        </w:rPr>
        <w:t>az alábbi</w:t>
      </w:r>
      <w:r w:rsidR="00174DE1" w:rsidRPr="00C74759">
        <w:rPr>
          <w:rFonts w:ascii="Trebuchet MS" w:hAnsi="Trebuchet MS"/>
        </w:rPr>
        <w:t xml:space="preserve"> személyeket megbízom </w:t>
      </w:r>
      <w:r w:rsidR="00ED3381">
        <w:rPr>
          <w:rFonts w:ascii="Trebuchet MS" w:hAnsi="Trebuchet MS"/>
        </w:rPr>
        <w:t>azzal</w:t>
      </w:r>
      <w:r w:rsidR="00ED3381" w:rsidRPr="0086079A">
        <w:rPr>
          <w:rFonts w:ascii="Trebuchet MS" w:hAnsi="Trebuchet MS"/>
        </w:rPr>
        <w:t xml:space="preserve">, hogy </w:t>
      </w:r>
      <w:r w:rsidR="00343FC2" w:rsidRPr="00343FC2">
        <w:rPr>
          <w:rFonts w:ascii="Trebuchet MS" w:hAnsi="Trebuchet MS"/>
        </w:rPr>
        <w:t>a Kbt. 25. § (2) bekezdése alapján az eljárás valamennyi folyamatában (eljárás előkészítése, lefolytatása, ajánlatok és részvételi jelentkezések bírálata)</w:t>
      </w:r>
      <w:r w:rsidR="00343FC2" w:rsidRPr="00343FC2" w:rsidDel="00E15E5E">
        <w:rPr>
          <w:rFonts w:ascii="Trebuchet MS" w:hAnsi="Trebuchet MS"/>
        </w:rPr>
        <w:t xml:space="preserve"> </w:t>
      </w:r>
      <w:r w:rsidR="00ED3381" w:rsidRPr="0086079A">
        <w:rPr>
          <w:rFonts w:ascii="Trebuchet MS" w:hAnsi="Trebuchet MS"/>
        </w:rPr>
        <w:t>a Bírálóbizottság tagjaként az eljárás felelősségi rendjében meghatározottak szerint részt vegyenek. A Bírálóbizottság tagjának akadályoztatása, távolléte esetén, annak helyettesítésével az alábbi személyeket bízom meg</w:t>
      </w:r>
      <w:r w:rsidR="00ED3381" w:rsidRPr="002874CA">
        <w:rPr>
          <w:rFonts w:ascii="Trebuchet MS" w:hAnsi="Trebuchet MS"/>
        </w:rPr>
        <w:t>:</w:t>
      </w:r>
    </w:p>
    <w:p w14:paraId="57563F1D" w14:textId="77777777" w:rsidR="00ED3381" w:rsidRDefault="00ED3381" w:rsidP="00605994">
      <w:pPr>
        <w:jc w:val="both"/>
        <w:rPr>
          <w:rFonts w:ascii="Trebuchet MS" w:hAnsi="Trebuchet MS"/>
        </w:rPr>
      </w:pPr>
    </w:p>
    <w:tbl>
      <w:tblPr>
        <w:tblW w:w="508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20"/>
        <w:gridCol w:w="3116"/>
        <w:gridCol w:w="2978"/>
      </w:tblGrid>
      <w:tr w:rsidR="00B02B66" w:rsidRPr="002874CA" w14:paraId="7DAC42C5" w14:textId="77777777" w:rsidTr="009362E1">
        <w:trPr>
          <w:trHeight w:val="565"/>
        </w:trPr>
        <w:tc>
          <w:tcPr>
            <w:tcW w:w="1693" w:type="pct"/>
            <w:vAlign w:val="center"/>
          </w:tcPr>
          <w:p w14:paraId="5452276D" w14:textId="77777777" w:rsidR="00B02B66" w:rsidRPr="002874CA" w:rsidRDefault="00B02B66" w:rsidP="009362E1">
            <w:pPr>
              <w:jc w:val="center"/>
              <w:rPr>
                <w:rFonts w:ascii="Trebuchet MS" w:hAnsi="Trebuchet MS"/>
                <w:b/>
              </w:rPr>
            </w:pPr>
            <w:r w:rsidRPr="002874CA">
              <w:rPr>
                <w:rFonts w:ascii="Trebuchet MS" w:hAnsi="Trebuchet MS"/>
                <w:b/>
              </w:rPr>
              <w:t>Név</w:t>
            </w:r>
          </w:p>
        </w:tc>
        <w:tc>
          <w:tcPr>
            <w:tcW w:w="1691" w:type="pct"/>
            <w:vAlign w:val="center"/>
          </w:tcPr>
          <w:p w14:paraId="6EBF5BA2" w14:textId="77777777" w:rsidR="00B02B66" w:rsidRPr="002874CA" w:rsidRDefault="00B02B66" w:rsidP="009362E1">
            <w:pPr>
              <w:jc w:val="center"/>
              <w:rPr>
                <w:rFonts w:ascii="Trebuchet MS" w:hAnsi="Trebuchet MS"/>
                <w:b/>
              </w:rPr>
            </w:pPr>
            <w:r w:rsidRPr="002874CA">
              <w:rPr>
                <w:rFonts w:ascii="Trebuchet MS" w:hAnsi="Trebuchet MS"/>
                <w:b/>
              </w:rPr>
              <w:t>Beosztás</w:t>
            </w:r>
          </w:p>
        </w:tc>
        <w:tc>
          <w:tcPr>
            <w:tcW w:w="1616" w:type="pct"/>
            <w:vAlign w:val="center"/>
          </w:tcPr>
          <w:p w14:paraId="3E2B4A4A" w14:textId="77777777" w:rsidR="00B02B66" w:rsidRPr="002874CA" w:rsidRDefault="00B02B66" w:rsidP="009362E1">
            <w:pPr>
              <w:jc w:val="center"/>
              <w:rPr>
                <w:rFonts w:ascii="Trebuchet MS" w:hAnsi="Trebuchet MS"/>
                <w:b/>
              </w:rPr>
            </w:pPr>
            <w:r w:rsidRPr="002874CA">
              <w:rPr>
                <w:rFonts w:ascii="Trebuchet MS" w:hAnsi="Trebuchet MS"/>
                <w:b/>
              </w:rPr>
              <w:t>Szervezet</w:t>
            </w:r>
          </w:p>
          <w:p w14:paraId="1DCDDD37" w14:textId="77777777" w:rsidR="00B02B66" w:rsidRPr="002874CA" w:rsidRDefault="00B02B66" w:rsidP="009362E1">
            <w:pPr>
              <w:jc w:val="center"/>
              <w:rPr>
                <w:rFonts w:ascii="Trebuchet MS" w:hAnsi="Trebuchet MS"/>
                <w:b/>
              </w:rPr>
            </w:pPr>
            <w:r w:rsidRPr="002874CA">
              <w:rPr>
                <w:rFonts w:ascii="Trebuchet MS" w:hAnsi="Trebuchet MS"/>
                <w:b/>
              </w:rPr>
              <w:t xml:space="preserve"> (szervezeti egység)</w:t>
            </w:r>
          </w:p>
        </w:tc>
      </w:tr>
      <w:tr w:rsidR="00B02B66" w:rsidRPr="002874CA" w14:paraId="6009BDAD" w14:textId="77777777" w:rsidTr="009362E1">
        <w:trPr>
          <w:trHeight w:val="337"/>
        </w:trPr>
        <w:tc>
          <w:tcPr>
            <w:tcW w:w="5000" w:type="pct"/>
            <w:gridSpan w:val="3"/>
            <w:vAlign w:val="center"/>
          </w:tcPr>
          <w:p w14:paraId="548A7DD2" w14:textId="77777777" w:rsidR="00B02B66" w:rsidRPr="002874CA" w:rsidRDefault="00B02B66" w:rsidP="009362E1">
            <w:pPr>
              <w:rPr>
                <w:rFonts w:ascii="Trebuchet MS" w:hAnsi="Trebuchet MS"/>
                <w:b/>
              </w:rPr>
            </w:pPr>
            <w:r w:rsidRPr="002874CA">
              <w:rPr>
                <w:rFonts w:ascii="Trebuchet MS" w:hAnsi="Trebuchet MS"/>
                <w:b/>
              </w:rPr>
              <w:t>1. A Bírálóbizottság Elnöke</w:t>
            </w:r>
            <w:r>
              <w:rPr>
                <w:rFonts w:ascii="Trebuchet MS" w:hAnsi="Trebuchet MS"/>
                <w:b/>
              </w:rPr>
              <w:t xml:space="preserve"> és helyettese</w:t>
            </w:r>
            <w:r w:rsidRPr="002874CA">
              <w:rPr>
                <w:rFonts w:ascii="Trebuchet MS" w:hAnsi="Trebuchet MS"/>
                <w:b/>
              </w:rPr>
              <w:t xml:space="preserve"> </w:t>
            </w:r>
            <w:r>
              <w:rPr>
                <w:rFonts w:ascii="Trebuchet MS" w:hAnsi="Trebuchet MS"/>
                <w:b/>
              </w:rPr>
              <w:t>(</w:t>
            </w:r>
            <w:r w:rsidRPr="002874CA">
              <w:rPr>
                <w:rFonts w:ascii="Trebuchet MS" w:hAnsi="Trebuchet MS"/>
                <w:b/>
              </w:rPr>
              <w:t>közbeszerzés tárgya szerinti szakértelem</w:t>
            </w:r>
            <w:r>
              <w:rPr>
                <w:rFonts w:ascii="Trebuchet MS" w:hAnsi="Trebuchet MS"/>
                <w:b/>
              </w:rPr>
              <w:t>):</w:t>
            </w:r>
          </w:p>
        </w:tc>
      </w:tr>
      <w:tr w:rsidR="00B02B66" w:rsidRPr="002874CA" w14:paraId="5503F3EC" w14:textId="77777777" w:rsidTr="009362E1">
        <w:trPr>
          <w:trHeight w:val="404"/>
        </w:trPr>
        <w:tc>
          <w:tcPr>
            <w:tcW w:w="1693" w:type="pct"/>
            <w:vAlign w:val="center"/>
          </w:tcPr>
          <w:p w14:paraId="70BE6E43" w14:textId="5EC1A0FF"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5498E711" w14:textId="18AA77C6" w:rsidR="00B02B66" w:rsidRPr="002874CA" w:rsidRDefault="00B02B66" w:rsidP="009362E1">
            <w:pPr>
              <w:widowControl w:val="0"/>
              <w:jc w:val="center"/>
              <w:outlineLvl w:val="0"/>
              <w:rPr>
                <w:rFonts w:ascii="Trebuchet MS" w:hAnsi="Trebuchet MS"/>
              </w:rPr>
            </w:pPr>
          </w:p>
        </w:tc>
        <w:tc>
          <w:tcPr>
            <w:tcW w:w="1616" w:type="pct"/>
            <w:vAlign w:val="center"/>
          </w:tcPr>
          <w:p w14:paraId="0913BB45" w14:textId="77777777" w:rsidR="00B02B66" w:rsidRPr="002874CA" w:rsidRDefault="00B02B66" w:rsidP="009362E1">
            <w:pPr>
              <w:widowControl w:val="0"/>
              <w:jc w:val="center"/>
              <w:outlineLvl w:val="0"/>
              <w:rPr>
                <w:rFonts w:ascii="Trebuchet MS" w:hAnsi="Trebuchet MS"/>
              </w:rPr>
            </w:pPr>
          </w:p>
        </w:tc>
      </w:tr>
      <w:tr w:rsidR="00B02B66" w:rsidRPr="002874CA" w14:paraId="2FBADD81" w14:textId="77777777" w:rsidTr="009362E1">
        <w:trPr>
          <w:trHeight w:val="546"/>
        </w:trPr>
        <w:tc>
          <w:tcPr>
            <w:tcW w:w="1693" w:type="pct"/>
            <w:vAlign w:val="center"/>
          </w:tcPr>
          <w:p w14:paraId="13B184DF" w14:textId="77777777"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1C431437" w14:textId="77777777" w:rsidR="00B02B66" w:rsidRPr="002874CA" w:rsidRDefault="00B02B66" w:rsidP="009362E1">
            <w:pPr>
              <w:widowControl w:val="0"/>
              <w:jc w:val="center"/>
              <w:outlineLvl w:val="0"/>
              <w:rPr>
                <w:rFonts w:ascii="Trebuchet MS" w:hAnsi="Trebuchet MS"/>
              </w:rPr>
            </w:pPr>
          </w:p>
        </w:tc>
        <w:tc>
          <w:tcPr>
            <w:tcW w:w="1616" w:type="pct"/>
            <w:vAlign w:val="center"/>
          </w:tcPr>
          <w:p w14:paraId="546B341B" w14:textId="77777777" w:rsidR="00B02B66" w:rsidRDefault="00B02B66" w:rsidP="009362E1">
            <w:pPr>
              <w:widowControl w:val="0"/>
              <w:jc w:val="center"/>
              <w:outlineLvl w:val="0"/>
              <w:rPr>
                <w:rFonts w:ascii="Trebuchet MS" w:hAnsi="Trebuchet MS"/>
              </w:rPr>
            </w:pPr>
          </w:p>
        </w:tc>
      </w:tr>
      <w:tr w:rsidR="00B02B66" w:rsidRPr="002874CA" w14:paraId="0E1A0B3D" w14:textId="77777777" w:rsidTr="009362E1">
        <w:trPr>
          <w:trHeight w:val="351"/>
        </w:trPr>
        <w:tc>
          <w:tcPr>
            <w:tcW w:w="5000" w:type="pct"/>
            <w:gridSpan w:val="3"/>
            <w:vAlign w:val="center"/>
          </w:tcPr>
          <w:p w14:paraId="2ED074B5" w14:textId="77777777" w:rsidR="00B02B66" w:rsidRPr="002874CA" w:rsidRDefault="00B02B66" w:rsidP="009362E1">
            <w:pPr>
              <w:rPr>
                <w:rFonts w:ascii="Trebuchet MS" w:hAnsi="Trebuchet MS"/>
                <w:b/>
              </w:rPr>
            </w:pPr>
            <w:r w:rsidRPr="002874CA">
              <w:rPr>
                <w:rFonts w:ascii="Trebuchet MS" w:hAnsi="Trebuchet MS"/>
                <w:b/>
              </w:rPr>
              <w:t>2. A bírálóbizottság tagjai és helyetteseik:</w:t>
            </w:r>
          </w:p>
        </w:tc>
      </w:tr>
      <w:tr w:rsidR="00B02B66" w:rsidRPr="002874CA" w14:paraId="3333AA02" w14:textId="77777777" w:rsidTr="009362E1">
        <w:trPr>
          <w:trHeight w:val="331"/>
        </w:trPr>
        <w:tc>
          <w:tcPr>
            <w:tcW w:w="5000" w:type="pct"/>
            <w:gridSpan w:val="3"/>
            <w:vAlign w:val="center"/>
          </w:tcPr>
          <w:p w14:paraId="182DE194" w14:textId="77777777" w:rsidR="00B02B66" w:rsidRPr="002874CA" w:rsidRDefault="00B02B66" w:rsidP="009362E1">
            <w:pPr>
              <w:rPr>
                <w:rFonts w:ascii="Trebuchet MS" w:hAnsi="Trebuchet MS"/>
                <w:b/>
              </w:rPr>
            </w:pPr>
            <w:r>
              <w:rPr>
                <w:rFonts w:ascii="Trebuchet MS" w:hAnsi="Trebuchet MS"/>
                <w:b/>
              </w:rPr>
              <w:t>K</w:t>
            </w:r>
            <w:r w:rsidRPr="007F3B13">
              <w:rPr>
                <w:rFonts w:ascii="Trebuchet MS" w:hAnsi="Trebuchet MS"/>
                <w:b/>
              </w:rPr>
              <w:t>özbeszerzés tárgya szerinti szakértelem</w:t>
            </w:r>
            <w:r>
              <w:rPr>
                <w:rFonts w:ascii="Trebuchet MS" w:hAnsi="Trebuchet MS"/>
                <w:b/>
              </w:rPr>
              <w:t>:</w:t>
            </w:r>
          </w:p>
        </w:tc>
      </w:tr>
      <w:tr w:rsidR="00B02B66" w:rsidRPr="002874CA" w14:paraId="5F3604B6" w14:textId="77777777" w:rsidTr="009362E1">
        <w:trPr>
          <w:trHeight w:val="331"/>
        </w:trPr>
        <w:tc>
          <w:tcPr>
            <w:tcW w:w="1693" w:type="pct"/>
            <w:vAlign w:val="center"/>
          </w:tcPr>
          <w:p w14:paraId="600DCDE4" w14:textId="4EA1F6E8" w:rsidR="00B02B66" w:rsidRPr="007F3B13" w:rsidRDefault="00B02B66" w:rsidP="009362E1">
            <w:pPr>
              <w:tabs>
                <w:tab w:val="center" w:pos="4536"/>
                <w:tab w:val="right" w:pos="9072"/>
              </w:tabs>
              <w:jc w:val="center"/>
              <w:rPr>
                <w:rFonts w:ascii="Trebuchet MS" w:hAnsi="Trebuchet MS"/>
              </w:rPr>
            </w:pPr>
          </w:p>
        </w:tc>
        <w:tc>
          <w:tcPr>
            <w:tcW w:w="1691" w:type="pct"/>
            <w:vAlign w:val="center"/>
          </w:tcPr>
          <w:p w14:paraId="0CA08264" w14:textId="454A4E13" w:rsidR="00B02B66" w:rsidRPr="007F3B13" w:rsidRDefault="00B02B66" w:rsidP="009362E1">
            <w:pPr>
              <w:tabs>
                <w:tab w:val="center" w:pos="4536"/>
                <w:tab w:val="right" w:pos="9072"/>
              </w:tabs>
              <w:jc w:val="center"/>
              <w:rPr>
                <w:rFonts w:ascii="Trebuchet MS" w:hAnsi="Trebuchet MS"/>
              </w:rPr>
            </w:pPr>
          </w:p>
        </w:tc>
        <w:tc>
          <w:tcPr>
            <w:tcW w:w="1616" w:type="pct"/>
            <w:vAlign w:val="center"/>
          </w:tcPr>
          <w:p w14:paraId="7987863E" w14:textId="77777777" w:rsidR="00B02B66" w:rsidRPr="007F3B13" w:rsidRDefault="00B02B66" w:rsidP="009362E1">
            <w:pPr>
              <w:tabs>
                <w:tab w:val="center" w:pos="4536"/>
                <w:tab w:val="right" w:pos="9072"/>
              </w:tabs>
              <w:jc w:val="center"/>
              <w:rPr>
                <w:rFonts w:ascii="Trebuchet MS" w:hAnsi="Trebuchet MS"/>
              </w:rPr>
            </w:pPr>
          </w:p>
        </w:tc>
      </w:tr>
      <w:tr w:rsidR="00B02B66" w:rsidRPr="002874CA" w14:paraId="1E8A1FCB" w14:textId="77777777" w:rsidTr="009362E1">
        <w:trPr>
          <w:trHeight w:val="558"/>
        </w:trPr>
        <w:tc>
          <w:tcPr>
            <w:tcW w:w="1693" w:type="pct"/>
            <w:vAlign w:val="center"/>
          </w:tcPr>
          <w:p w14:paraId="365FB4A0" w14:textId="77777777" w:rsidR="00B02B66" w:rsidRPr="007F3B13" w:rsidRDefault="00B02B66" w:rsidP="009362E1">
            <w:pPr>
              <w:tabs>
                <w:tab w:val="center" w:pos="4536"/>
                <w:tab w:val="right" w:pos="9072"/>
              </w:tabs>
              <w:jc w:val="center"/>
              <w:rPr>
                <w:rFonts w:ascii="Trebuchet MS" w:hAnsi="Trebuchet MS"/>
              </w:rPr>
            </w:pPr>
          </w:p>
        </w:tc>
        <w:tc>
          <w:tcPr>
            <w:tcW w:w="1691" w:type="pct"/>
            <w:vAlign w:val="center"/>
          </w:tcPr>
          <w:p w14:paraId="10A1374B" w14:textId="77777777" w:rsidR="00B02B66" w:rsidRPr="007F3B13" w:rsidRDefault="00B02B66" w:rsidP="009362E1">
            <w:pPr>
              <w:tabs>
                <w:tab w:val="center" w:pos="4536"/>
                <w:tab w:val="right" w:pos="9072"/>
              </w:tabs>
              <w:jc w:val="center"/>
              <w:rPr>
                <w:rFonts w:ascii="Trebuchet MS" w:hAnsi="Trebuchet MS"/>
              </w:rPr>
            </w:pPr>
          </w:p>
        </w:tc>
        <w:tc>
          <w:tcPr>
            <w:tcW w:w="1616" w:type="pct"/>
            <w:vAlign w:val="center"/>
          </w:tcPr>
          <w:p w14:paraId="13D2F192" w14:textId="77777777" w:rsidR="00B02B66" w:rsidRDefault="00B02B66" w:rsidP="009362E1">
            <w:pPr>
              <w:tabs>
                <w:tab w:val="center" w:pos="4536"/>
                <w:tab w:val="right" w:pos="9072"/>
              </w:tabs>
              <w:jc w:val="center"/>
              <w:rPr>
                <w:rFonts w:ascii="Trebuchet MS" w:hAnsi="Trebuchet MS"/>
              </w:rPr>
            </w:pPr>
          </w:p>
        </w:tc>
      </w:tr>
      <w:tr w:rsidR="00B02B66" w:rsidRPr="002874CA" w14:paraId="782FCE07" w14:textId="77777777" w:rsidTr="009362E1">
        <w:trPr>
          <w:trHeight w:val="331"/>
        </w:trPr>
        <w:tc>
          <w:tcPr>
            <w:tcW w:w="5000" w:type="pct"/>
            <w:gridSpan w:val="3"/>
            <w:vAlign w:val="center"/>
          </w:tcPr>
          <w:p w14:paraId="33F2799A" w14:textId="77777777" w:rsidR="00B02B66" w:rsidRPr="002874CA" w:rsidRDefault="00B02B66" w:rsidP="009362E1">
            <w:pPr>
              <w:rPr>
                <w:rFonts w:ascii="Trebuchet MS" w:hAnsi="Trebuchet MS"/>
              </w:rPr>
            </w:pPr>
            <w:r w:rsidRPr="002874CA">
              <w:rPr>
                <w:rFonts w:ascii="Trebuchet MS" w:hAnsi="Trebuchet MS"/>
                <w:b/>
              </w:rPr>
              <w:t>Pénzügyi szakértelem:</w:t>
            </w:r>
          </w:p>
        </w:tc>
      </w:tr>
      <w:tr w:rsidR="00B02B66" w:rsidRPr="002874CA" w14:paraId="5B88B479" w14:textId="77777777" w:rsidTr="009362E1">
        <w:trPr>
          <w:trHeight w:val="514"/>
        </w:trPr>
        <w:tc>
          <w:tcPr>
            <w:tcW w:w="1693" w:type="pct"/>
            <w:vAlign w:val="center"/>
          </w:tcPr>
          <w:p w14:paraId="5CFFCE83" w14:textId="01D3470F"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5CA26E0D" w14:textId="69CD3E13" w:rsidR="00B02B66" w:rsidRPr="002874CA" w:rsidRDefault="00B02B66" w:rsidP="009362E1">
            <w:pPr>
              <w:jc w:val="center"/>
              <w:rPr>
                <w:rFonts w:ascii="Trebuchet MS" w:hAnsi="Trebuchet MS"/>
              </w:rPr>
            </w:pPr>
          </w:p>
        </w:tc>
        <w:tc>
          <w:tcPr>
            <w:tcW w:w="1616" w:type="pct"/>
            <w:vAlign w:val="center"/>
          </w:tcPr>
          <w:p w14:paraId="5E64C93B" w14:textId="368A117A" w:rsidR="00B02B66" w:rsidRPr="002874CA" w:rsidRDefault="00B02B66" w:rsidP="009362E1">
            <w:pPr>
              <w:jc w:val="center"/>
              <w:rPr>
                <w:rFonts w:ascii="Trebuchet MS" w:hAnsi="Trebuchet MS"/>
                <w:bCs/>
              </w:rPr>
            </w:pPr>
          </w:p>
        </w:tc>
      </w:tr>
      <w:tr w:rsidR="00B02B66" w:rsidRPr="002874CA" w14:paraId="38F316FE" w14:textId="77777777" w:rsidTr="009362E1">
        <w:trPr>
          <w:trHeight w:val="514"/>
        </w:trPr>
        <w:tc>
          <w:tcPr>
            <w:tcW w:w="1693" w:type="pct"/>
            <w:vAlign w:val="center"/>
          </w:tcPr>
          <w:p w14:paraId="26807035" w14:textId="062BB50C"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285D6A76" w14:textId="07DB612D" w:rsidR="00B02B66" w:rsidRPr="002874CA" w:rsidRDefault="00B02B66" w:rsidP="009362E1">
            <w:pPr>
              <w:jc w:val="center"/>
              <w:rPr>
                <w:rFonts w:ascii="Trebuchet MS" w:hAnsi="Trebuchet MS"/>
              </w:rPr>
            </w:pPr>
          </w:p>
        </w:tc>
        <w:tc>
          <w:tcPr>
            <w:tcW w:w="1616" w:type="pct"/>
            <w:vAlign w:val="center"/>
          </w:tcPr>
          <w:p w14:paraId="22C9F61A" w14:textId="2159A9FF" w:rsidR="00B02B66" w:rsidRPr="002874CA" w:rsidRDefault="00B02B66" w:rsidP="009362E1">
            <w:pPr>
              <w:jc w:val="center"/>
              <w:rPr>
                <w:rFonts w:ascii="Trebuchet MS" w:hAnsi="Trebuchet MS"/>
              </w:rPr>
            </w:pPr>
          </w:p>
        </w:tc>
      </w:tr>
      <w:tr w:rsidR="00B02B66" w:rsidRPr="002874CA" w14:paraId="20B1B160" w14:textId="77777777" w:rsidTr="009362E1">
        <w:trPr>
          <w:trHeight w:val="297"/>
        </w:trPr>
        <w:tc>
          <w:tcPr>
            <w:tcW w:w="5000" w:type="pct"/>
            <w:gridSpan w:val="3"/>
            <w:vAlign w:val="center"/>
          </w:tcPr>
          <w:p w14:paraId="60C5D60E" w14:textId="77777777" w:rsidR="00B02B66" w:rsidRPr="002874CA" w:rsidRDefault="00B02B66" w:rsidP="009362E1">
            <w:pPr>
              <w:rPr>
                <w:rFonts w:ascii="Trebuchet MS" w:hAnsi="Trebuchet MS"/>
                <w:b/>
              </w:rPr>
            </w:pPr>
            <w:r w:rsidRPr="002874CA">
              <w:rPr>
                <w:rFonts w:ascii="Trebuchet MS" w:hAnsi="Trebuchet MS"/>
                <w:b/>
              </w:rPr>
              <w:t>Jogi szakértelem:</w:t>
            </w:r>
          </w:p>
        </w:tc>
      </w:tr>
      <w:tr w:rsidR="00B02B66" w:rsidRPr="002874CA" w14:paraId="437A2766" w14:textId="77777777" w:rsidTr="009362E1">
        <w:trPr>
          <w:trHeight w:val="514"/>
        </w:trPr>
        <w:tc>
          <w:tcPr>
            <w:tcW w:w="1693" w:type="pct"/>
            <w:vAlign w:val="center"/>
          </w:tcPr>
          <w:p w14:paraId="5BEE84FE" w14:textId="23437E8E"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6870EB4C" w14:textId="3D73EC78" w:rsidR="00B02B66" w:rsidRPr="002874CA" w:rsidRDefault="00B02B66" w:rsidP="009362E1">
            <w:pPr>
              <w:tabs>
                <w:tab w:val="center" w:pos="4536"/>
                <w:tab w:val="right" w:pos="9072"/>
              </w:tabs>
              <w:jc w:val="center"/>
              <w:rPr>
                <w:rFonts w:ascii="Trebuchet MS" w:hAnsi="Trebuchet MS"/>
                <w:bCs/>
              </w:rPr>
            </w:pPr>
          </w:p>
        </w:tc>
        <w:tc>
          <w:tcPr>
            <w:tcW w:w="1616" w:type="pct"/>
            <w:vAlign w:val="center"/>
          </w:tcPr>
          <w:p w14:paraId="4EFFB972" w14:textId="55CD3B97" w:rsidR="00B02B66" w:rsidRPr="002874CA" w:rsidRDefault="00B02B66" w:rsidP="009362E1">
            <w:pPr>
              <w:tabs>
                <w:tab w:val="center" w:pos="4536"/>
                <w:tab w:val="right" w:pos="9072"/>
              </w:tabs>
              <w:jc w:val="center"/>
              <w:rPr>
                <w:rFonts w:ascii="Trebuchet MS" w:hAnsi="Trebuchet MS"/>
                <w:bCs/>
              </w:rPr>
            </w:pPr>
          </w:p>
        </w:tc>
      </w:tr>
      <w:tr w:rsidR="00B02B66" w:rsidRPr="002874CA" w14:paraId="32A56443" w14:textId="77777777" w:rsidTr="009362E1">
        <w:trPr>
          <w:trHeight w:val="514"/>
        </w:trPr>
        <w:tc>
          <w:tcPr>
            <w:tcW w:w="1693" w:type="pct"/>
            <w:vAlign w:val="center"/>
          </w:tcPr>
          <w:p w14:paraId="40465DDB" w14:textId="237BD7BF"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668B6051" w14:textId="07C17395" w:rsidR="00B02B66" w:rsidRPr="002874CA" w:rsidRDefault="00B02B66" w:rsidP="009362E1">
            <w:pPr>
              <w:tabs>
                <w:tab w:val="center" w:pos="4536"/>
                <w:tab w:val="right" w:pos="9072"/>
              </w:tabs>
              <w:jc w:val="center"/>
              <w:rPr>
                <w:rFonts w:ascii="Trebuchet MS" w:hAnsi="Trebuchet MS"/>
                <w:bCs/>
              </w:rPr>
            </w:pPr>
          </w:p>
        </w:tc>
        <w:tc>
          <w:tcPr>
            <w:tcW w:w="1616" w:type="pct"/>
            <w:vAlign w:val="center"/>
          </w:tcPr>
          <w:p w14:paraId="0BFAE164" w14:textId="6F5AC195" w:rsidR="00B02B66" w:rsidRPr="002874CA" w:rsidRDefault="00B02B66" w:rsidP="009362E1">
            <w:pPr>
              <w:tabs>
                <w:tab w:val="center" w:pos="4536"/>
                <w:tab w:val="right" w:pos="9072"/>
              </w:tabs>
              <w:jc w:val="center"/>
              <w:rPr>
                <w:rFonts w:ascii="Trebuchet MS" w:hAnsi="Trebuchet MS"/>
                <w:bCs/>
              </w:rPr>
            </w:pPr>
          </w:p>
        </w:tc>
      </w:tr>
      <w:tr w:rsidR="00B02B66" w:rsidRPr="002874CA" w14:paraId="5361E914" w14:textId="77777777" w:rsidTr="009362E1">
        <w:trPr>
          <w:trHeight w:val="345"/>
        </w:trPr>
        <w:tc>
          <w:tcPr>
            <w:tcW w:w="5000" w:type="pct"/>
            <w:gridSpan w:val="3"/>
            <w:vAlign w:val="center"/>
          </w:tcPr>
          <w:p w14:paraId="0E043B41" w14:textId="77777777" w:rsidR="00B02B66" w:rsidRPr="002874CA" w:rsidRDefault="00B02B66" w:rsidP="009362E1">
            <w:pPr>
              <w:rPr>
                <w:rFonts w:ascii="Trebuchet MS" w:hAnsi="Trebuchet MS"/>
                <w:b/>
              </w:rPr>
            </w:pPr>
            <w:r w:rsidRPr="002874CA">
              <w:rPr>
                <w:rFonts w:ascii="Trebuchet MS" w:hAnsi="Trebuchet MS"/>
              </w:rPr>
              <w:br w:type="page"/>
            </w:r>
            <w:r w:rsidRPr="002874CA">
              <w:rPr>
                <w:rFonts w:ascii="Trebuchet MS" w:hAnsi="Trebuchet MS"/>
                <w:b/>
              </w:rPr>
              <w:t>Közbeszerzési szakértelem:</w:t>
            </w:r>
            <w:r w:rsidRPr="002874CA">
              <w:rPr>
                <w:rFonts w:ascii="Trebuchet MS" w:hAnsi="Trebuchet MS"/>
              </w:rPr>
              <w:t xml:space="preserve"> </w:t>
            </w:r>
          </w:p>
        </w:tc>
      </w:tr>
      <w:tr w:rsidR="00B02B66" w:rsidRPr="002874CA" w14:paraId="662D56A0" w14:textId="77777777" w:rsidTr="009362E1">
        <w:trPr>
          <w:trHeight w:val="462"/>
        </w:trPr>
        <w:tc>
          <w:tcPr>
            <w:tcW w:w="1693" w:type="pct"/>
            <w:vAlign w:val="center"/>
          </w:tcPr>
          <w:p w14:paraId="6E379481" w14:textId="6120955D"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65491CCF" w14:textId="53C5AA3C" w:rsidR="00B02B66" w:rsidRPr="002874CA" w:rsidRDefault="00B02B66" w:rsidP="009362E1">
            <w:pPr>
              <w:tabs>
                <w:tab w:val="center" w:pos="4536"/>
                <w:tab w:val="right" w:pos="9072"/>
              </w:tabs>
              <w:jc w:val="center"/>
              <w:rPr>
                <w:rFonts w:ascii="Trebuchet MS" w:hAnsi="Trebuchet MS"/>
                <w:bCs/>
              </w:rPr>
            </w:pPr>
          </w:p>
        </w:tc>
        <w:tc>
          <w:tcPr>
            <w:tcW w:w="1616" w:type="pct"/>
            <w:vAlign w:val="center"/>
          </w:tcPr>
          <w:p w14:paraId="40E32C75" w14:textId="61109233" w:rsidR="00B02B66" w:rsidRPr="002874CA" w:rsidRDefault="00B02B66" w:rsidP="009362E1">
            <w:pPr>
              <w:tabs>
                <w:tab w:val="center" w:pos="4536"/>
                <w:tab w:val="right" w:pos="9072"/>
              </w:tabs>
              <w:jc w:val="center"/>
              <w:rPr>
                <w:rFonts w:ascii="Trebuchet MS" w:hAnsi="Trebuchet MS"/>
                <w:bCs/>
              </w:rPr>
            </w:pPr>
          </w:p>
        </w:tc>
      </w:tr>
      <w:tr w:rsidR="00B02B66" w:rsidRPr="002874CA" w14:paraId="58A2D546" w14:textId="77777777" w:rsidTr="009362E1">
        <w:trPr>
          <w:trHeight w:val="507"/>
        </w:trPr>
        <w:tc>
          <w:tcPr>
            <w:tcW w:w="1693" w:type="pct"/>
            <w:vAlign w:val="center"/>
          </w:tcPr>
          <w:p w14:paraId="746114F5" w14:textId="3D32B83A" w:rsidR="00B02B66" w:rsidRPr="002874CA" w:rsidRDefault="00B02B66" w:rsidP="009362E1">
            <w:pPr>
              <w:tabs>
                <w:tab w:val="center" w:pos="4536"/>
                <w:tab w:val="right" w:pos="9072"/>
              </w:tabs>
              <w:jc w:val="center"/>
              <w:rPr>
                <w:rFonts w:ascii="Trebuchet MS" w:hAnsi="Trebuchet MS"/>
              </w:rPr>
            </w:pPr>
          </w:p>
        </w:tc>
        <w:tc>
          <w:tcPr>
            <w:tcW w:w="1691" w:type="pct"/>
            <w:vAlign w:val="center"/>
          </w:tcPr>
          <w:p w14:paraId="4B6DFD3B" w14:textId="6BC9F116" w:rsidR="00B02B66" w:rsidRPr="002874CA" w:rsidRDefault="00B02B66" w:rsidP="009362E1">
            <w:pPr>
              <w:tabs>
                <w:tab w:val="center" w:pos="4536"/>
                <w:tab w:val="right" w:pos="9072"/>
              </w:tabs>
              <w:jc w:val="center"/>
              <w:rPr>
                <w:rFonts w:ascii="Trebuchet MS" w:hAnsi="Trebuchet MS"/>
                <w:bCs/>
              </w:rPr>
            </w:pPr>
          </w:p>
        </w:tc>
        <w:tc>
          <w:tcPr>
            <w:tcW w:w="1616" w:type="pct"/>
            <w:vAlign w:val="center"/>
          </w:tcPr>
          <w:p w14:paraId="55988E95" w14:textId="3A0EFB42" w:rsidR="00B02B66" w:rsidRPr="002874CA" w:rsidRDefault="00B02B66" w:rsidP="009362E1">
            <w:pPr>
              <w:tabs>
                <w:tab w:val="center" w:pos="4536"/>
                <w:tab w:val="right" w:pos="9072"/>
              </w:tabs>
              <w:jc w:val="center"/>
              <w:rPr>
                <w:rFonts w:ascii="Trebuchet MS" w:hAnsi="Trebuchet MS"/>
                <w:bCs/>
              </w:rPr>
            </w:pPr>
          </w:p>
        </w:tc>
      </w:tr>
    </w:tbl>
    <w:p w14:paraId="23C09909" w14:textId="77777777" w:rsidR="000E74BB" w:rsidRDefault="000E74BB" w:rsidP="00C74759">
      <w:pPr>
        <w:rPr>
          <w:rFonts w:ascii="Trebuchet MS" w:hAnsi="Trebuchet MS"/>
        </w:rPr>
      </w:pPr>
    </w:p>
    <w:p w14:paraId="62A8D26E" w14:textId="77777777" w:rsidR="00DD7D85" w:rsidRDefault="00DD7D85" w:rsidP="00C74759">
      <w:pPr>
        <w:rPr>
          <w:rFonts w:ascii="Trebuchet MS" w:hAnsi="Trebuchet MS"/>
        </w:rPr>
      </w:pPr>
    </w:p>
    <w:p w14:paraId="37025989" w14:textId="721272E8" w:rsidR="00477311" w:rsidRDefault="00477311">
      <w:pPr>
        <w:spacing w:after="200" w:line="276" w:lineRule="auto"/>
        <w:rPr>
          <w:rFonts w:ascii="Trebuchet MS" w:hAnsi="Trebuchet MS"/>
        </w:rPr>
      </w:pPr>
      <w:r>
        <w:rPr>
          <w:rFonts w:ascii="Trebuchet MS" w:hAnsi="Trebuchet MS"/>
        </w:rPr>
        <w:br w:type="page"/>
      </w:r>
    </w:p>
    <w:p w14:paraId="48CF23C5" w14:textId="77777777" w:rsidR="00DD7D85" w:rsidRPr="00544149" w:rsidRDefault="00DD7D85" w:rsidP="00C74759">
      <w:pPr>
        <w:rPr>
          <w:rFonts w:ascii="Trebuchet MS" w:hAnsi="Trebuchet MS"/>
        </w:rPr>
      </w:pPr>
    </w:p>
    <w:p w14:paraId="05BF9156" w14:textId="77777777" w:rsidR="000E74BB" w:rsidRPr="00D059C0" w:rsidRDefault="000E74BB" w:rsidP="000E74BB">
      <w:pPr>
        <w:spacing w:line="276" w:lineRule="auto"/>
        <w:jc w:val="both"/>
      </w:pPr>
      <w:bookmarkStart w:id="5" w:name="_Toc452996287"/>
      <w:bookmarkStart w:id="6" w:name="_Toc377659160"/>
      <w:bookmarkStart w:id="7" w:name="_Toc374691149"/>
      <w:bookmarkEnd w:id="3"/>
      <w:r w:rsidRPr="00BB09C0">
        <w:rPr>
          <w:rFonts w:ascii="Trebuchet MS" w:hAnsi="Trebuchet MS"/>
          <w:b/>
          <w:bCs/>
          <w:u w:val="single"/>
        </w:rPr>
        <w:t xml:space="preserve">III. A </w:t>
      </w:r>
      <w:r>
        <w:rPr>
          <w:rFonts w:ascii="Trebuchet MS" w:hAnsi="Trebuchet MS"/>
          <w:b/>
          <w:bCs/>
          <w:u w:val="single"/>
        </w:rPr>
        <w:t>közbeszerzési eljárás felelősségi rendje, összeférhetetlenségi és titoktartási szabályok</w:t>
      </w:r>
    </w:p>
    <w:p w14:paraId="21374F8F" w14:textId="77777777" w:rsidR="000E74BB" w:rsidRPr="002874CA" w:rsidRDefault="000E74BB" w:rsidP="000E74BB">
      <w:pPr>
        <w:rPr>
          <w:rFonts w:ascii="Trebuchet MS" w:hAnsi="Trebuchet MS"/>
        </w:rPr>
      </w:pPr>
    </w:p>
    <w:p w14:paraId="61F3E715" w14:textId="3639AF1D" w:rsidR="000E74BB" w:rsidRPr="002874CA" w:rsidRDefault="000E74BB" w:rsidP="000E74BB">
      <w:pPr>
        <w:spacing w:line="276" w:lineRule="auto"/>
        <w:jc w:val="center"/>
        <w:rPr>
          <w:rFonts w:ascii="Trebuchet MS" w:hAnsi="Trebuchet MS"/>
          <w:b/>
        </w:rPr>
      </w:pPr>
      <w:r w:rsidRPr="002874CA">
        <w:rPr>
          <w:rFonts w:ascii="Trebuchet MS" w:hAnsi="Trebuchet MS"/>
          <w:b/>
          <w:bCs/>
        </w:rPr>
        <w:t>A Bírálóbizottság tagjainak felelőssége, jogai és kötelezettségei</w:t>
      </w:r>
    </w:p>
    <w:p w14:paraId="19E3D2BE" w14:textId="77777777" w:rsidR="00B30886" w:rsidRPr="00544149" w:rsidRDefault="00B30886" w:rsidP="00B30886">
      <w:pPr>
        <w:spacing w:line="276" w:lineRule="auto"/>
        <w:jc w:val="both"/>
        <w:rPr>
          <w:rFonts w:ascii="Trebuchet MS" w:hAnsi="Trebuchet MS"/>
        </w:rPr>
      </w:pPr>
    </w:p>
    <w:p w14:paraId="54188A94" w14:textId="77777777" w:rsidR="00B30886" w:rsidRPr="00544149" w:rsidRDefault="00B30886" w:rsidP="00B30886">
      <w:pPr>
        <w:spacing w:line="276" w:lineRule="auto"/>
        <w:jc w:val="both"/>
        <w:rPr>
          <w:rFonts w:ascii="Trebuchet MS" w:hAnsi="Trebuchet MS"/>
        </w:rPr>
      </w:pPr>
      <w:r w:rsidRPr="00544149">
        <w:rPr>
          <w:rFonts w:ascii="Trebuchet MS" w:hAnsi="Trebuchet MS"/>
          <w:b/>
          <w:bCs/>
        </w:rPr>
        <w:t>1. Közös szabályok</w:t>
      </w:r>
    </w:p>
    <w:p w14:paraId="4C893B83"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1.1 A bírálóbizottság – tagjain keresztül – a közbeszerzés tárgya szerinti szakmai, közbeszerzési, jogi, valamint pénzügyi szakértelemmel rendelkezik.</w:t>
      </w:r>
    </w:p>
    <w:p w14:paraId="47BCF212"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1.2 A bírálóbizottság tagjai kötelesek minden esetben a vonatkozó (jog)szabályok szerint eljárni. A bírálóbizottság valamennyi tagja köteles a Kbt. szabályait a szükséges mértékig ismerni. Minden tag köteles a rá vonatkozó (szakértelme szerinti) szabályokkal, valamint az alapvető előírásokkal tisztában lenni. Kérés esetén a vonatkozó szabályokról a Közbeszerzési Szakértő, illetőleg a Bírálóbizottság Titkára felvilágosítást ad.</w:t>
      </w:r>
    </w:p>
    <w:p w14:paraId="369F8271" w14:textId="77777777" w:rsidR="00B30886" w:rsidRPr="00544149" w:rsidRDefault="00B30886" w:rsidP="00B30886">
      <w:pPr>
        <w:tabs>
          <w:tab w:val="left" w:pos="567"/>
        </w:tabs>
        <w:spacing w:line="276" w:lineRule="auto"/>
        <w:ind w:left="567" w:hanging="567"/>
        <w:jc w:val="both"/>
        <w:rPr>
          <w:rFonts w:ascii="Trebuchet MS" w:hAnsi="Trebuchet MS"/>
        </w:rPr>
      </w:pPr>
      <w:r w:rsidRPr="00544149">
        <w:rPr>
          <w:rFonts w:ascii="Trebuchet MS" w:hAnsi="Trebuchet MS"/>
        </w:rPr>
        <w:t>1.3 Az eljárásba bevont valamennyi személy felelőssége kiterjed az eljárás Kbt.-</w:t>
      </w:r>
      <w:proofErr w:type="spellStart"/>
      <w:r w:rsidRPr="00544149">
        <w:rPr>
          <w:rFonts w:ascii="Trebuchet MS" w:hAnsi="Trebuchet MS"/>
        </w:rPr>
        <w:t>nek</w:t>
      </w:r>
      <w:proofErr w:type="spellEnd"/>
      <w:r w:rsidRPr="00544149">
        <w:rPr>
          <w:rFonts w:ascii="Trebuchet MS" w:hAnsi="Trebuchet MS"/>
        </w:rPr>
        <w:t xml:space="preserve"> megfelelő lefolytatására (közbeszerzés-technikai/közbeszerzési-jogi kérdések), </w:t>
      </w:r>
      <w:proofErr w:type="gramStart"/>
      <w:r w:rsidRPr="00544149">
        <w:rPr>
          <w:rFonts w:ascii="Trebuchet MS" w:hAnsi="Trebuchet MS"/>
        </w:rPr>
        <w:t>ezért</w:t>
      </w:r>
      <w:proofErr w:type="gramEnd"/>
      <w:r w:rsidRPr="00544149">
        <w:rPr>
          <w:rFonts w:ascii="Trebuchet MS" w:hAnsi="Trebuchet MS"/>
        </w:rPr>
        <w:t xml:space="preserve"> ha valamely eljárásba bevont személy nyilvánvalóan szakszerűtlen vagy a Kbt. előírásaival ellentétes követelményt állít, akkor arra az eljárásba bevont Közbeszerzési Szakértő, a Bírálóbizottság Titkára, valamint a Jogi Szakértő haladéktalanul köteles figyelmeztetni. </w:t>
      </w:r>
    </w:p>
    <w:p w14:paraId="205C0417"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1.4 A bírálóbizottság tagjai az eljárásban alkalmazott feltételeket – a mindenkor hatályos Kbt. és annak végrehajtási rendeleteiben foglaltak szem előtt tartásával – egymással egyeztetve, együttműködve alakítják ki.</w:t>
      </w:r>
    </w:p>
    <w:p w14:paraId="0515B46F"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 xml:space="preserve">1.5 A bírálóbizottság valamennyi tagja köteles az eljárás főbb iratait (felhívás, dokumentáció, beérkező és kimenő hivatalos levelek) megismerni, a szakértelme szerinti iratokat kellő körültekintéssel áttanulmányozni. </w:t>
      </w:r>
    </w:p>
    <w:p w14:paraId="2CB7C424"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1.6 Valamennyi tag köteles a Kbt. 36. § (2) bekezdésének rendelkezéseinek betartását figyelni (tisztességtelen piaci magatartás és versenykorlátozás tilalma).</w:t>
      </w:r>
    </w:p>
    <w:p w14:paraId="20EC6D4D" w14:textId="77777777" w:rsidR="00B30886" w:rsidRPr="000E74BB" w:rsidRDefault="00B30886" w:rsidP="00B30886">
      <w:pPr>
        <w:pStyle w:val="lfej"/>
        <w:tabs>
          <w:tab w:val="left" w:pos="567"/>
        </w:tabs>
        <w:spacing w:line="276" w:lineRule="auto"/>
        <w:ind w:left="567" w:hanging="567"/>
        <w:jc w:val="both"/>
        <w:rPr>
          <w:rFonts w:ascii="Trebuchet MS" w:hAnsi="Trebuchet MS"/>
          <w:b/>
        </w:rPr>
      </w:pPr>
      <w:r w:rsidRPr="000E74BB">
        <w:rPr>
          <w:rFonts w:ascii="Trebuchet MS" w:hAnsi="Trebuchet MS"/>
          <w:b/>
        </w:rPr>
        <w:t>1.7 A közbeszerzési eljárás során vagyonnyilatkozatot kell tenniük azoknak, akiket az egyes vagyonnyilatkozat-tételi kötelezettségekről szóló 2007. évi CLII. törvény vagy más előírás erre kötelez. A vagyonnyilatkozat megtételéről az arra kötelezett személy köteles gondoskodni az Egyetem illetékes szervezeti egységénél.</w:t>
      </w:r>
    </w:p>
    <w:p w14:paraId="2929DCBE" w14:textId="77777777" w:rsidR="00B30886" w:rsidRPr="00544149" w:rsidRDefault="00B30886" w:rsidP="00B30886">
      <w:pPr>
        <w:tabs>
          <w:tab w:val="left" w:pos="567"/>
        </w:tabs>
        <w:spacing w:line="276" w:lineRule="auto"/>
        <w:ind w:left="567" w:hanging="567"/>
        <w:jc w:val="both"/>
        <w:rPr>
          <w:rFonts w:ascii="Trebuchet MS" w:hAnsi="Trebuchet MS"/>
        </w:rPr>
      </w:pPr>
      <w:r w:rsidRPr="00544149">
        <w:rPr>
          <w:rFonts w:ascii="Trebuchet MS" w:hAnsi="Trebuchet MS"/>
        </w:rPr>
        <w:t xml:space="preserve">1.8 Az eljárás során az ajánlattevőkkel/jelentkezőkkel a kapcsolatot a Beszerzési Igazgatóság tartja. </w:t>
      </w:r>
    </w:p>
    <w:p w14:paraId="46064096" w14:textId="77777777" w:rsidR="00B30886" w:rsidRPr="00544149" w:rsidRDefault="00B30886" w:rsidP="00B30886">
      <w:pPr>
        <w:pStyle w:val="lfej"/>
        <w:spacing w:line="276" w:lineRule="auto"/>
        <w:ind w:left="426" w:hanging="426"/>
        <w:jc w:val="both"/>
        <w:rPr>
          <w:rFonts w:ascii="Trebuchet MS" w:hAnsi="Trebuchet MS"/>
        </w:rPr>
      </w:pPr>
    </w:p>
    <w:p w14:paraId="78E892FB" w14:textId="77777777" w:rsidR="00B30886" w:rsidRPr="00544149" w:rsidRDefault="00B30886" w:rsidP="00B30886">
      <w:pPr>
        <w:pStyle w:val="lfej"/>
        <w:spacing w:line="276" w:lineRule="auto"/>
        <w:ind w:left="425" w:hanging="425"/>
        <w:rPr>
          <w:rFonts w:ascii="Trebuchet MS" w:hAnsi="Trebuchet MS"/>
          <w:b/>
        </w:rPr>
      </w:pPr>
      <w:r w:rsidRPr="00544149">
        <w:rPr>
          <w:rFonts w:ascii="Trebuchet MS" w:hAnsi="Trebuchet MS"/>
          <w:b/>
          <w:bCs/>
        </w:rPr>
        <w:t>2. A Bírálóbizottság Elnökének felelőssége, jogai és kötelezettségei:</w:t>
      </w:r>
    </w:p>
    <w:p w14:paraId="0D5B94E2"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2.1 Amennyiben a bírálóbizottság határozathozatala során szavazategyenlőség áll fenn, a bírálóbizottság elnökének szavazata dönt. A bírálóbizottság elnöke a bírálóbizottság döntését – adott esetben – köteles képviselni az ÁKB, illetőleg a döntéshozó felé.</w:t>
      </w:r>
    </w:p>
    <w:p w14:paraId="0D6B5295" w14:textId="77777777" w:rsidR="00B30886" w:rsidRPr="00544149" w:rsidRDefault="00B30886" w:rsidP="00B30886">
      <w:pPr>
        <w:pStyle w:val="lfej"/>
        <w:tabs>
          <w:tab w:val="left" w:pos="8460"/>
        </w:tabs>
        <w:spacing w:line="276" w:lineRule="auto"/>
        <w:ind w:left="426" w:hanging="426"/>
        <w:jc w:val="both"/>
        <w:rPr>
          <w:rFonts w:ascii="Trebuchet MS" w:hAnsi="Trebuchet MS"/>
        </w:rPr>
      </w:pPr>
      <w:r w:rsidRPr="00544149">
        <w:rPr>
          <w:rFonts w:ascii="Trebuchet MS" w:hAnsi="Trebuchet MS"/>
        </w:rPr>
        <w:t>2.2 Egyebekben a bírálóbizottság elnökére a bírálóbizottság tagjaira vonatkozó szabályok alkalmazandók.</w:t>
      </w:r>
    </w:p>
    <w:p w14:paraId="694BE59C" w14:textId="77777777" w:rsidR="00B30886" w:rsidRDefault="00B30886" w:rsidP="00B30886">
      <w:pPr>
        <w:pStyle w:val="Default"/>
        <w:tabs>
          <w:tab w:val="left" w:pos="8280"/>
        </w:tabs>
        <w:spacing w:line="276" w:lineRule="auto"/>
        <w:ind w:left="426" w:hanging="426"/>
        <w:jc w:val="both"/>
        <w:rPr>
          <w:rFonts w:ascii="Trebuchet MS" w:hAnsi="Trebuchet MS"/>
          <w:color w:val="auto"/>
        </w:rPr>
      </w:pPr>
    </w:p>
    <w:p w14:paraId="17C211C5" w14:textId="77777777" w:rsidR="00B30886" w:rsidRPr="00544149" w:rsidRDefault="00B30886" w:rsidP="00B30886">
      <w:pPr>
        <w:pStyle w:val="lfej"/>
        <w:spacing w:line="276" w:lineRule="auto"/>
        <w:ind w:left="425" w:hanging="425"/>
        <w:rPr>
          <w:rFonts w:ascii="Trebuchet MS" w:hAnsi="Trebuchet MS"/>
          <w:b/>
        </w:rPr>
      </w:pPr>
      <w:r w:rsidRPr="00544149">
        <w:rPr>
          <w:rFonts w:ascii="Trebuchet MS" w:hAnsi="Trebuchet MS"/>
          <w:b/>
          <w:bCs/>
        </w:rPr>
        <w:lastRenderedPageBreak/>
        <w:t>3. A bírálóbizottság tagjainak felelőssége, jogai és kötelezettségei:</w:t>
      </w:r>
    </w:p>
    <w:p w14:paraId="0B306AC4"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3.1 A bírálóbizottság egyes tagjai közötti szakmai felelősség megosztását a tagok szakértelme határozza meg. A bírálóbizottság tagjainak szakértelmét jelen felelősségi rend 1. pontja határozza meg.</w:t>
      </w:r>
    </w:p>
    <w:p w14:paraId="5B7C9D85"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3.2 Amennyiben egy szakértelmet érintő területen a bírálóbizottság tagjai közül többen rendelkeznek ugyanarra a szakterületre vonatkozó szakértelemmel, úgy a szakértelemmel rendelkező tagok közreműködésük mértékében külön-külön felelnek. Ha egy szakértelmet igénylő téma kapcsán több bírálóbizottsági tag érintett (pl. a műszaki leírást többen, együttesen készítik) és az egyes tagok közreműködésének mértéke nem választható el egymástól, abban az esetben együttesen felelnek.</w:t>
      </w:r>
    </w:p>
    <w:p w14:paraId="56B3D99F" w14:textId="77777777" w:rsidR="00B30886" w:rsidRPr="00544149" w:rsidRDefault="00B30886" w:rsidP="00B30886">
      <w:pPr>
        <w:tabs>
          <w:tab w:val="left" w:pos="567"/>
        </w:tabs>
        <w:spacing w:line="276" w:lineRule="auto"/>
        <w:ind w:left="567" w:hanging="567"/>
        <w:jc w:val="both"/>
        <w:rPr>
          <w:rFonts w:ascii="Trebuchet MS" w:hAnsi="Trebuchet MS"/>
        </w:rPr>
      </w:pPr>
      <w:r w:rsidRPr="00544149">
        <w:rPr>
          <w:rFonts w:ascii="Trebuchet MS" w:hAnsi="Trebuchet MS"/>
        </w:rPr>
        <w:t xml:space="preserve">3.3 A beszerzés feltételeit a bírálóbizottság határozza meg. </w:t>
      </w:r>
    </w:p>
    <w:p w14:paraId="4CB08E97" w14:textId="77777777" w:rsidR="00B30886" w:rsidRPr="00544149" w:rsidRDefault="00B30886" w:rsidP="00B30886">
      <w:pPr>
        <w:pStyle w:val="Default"/>
        <w:tabs>
          <w:tab w:val="left" w:pos="567"/>
        </w:tabs>
        <w:spacing w:line="276" w:lineRule="auto"/>
        <w:ind w:left="567" w:hanging="567"/>
        <w:jc w:val="both"/>
        <w:rPr>
          <w:rFonts w:ascii="Trebuchet MS" w:hAnsi="Trebuchet MS"/>
          <w:color w:val="auto"/>
        </w:rPr>
      </w:pPr>
      <w:r w:rsidRPr="00544149">
        <w:rPr>
          <w:rFonts w:ascii="Trebuchet MS" w:hAnsi="Trebuchet MS"/>
          <w:color w:val="auto"/>
        </w:rPr>
        <w:t>3.4 A felhívás(ok) és a közbeszerzési dokumentumok tervezetét a bírálóbizottság valamennyi tagja köteles elfogadni, vagy kifogásait írásban közölni.</w:t>
      </w:r>
    </w:p>
    <w:p w14:paraId="2C5B0AED"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3.5 Az ajánlat/jelentkezés megfelelőségével, érvényességével kapcsolatos információkat/megállapításokat a bírálóbizottság tagjai kötelesek megosztani a bírálóbizottság többi tagjával.</w:t>
      </w:r>
    </w:p>
    <w:p w14:paraId="3BBEF84B"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3.6 Az ajánlattevők/jelentkezők részére kiadásra kerülő kiegészítő tájékoztatás tartalmát a bírálóbizottság határozza meg, illetve hagyja jóvá.</w:t>
      </w:r>
    </w:p>
    <w:p w14:paraId="2848390D"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3.7 Amennyiben indokolás, felvilágosítás, hiánypótlás kérése szükséges, annak tartalmát a bírálóbizottság határozza meg.</w:t>
      </w:r>
    </w:p>
    <w:p w14:paraId="75C17F76"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3.8 A bírálóbizottság az indokolás/tájékoztatás/felvilágosítás, hiánypótlás elfogadása, vagy elutasítása vonatkozásában a Kbt. vonatkozó rendelkezései szerint köteles eljárni.</w:t>
      </w:r>
    </w:p>
    <w:p w14:paraId="1B43C69C"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3.9 A bírálóbizottság hatáskörét képezi az ajánlati árak – kirívóan magas, illetve alacsony árak, illetve ajánlati elemek –, és az ajánlatnak az értékelési részszempontok szerinti tartalmi elemének vizsgálata.</w:t>
      </w:r>
    </w:p>
    <w:p w14:paraId="12270227" w14:textId="77777777" w:rsidR="00B30886" w:rsidRPr="00544149" w:rsidRDefault="00B30886" w:rsidP="00B30886">
      <w:pPr>
        <w:pStyle w:val="Default"/>
        <w:tabs>
          <w:tab w:val="left" w:pos="567"/>
        </w:tabs>
        <w:spacing w:line="276" w:lineRule="auto"/>
        <w:ind w:left="567" w:hanging="567"/>
        <w:rPr>
          <w:rFonts w:ascii="Trebuchet MS" w:hAnsi="Trebuchet MS"/>
          <w:color w:val="auto"/>
        </w:rPr>
      </w:pPr>
      <w:r w:rsidRPr="00544149">
        <w:rPr>
          <w:rFonts w:ascii="Trebuchet MS" w:hAnsi="Trebuchet MS"/>
          <w:color w:val="auto"/>
        </w:rPr>
        <w:t>3.10 A bírálóbizottság javaslatot tesz a döntéshozónak az ajánlat/jelentkezés érvényességére vonatkozóan.</w:t>
      </w:r>
    </w:p>
    <w:p w14:paraId="7D8A3D79"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 xml:space="preserve">3.11 A bírálóbizottság az eljárás eredményére vonatkozóan szakvéleményt és döntési javaslatot készít a döntéshozó részére, melyet a bírálóbizottsági tagoktól kapott szakmai vélemények alapján a bírálóbizottság titkára állít össze. A döntési javaslathoz csatolni kell a tagoknak a közbeszerzési eljárással kapcsolatos írásba foglalt esetleges különvéleményét. </w:t>
      </w:r>
    </w:p>
    <w:p w14:paraId="3B654AB6"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3.12 Az eljárás eredményére vonatkozó döntési javaslathoz csatolni kell a bírálóbizottság szakvéleményét, melynek részét képezi az előzetesen rögzített értékelési (rész)szempontokra vonatkozó részletes szakmai indokolás és a legalacsonyabb költséget tartalmazó vagy a legjobb ár-érték arányt megjelenítő ajánlat kiválasztása esetén az értékeléssel összhangban álló pontszámozást tartalmazó bírálati lapokat.</w:t>
      </w:r>
    </w:p>
    <w:p w14:paraId="37EFF66B" w14:textId="77777777" w:rsidR="00B30886" w:rsidRPr="00544149" w:rsidRDefault="00B30886" w:rsidP="00B30886">
      <w:pPr>
        <w:pStyle w:val="Default"/>
        <w:tabs>
          <w:tab w:val="left" w:pos="567"/>
          <w:tab w:val="left" w:pos="8364"/>
          <w:tab w:val="left" w:pos="8789"/>
        </w:tabs>
        <w:spacing w:line="276" w:lineRule="auto"/>
        <w:ind w:left="567" w:hanging="567"/>
        <w:jc w:val="both"/>
        <w:rPr>
          <w:rFonts w:ascii="Trebuchet MS" w:hAnsi="Trebuchet MS"/>
          <w:color w:val="auto"/>
        </w:rPr>
      </w:pPr>
      <w:r w:rsidRPr="00544149">
        <w:rPr>
          <w:rFonts w:ascii="Trebuchet MS" w:hAnsi="Trebuchet MS"/>
          <w:color w:val="auto"/>
        </w:rPr>
        <w:t>3.13 A bírálóbizottság tagjai kötelesek feladatukat ellátni, kötelesek részt venni a bírálóbizottság munkájában. Kötelesek aláírni a bírálóbizottság üléseinek jegyzőkönyvét, valamint a bírálóbizottság szakvéleményét és döntési javaslatát.</w:t>
      </w:r>
    </w:p>
    <w:p w14:paraId="0BCD3998" w14:textId="77777777" w:rsidR="00B30886" w:rsidRPr="00544149" w:rsidRDefault="00B30886" w:rsidP="00B30886">
      <w:pPr>
        <w:pStyle w:val="Default"/>
        <w:tabs>
          <w:tab w:val="left" w:pos="567"/>
          <w:tab w:val="left" w:pos="8364"/>
          <w:tab w:val="left" w:pos="8789"/>
        </w:tabs>
        <w:spacing w:line="276" w:lineRule="auto"/>
        <w:ind w:left="567" w:hanging="567"/>
        <w:jc w:val="both"/>
        <w:rPr>
          <w:rFonts w:ascii="Trebuchet MS" w:hAnsi="Trebuchet MS"/>
          <w:color w:val="auto"/>
        </w:rPr>
      </w:pPr>
      <w:r w:rsidRPr="00544149">
        <w:rPr>
          <w:rFonts w:ascii="Trebuchet MS" w:hAnsi="Trebuchet MS"/>
          <w:color w:val="auto"/>
        </w:rPr>
        <w:t>3.14 Előzetes vitarendezés esetében a vitarendezési kérelem megválaszolásában kötelesek részt venni.</w:t>
      </w:r>
    </w:p>
    <w:p w14:paraId="5B274413" w14:textId="77777777" w:rsidR="00B30886" w:rsidRPr="00544149" w:rsidRDefault="00B30886" w:rsidP="00B30886">
      <w:pPr>
        <w:pStyle w:val="Default"/>
        <w:tabs>
          <w:tab w:val="left" w:pos="567"/>
          <w:tab w:val="left" w:pos="8789"/>
        </w:tabs>
        <w:spacing w:line="276" w:lineRule="auto"/>
        <w:ind w:left="567" w:hanging="567"/>
        <w:jc w:val="both"/>
        <w:rPr>
          <w:rFonts w:ascii="Trebuchet MS" w:hAnsi="Trebuchet MS"/>
          <w:color w:val="auto"/>
        </w:rPr>
      </w:pPr>
      <w:r w:rsidRPr="00544149">
        <w:rPr>
          <w:rFonts w:ascii="Trebuchet MS" w:hAnsi="Trebuchet MS"/>
          <w:color w:val="auto"/>
        </w:rPr>
        <w:lastRenderedPageBreak/>
        <w:t>3.15 A közbeszerzési eljárásokkal kapcsolatban kezdeményezett jogorvoslati eljárásokban a jogi képviselet támogatójaként – szükséges esetben – a bírálóbizottság tagjai is részt vesznek.</w:t>
      </w:r>
    </w:p>
    <w:p w14:paraId="0C6B6E2A" w14:textId="77777777" w:rsidR="00B30886" w:rsidRPr="00544149" w:rsidRDefault="00B30886" w:rsidP="00B30886">
      <w:pPr>
        <w:pStyle w:val="lfej"/>
        <w:tabs>
          <w:tab w:val="left" w:pos="8505"/>
        </w:tabs>
        <w:spacing w:line="276" w:lineRule="auto"/>
        <w:ind w:left="426" w:hanging="426"/>
        <w:jc w:val="both"/>
        <w:rPr>
          <w:rFonts w:ascii="Trebuchet MS" w:hAnsi="Trebuchet MS"/>
          <w:b/>
        </w:rPr>
      </w:pPr>
    </w:p>
    <w:p w14:paraId="106DEBE5" w14:textId="77777777" w:rsidR="00B30886" w:rsidRPr="00544149" w:rsidRDefault="00B30886" w:rsidP="00B30886">
      <w:pPr>
        <w:pStyle w:val="lfej"/>
        <w:tabs>
          <w:tab w:val="left" w:pos="8505"/>
        </w:tabs>
        <w:spacing w:line="276" w:lineRule="auto"/>
        <w:ind w:left="426" w:hanging="426"/>
        <w:jc w:val="both"/>
        <w:rPr>
          <w:rFonts w:ascii="Trebuchet MS" w:hAnsi="Trebuchet MS"/>
          <w:b/>
        </w:rPr>
      </w:pPr>
      <w:r w:rsidRPr="00544149">
        <w:rPr>
          <w:rFonts w:ascii="Trebuchet MS" w:hAnsi="Trebuchet MS"/>
          <w:b/>
          <w:bCs/>
        </w:rPr>
        <w:t>4. A Szakmai Szakértő és a Pénzügyi Szakértő speciális felelőssége, jogai és kötelezettségei:</w:t>
      </w:r>
    </w:p>
    <w:p w14:paraId="63FF713A" w14:textId="77777777" w:rsidR="00B30886" w:rsidRPr="00544149" w:rsidRDefault="00B30886" w:rsidP="00B30886">
      <w:pPr>
        <w:tabs>
          <w:tab w:val="left" w:pos="567"/>
          <w:tab w:val="left" w:pos="8505"/>
        </w:tabs>
        <w:spacing w:line="276" w:lineRule="auto"/>
        <w:ind w:left="567" w:hanging="567"/>
        <w:jc w:val="both"/>
        <w:rPr>
          <w:rFonts w:ascii="Trebuchet MS" w:hAnsi="Trebuchet MS"/>
        </w:rPr>
      </w:pPr>
      <w:r w:rsidRPr="00544149">
        <w:rPr>
          <w:rFonts w:ascii="Trebuchet MS" w:hAnsi="Trebuchet MS"/>
        </w:rPr>
        <w:t>4.1 A Szakmai Szakértő kizárólagosan felel azért, hogy a beszerzés tárgyaként és mennyiségeként közölt adatok, a műszaki leírásban meghatározottak, szakmai szempontból helytállóak, a valóságnak megfelelnek. A Kezdeményező által közölt adatok és szakmai elvárások helyességének ellenőrzéséért és szükséges korrekciójának elvégzéséért – a szakmai kompetenciának megfelelően – a Szakmai Szakértő felel.</w:t>
      </w:r>
    </w:p>
    <w:p w14:paraId="59A7B162" w14:textId="77777777" w:rsidR="00B30886" w:rsidRPr="00544149"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4.2 A Szakmai Szakértők a közbeszerzési eljárás megfelelő előkészítése érdekében felmérik az ajánlatkérői igényeket és elvégzik a beszerzés tárgya szerinti helyzet-, illetve piacfelmérést, a közbeszerzés becsült értékének meghatározását.</w:t>
      </w:r>
    </w:p>
    <w:p w14:paraId="114CEB59" w14:textId="77777777" w:rsidR="00B30886" w:rsidRPr="00544149" w:rsidRDefault="00B30886" w:rsidP="00B30886">
      <w:pPr>
        <w:pStyle w:val="Default"/>
        <w:tabs>
          <w:tab w:val="left" w:pos="567"/>
          <w:tab w:val="left" w:pos="851"/>
        </w:tabs>
        <w:spacing w:line="276" w:lineRule="auto"/>
        <w:ind w:left="567" w:hanging="567"/>
        <w:jc w:val="both"/>
        <w:rPr>
          <w:rFonts w:ascii="Trebuchet MS" w:hAnsi="Trebuchet MS"/>
          <w:color w:val="auto"/>
        </w:rPr>
      </w:pPr>
      <w:r w:rsidRPr="00544149">
        <w:rPr>
          <w:rFonts w:ascii="Trebuchet MS" w:hAnsi="Trebuchet MS"/>
          <w:color w:val="auto"/>
        </w:rPr>
        <w:t>4.3 A Szakmai Szakértők kizárólagosan felelősek azon kérdésekben, amelyek a közbeszerzési eljárás során speciális szakértelmet igényelnek, így különösen a műszaki leírás összeállításért, a műszaki/szakmai ajánlat elvárt tartalmának meghatározásáért, a műszaki-szakmai alkalmassági követelmények és értékelési – és adott esetben a rangsorolási – szempontok/részszempontok szakmaiságáért, a szakma-specifikus szerződési feltételek meghatározásáért és a beérkező ajánlatok/jelentkezések tekintetében azok értékelésének szakszerűségéért.</w:t>
      </w:r>
    </w:p>
    <w:p w14:paraId="4EED7AA4" w14:textId="77777777" w:rsidR="00B30886" w:rsidRPr="00544149" w:rsidRDefault="00B30886" w:rsidP="00B30886">
      <w:pPr>
        <w:pStyle w:val="Default"/>
        <w:tabs>
          <w:tab w:val="left" w:pos="567"/>
          <w:tab w:val="left" w:pos="851"/>
        </w:tabs>
        <w:spacing w:line="276" w:lineRule="auto"/>
        <w:ind w:left="567" w:hanging="567"/>
        <w:jc w:val="both"/>
        <w:rPr>
          <w:rFonts w:ascii="Trebuchet MS" w:hAnsi="Trebuchet MS"/>
          <w:color w:val="auto"/>
        </w:rPr>
      </w:pPr>
      <w:r w:rsidRPr="00544149">
        <w:rPr>
          <w:rFonts w:ascii="Trebuchet MS" w:hAnsi="Trebuchet MS"/>
          <w:color w:val="auto"/>
        </w:rPr>
        <w:t>4.4 A Pénzügyi Szakértő kizárólagosan felelős azon kérdésekben, amelyek a közbeszerzési eljárás során pénzügyi, gazdasági szakértelmet igényelnek, így különösen a pénzügyi ajánlat elvárt tartalmának meghatározásáért, a pénzügyi alkalmassági a pénzüggyel összefüggő értékelési – és adott esetben a rangsorolási – szempontok/részszempontok szakmaiságáért, a szerződés pénzügyi feltételeinek meghatározásáért és a beérkező ajánlatok/jelentkezések tekintetében azok értékelésének szakszerűségéért.</w:t>
      </w:r>
    </w:p>
    <w:p w14:paraId="0786C018" w14:textId="77777777" w:rsidR="00B30886" w:rsidRPr="00544149" w:rsidRDefault="00B30886" w:rsidP="00B30886">
      <w:pPr>
        <w:pStyle w:val="Default"/>
        <w:tabs>
          <w:tab w:val="left" w:pos="567"/>
        </w:tabs>
        <w:spacing w:line="276" w:lineRule="auto"/>
        <w:ind w:left="567" w:hanging="567"/>
        <w:jc w:val="both"/>
        <w:rPr>
          <w:rFonts w:ascii="Trebuchet MS" w:hAnsi="Trebuchet MS"/>
          <w:color w:val="auto"/>
        </w:rPr>
      </w:pPr>
      <w:r w:rsidRPr="00544149">
        <w:rPr>
          <w:rFonts w:ascii="Trebuchet MS" w:hAnsi="Trebuchet MS"/>
          <w:color w:val="auto"/>
        </w:rPr>
        <w:t>4.5 Az ajánlattevők/jelentkezők pénzügyi-gazdasági és műszaki-szakmai alkalmasságának érdemi, tartalmi vizsgálata, valamint az ajánlat pénzügyi és szakmai – így különösen a műszaki/szakmai ajánlat, valamint a pénzügyi/kereskedelmi ajánlat – részének vizsgálata és az aránytalanul alacsony ár, illetőleg az aránytalan kötelezettségvállalás vizsgálata, valamint a vizsgálat eredményének, illetőleg az elbírálásához szükséges információ kérés tartalmának dokumentálása és bírálóbizottság rendelkezésére bocsátása a Szakmai és a Pénzügyi Szakértők kizárólagos feladatát képezi.</w:t>
      </w:r>
    </w:p>
    <w:p w14:paraId="57841C61" w14:textId="77777777" w:rsidR="00B30886" w:rsidRPr="00544149" w:rsidRDefault="00B30886" w:rsidP="00B30886">
      <w:pPr>
        <w:pStyle w:val="Default"/>
        <w:tabs>
          <w:tab w:val="left" w:pos="567"/>
        </w:tabs>
        <w:spacing w:line="276" w:lineRule="auto"/>
        <w:ind w:left="567" w:hanging="567"/>
        <w:jc w:val="both"/>
        <w:rPr>
          <w:rFonts w:ascii="Trebuchet MS" w:hAnsi="Trebuchet MS"/>
          <w:color w:val="auto"/>
        </w:rPr>
      </w:pPr>
      <w:r w:rsidRPr="00544149">
        <w:rPr>
          <w:rFonts w:ascii="Trebuchet MS" w:hAnsi="Trebuchet MS"/>
          <w:color w:val="auto"/>
        </w:rPr>
        <w:t xml:space="preserve">4.6 A Szakmai és a Pénzügyi Szakértő tárgyalásos eljárás esetében részt vesz a tárgyaláson, és szakterületének megfelelően a műszaki/szakmai, illetve gazdasági/pénzügyi tekintetben képviseli az ajánlatkérő érdekeit. </w:t>
      </w:r>
    </w:p>
    <w:p w14:paraId="02418FE8" w14:textId="77777777" w:rsidR="00B30886" w:rsidRPr="00544149" w:rsidRDefault="00B30886" w:rsidP="00B30886">
      <w:pPr>
        <w:pStyle w:val="Default"/>
        <w:tabs>
          <w:tab w:val="left" w:pos="567"/>
        </w:tabs>
        <w:spacing w:line="276" w:lineRule="auto"/>
        <w:ind w:left="567" w:hanging="567"/>
        <w:jc w:val="both"/>
        <w:rPr>
          <w:rFonts w:ascii="Trebuchet MS" w:hAnsi="Trebuchet MS"/>
        </w:rPr>
      </w:pPr>
      <w:r w:rsidRPr="00544149">
        <w:rPr>
          <w:rFonts w:ascii="Trebuchet MS" w:hAnsi="Trebuchet MS"/>
          <w:color w:val="auto"/>
        </w:rPr>
        <w:t>4.7 Amennyiben a közbeszerzési eljárás során fedezetemelés válik szükségessé, a Pénzügyi Szakértő köteles nyilatkozni a többletfedezet rendelkezésre állásáról.</w:t>
      </w:r>
    </w:p>
    <w:p w14:paraId="283A6284" w14:textId="77777777" w:rsidR="00B30886" w:rsidRDefault="00B30886" w:rsidP="00B30886">
      <w:pPr>
        <w:pStyle w:val="lfej"/>
        <w:tabs>
          <w:tab w:val="left" w:pos="567"/>
        </w:tabs>
        <w:spacing w:line="276" w:lineRule="auto"/>
        <w:ind w:left="567" w:hanging="567"/>
        <w:jc w:val="both"/>
        <w:rPr>
          <w:rFonts w:ascii="Trebuchet MS" w:hAnsi="Trebuchet MS"/>
        </w:rPr>
      </w:pPr>
      <w:r w:rsidRPr="00544149">
        <w:rPr>
          <w:rFonts w:ascii="Trebuchet MS" w:hAnsi="Trebuchet MS"/>
        </w:rPr>
        <w:t xml:space="preserve">4.8 A beszerzéshez kapcsolódó szakmai tárgyú, speciális (pénzügyi, adójogi, számviteli) szakértelmet igénylő jogszabályoknak való megfeleléséért, </w:t>
      </w:r>
      <w:r w:rsidRPr="00544149">
        <w:rPr>
          <w:rFonts w:ascii="Trebuchet MS" w:hAnsi="Trebuchet MS"/>
        </w:rPr>
        <w:lastRenderedPageBreak/>
        <w:t>valamint a szerződésben és mellékleteiben szerepelő számítások, összesített és tételes áradatok, árkövetési rendelkezések vonatkozásában, valamint az ajánlatok pénzügyi megfelelőségének vizsgálatáért, a számítási hiba feltárásáért a Pénzügyi Szakértő felelős.</w:t>
      </w:r>
    </w:p>
    <w:p w14:paraId="62E23460" w14:textId="77777777" w:rsidR="00C74759" w:rsidRPr="00544149" w:rsidRDefault="00C74759" w:rsidP="00B30886">
      <w:pPr>
        <w:pStyle w:val="lfej"/>
        <w:tabs>
          <w:tab w:val="left" w:pos="567"/>
        </w:tabs>
        <w:spacing w:line="276" w:lineRule="auto"/>
        <w:ind w:left="567" w:hanging="567"/>
        <w:jc w:val="both"/>
        <w:rPr>
          <w:rFonts w:ascii="Trebuchet MS" w:hAnsi="Trebuchet MS"/>
        </w:rPr>
      </w:pPr>
    </w:p>
    <w:p w14:paraId="1B00303A" w14:textId="77777777" w:rsidR="00B30886" w:rsidRPr="00544149" w:rsidRDefault="00B30886" w:rsidP="00B30886">
      <w:pPr>
        <w:pStyle w:val="lfej"/>
        <w:spacing w:line="276" w:lineRule="auto"/>
        <w:ind w:left="426" w:hanging="426"/>
        <w:jc w:val="both"/>
        <w:rPr>
          <w:rFonts w:ascii="Trebuchet MS" w:hAnsi="Trebuchet MS"/>
          <w:b/>
        </w:rPr>
      </w:pPr>
      <w:r w:rsidRPr="00544149">
        <w:rPr>
          <w:rFonts w:ascii="Trebuchet MS" w:hAnsi="Trebuchet MS"/>
          <w:b/>
          <w:bCs/>
        </w:rPr>
        <w:t>5. A Közbeszerzési Szakértő és a Jogi Szakértő általános felelőssége, jogai és kötelezettségei:</w:t>
      </w:r>
    </w:p>
    <w:p w14:paraId="7146E361" w14:textId="77777777"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5.1 A Közbeszerzési Szakértő és a Jogi Szakértő végzi, illetőleg irányítja, a közbeszerzés-technikai, a közbeszerzési, és a jogi feladatokat.</w:t>
      </w:r>
    </w:p>
    <w:p w14:paraId="478DF6ED" w14:textId="77777777"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 xml:space="preserve">5.2 A Közbeszerzési Szakértőnek és a Jogi Szakértőnek a műszaki/szakmai tartalom, az értékelési szempont/részszempontok és az általános joggyakorlat során alkalmazott szerződéses feltételek vonatkozásában a Kbt. és a közbeszerzési eljárásra vonatkozó egyéb, nem szakma-specifikus jogszabályok betartása érdekében – saját szakterületüknek megfelelően (közbeszerzési vagy jogi) – figyelmeztetési kötelezettségük van a bírálóbizottság tagjai felé, amennyiben ezen feltételek jogellenessége nyilvánvalóan megállapítható és arról tudomást szereznek. </w:t>
      </w:r>
    </w:p>
    <w:p w14:paraId="2C46B126" w14:textId="77777777"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5.3 A Közbeszerzési Szakértő és a Jogi Szakértő a speciális szaktudást, a beszerzés tárgya szerinti és pénzügyi szakértelmet igénylő kérdések megítélése tekintetében figyelmeztetési kötelezettséggel nem tartoznak.</w:t>
      </w:r>
    </w:p>
    <w:p w14:paraId="2F06CA7C" w14:textId="77777777" w:rsidR="00B30886" w:rsidRPr="00544149" w:rsidRDefault="00B30886" w:rsidP="00B30886">
      <w:pPr>
        <w:spacing w:line="276" w:lineRule="auto"/>
        <w:ind w:left="426" w:hanging="426"/>
        <w:jc w:val="both"/>
        <w:rPr>
          <w:rFonts w:ascii="Trebuchet MS" w:hAnsi="Trebuchet MS"/>
        </w:rPr>
      </w:pPr>
    </w:p>
    <w:p w14:paraId="3292BC0F" w14:textId="77777777" w:rsidR="00B30886" w:rsidRPr="00544149" w:rsidRDefault="00B30886" w:rsidP="00B30886">
      <w:pPr>
        <w:pStyle w:val="lfej"/>
        <w:spacing w:line="276" w:lineRule="auto"/>
        <w:ind w:left="426" w:hanging="426"/>
        <w:jc w:val="both"/>
        <w:rPr>
          <w:rFonts w:ascii="Trebuchet MS" w:hAnsi="Trebuchet MS"/>
          <w:b/>
        </w:rPr>
      </w:pPr>
      <w:r w:rsidRPr="00544149">
        <w:rPr>
          <w:rFonts w:ascii="Trebuchet MS" w:hAnsi="Trebuchet MS"/>
          <w:b/>
          <w:bCs/>
        </w:rPr>
        <w:t>6. A Jogi Szakértő speciális felelőssége, jogai és kötelezettségei</w:t>
      </w:r>
    </w:p>
    <w:p w14:paraId="42454A17"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 xml:space="preserve">6.1 A Jogi Szakértő köteles a jogtanácsosi tevékenységről szóló </w:t>
      </w:r>
      <w:r w:rsidR="00286406" w:rsidRPr="00544149">
        <w:rPr>
          <w:rFonts w:ascii="Trebuchet MS" w:hAnsi="Trebuchet MS"/>
        </w:rPr>
        <w:t>2017. évi LXXVIII. törvény</w:t>
      </w:r>
      <w:r w:rsidRPr="00544149">
        <w:rPr>
          <w:rFonts w:ascii="Trebuchet MS" w:hAnsi="Trebuchet MS"/>
        </w:rPr>
        <w:t>, valamint a munkaköre ellátására vonatkozó szabályok szerint eljárni.</w:t>
      </w:r>
    </w:p>
    <w:p w14:paraId="7738287F" w14:textId="77777777"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 xml:space="preserve"> 6.2 A Jogi Szakértő köteles a speciális szerződéses-, és műszaki feltételeket tartalmazó szerződéstervezetet elkészíteni. Amennyiben az alkalmazandó rendelkezések, előírások tekintetében nyilvánvaló hibát észlel, úgy köteles ezt jelezni. </w:t>
      </w:r>
    </w:p>
    <w:p w14:paraId="40768FAA"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6.3 A Jogi Szakértő köteles írásban felhívni a bírálóbizottság figyelmét, amennyiben a szerződéstervezet, a módosított (végleges) szerződés, vagy az ajánlatkérő képviselőinek, illetve az ajánlattevő(k) eljárás során tanúsított magatartása, cselekményei nyilvánvalóan jogszabályellenesek.</w:t>
      </w:r>
    </w:p>
    <w:p w14:paraId="1F724C98"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6.4 A beszerzéshez kapcsolódó szakmai tárgyú, speciális (műszaki, pénzügyi, adójogi, számviteli) szakértelmet igénylő jogszabályoknak való megfelelésért, valamint a szerződésben és mellékleteiben szerepelő műszaki feltételek, számítások, összesített és tételes áradatok, árkövetési rendelkezések adatai esetében a Jogi Szakértő nem felelős.</w:t>
      </w:r>
    </w:p>
    <w:p w14:paraId="7EF122E7"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6.5 A Jogi Szakértő nem felelős azokban az esetekben, ahol a jogi tájékoztatása vagy figyelemfelhívása kapcsán hivatkozott jogértelmezés hiányos, vagy nem egyértelmű, vagy ellentmondásos (pl. közbeszerzési döntőbizottsági határozatok, bírósági határozatok). Ezekben az esetekben a jogtanácsos az ellentmondásokra, jogértelmezési lehetőségekre felhívja a bírálóbizottság figyelmét.</w:t>
      </w:r>
    </w:p>
    <w:p w14:paraId="03D50743"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 xml:space="preserve">6.6 A Jogi Szakértő az </w:t>
      </w:r>
      <w:proofErr w:type="spellStart"/>
      <w:r w:rsidRPr="00544149">
        <w:rPr>
          <w:rFonts w:ascii="Trebuchet MS" w:hAnsi="Trebuchet MS"/>
        </w:rPr>
        <w:t>észrevételezési</w:t>
      </w:r>
      <w:proofErr w:type="spellEnd"/>
      <w:r w:rsidRPr="00544149">
        <w:rPr>
          <w:rFonts w:ascii="Trebuchet MS" w:hAnsi="Trebuchet MS"/>
        </w:rPr>
        <w:t>, figyelem-felhívási, véleményezési jogait és kötelezettségeit közvetlenül a bírálóbizottság felé köteles gyakorolni.</w:t>
      </w:r>
    </w:p>
    <w:p w14:paraId="1E8434E3" w14:textId="77777777" w:rsidR="00B30886" w:rsidRPr="00544149" w:rsidRDefault="00B30886" w:rsidP="00B30886">
      <w:pPr>
        <w:pStyle w:val="Default"/>
        <w:spacing w:line="276" w:lineRule="auto"/>
        <w:ind w:left="425" w:hanging="425"/>
        <w:jc w:val="both"/>
        <w:rPr>
          <w:rFonts w:ascii="Trebuchet MS" w:hAnsi="Trebuchet MS"/>
          <w:color w:val="auto"/>
        </w:rPr>
      </w:pPr>
      <w:r w:rsidRPr="00544149">
        <w:rPr>
          <w:rFonts w:ascii="Trebuchet MS" w:hAnsi="Trebuchet MS"/>
          <w:color w:val="auto"/>
        </w:rPr>
        <w:lastRenderedPageBreak/>
        <w:t>6.7 Tárgyalásos eljárás esetében részt vesz a tárgyaláson, a szerződéstervezet tárgyalását vezeti, a jogszabályoknak megfelelően képviseli az ajánlatkérő érdekeit és rögzíti a szerződéses feltételek változásait.</w:t>
      </w:r>
    </w:p>
    <w:p w14:paraId="50EDADFF" w14:textId="77777777" w:rsidR="00B30886" w:rsidRPr="00544149" w:rsidRDefault="00B30886" w:rsidP="00B30886">
      <w:pPr>
        <w:pStyle w:val="Default"/>
        <w:spacing w:line="276" w:lineRule="auto"/>
        <w:ind w:left="425" w:hanging="425"/>
        <w:jc w:val="both"/>
        <w:rPr>
          <w:rFonts w:ascii="Trebuchet MS" w:hAnsi="Trebuchet MS"/>
          <w:color w:val="auto"/>
        </w:rPr>
      </w:pPr>
      <w:r w:rsidRPr="00544149">
        <w:rPr>
          <w:rFonts w:ascii="Trebuchet MS" w:hAnsi="Trebuchet MS"/>
          <w:color w:val="auto"/>
        </w:rPr>
        <w:t>6.8 A közbeszerzési eljárással kapcsolatban kezdeményezett előzetes vitarendezés során részt vesz az ajánlattevőnek/részvételre jelentkező részére küldendő válasz elkészítésében.</w:t>
      </w:r>
    </w:p>
    <w:p w14:paraId="4938FF0E" w14:textId="77777777" w:rsidR="00B30886" w:rsidRPr="00544149" w:rsidRDefault="00B30886" w:rsidP="00B30886">
      <w:pPr>
        <w:pStyle w:val="Default"/>
        <w:tabs>
          <w:tab w:val="left" w:pos="8789"/>
        </w:tabs>
        <w:spacing w:line="276" w:lineRule="auto"/>
        <w:ind w:left="426" w:hanging="426"/>
        <w:jc w:val="both"/>
        <w:rPr>
          <w:rFonts w:ascii="Trebuchet MS" w:hAnsi="Trebuchet MS"/>
          <w:color w:val="auto"/>
        </w:rPr>
      </w:pPr>
      <w:r w:rsidRPr="00544149">
        <w:rPr>
          <w:rFonts w:ascii="Trebuchet MS" w:hAnsi="Trebuchet MS"/>
          <w:color w:val="auto"/>
        </w:rPr>
        <w:t>6.9 A közbeszerzési eljárással kapcsolatban kezdeményezett jogorvoslati eljárásokban ellátja a jogi képviseletet.</w:t>
      </w:r>
    </w:p>
    <w:p w14:paraId="2A9D99BF" w14:textId="77777777" w:rsidR="00B30886" w:rsidRPr="00544149" w:rsidRDefault="00B30886" w:rsidP="00B30886">
      <w:pPr>
        <w:pStyle w:val="Default"/>
        <w:tabs>
          <w:tab w:val="left" w:pos="8789"/>
        </w:tabs>
        <w:spacing w:line="276" w:lineRule="auto"/>
        <w:ind w:left="426" w:hanging="426"/>
        <w:jc w:val="both"/>
        <w:rPr>
          <w:rFonts w:ascii="Trebuchet MS" w:hAnsi="Trebuchet MS"/>
          <w:color w:val="auto"/>
        </w:rPr>
      </w:pPr>
    </w:p>
    <w:p w14:paraId="7B20102C" w14:textId="5DFFC406" w:rsidR="00B30886" w:rsidRPr="00544149" w:rsidRDefault="00B30886" w:rsidP="00B30886">
      <w:pPr>
        <w:pStyle w:val="lfej"/>
        <w:spacing w:line="276" w:lineRule="auto"/>
        <w:ind w:left="425" w:hanging="425"/>
        <w:jc w:val="both"/>
        <w:rPr>
          <w:rFonts w:ascii="Trebuchet MS" w:hAnsi="Trebuchet MS"/>
          <w:b/>
        </w:rPr>
      </w:pPr>
      <w:r w:rsidRPr="00544149">
        <w:rPr>
          <w:rFonts w:ascii="Trebuchet MS" w:hAnsi="Trebuchet MS"/>
          <w:b/>
          <w:bCs/>
        </w:rPr>
        <w:t>7. A Közbeszerzési Szakértő  felelőssége, valamint jogai és kötelezettségei</w:t>
      </w:r>
    </w:p>
    <w:p w14:paraId="18195562" w14:textId="77777777"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7.1 A Közbeszerzési Szakértő felelős a közbeszerzési eljárás Kbt.-</w:t>
      </w:r>
      <w:proofErr w:type="spellStart"/>
      <w:r w:rsidRPr="00544149">
        <w:rPr>
          <w:rFonts w:ascii="Trebuchet MS" w:hAnsi="Trebuchet MS"/>
        </w:rPr>
        <w:t>nek</w:t>
      </w:r>
      <w:proofErr w:type="spellEnd"/>
      <w:r w:rsidRPr="00544149">
        <w:rPr>
          <w:rFonts w:ascii="Trebuchet MS" w:hAnsi="Trebuchet MS"/>
        </w:rPr>
        <w:t>– és a hozzá kapcsolódó végrehajtási rendeleteknek – megfelelő, szabályszerű lefolytatásáért. Köteles ismerni a Kbt.-t és a vonatkozó közbeszerzési jogszabályokat.</w:t>
      </w:r>
    </w:p>
    <w:p w14:paraId="1EED4B93"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7.2 Köteles felhívni a bírálóbizottság figyelmét az eljárás során felmerült közbeszerzési szempontból lényeges megállapításaira (pl. tényekről, észrevételeiről, eljárási cselekményekhez, vagy az eljárás menetéhez kötődő javaslatairól).</w:t>
      </w:r>
    </w:p>
    <w:p w14:paraId="1078F802"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7.3 A Közbeszerzési Szakértő köteles írásban felhívni a bírálóbizottság figyelmét, amennyiben a felhívás, vagy a közbeszerzési dokumentumok tartalma, illetőleg az ajánlatkérő képviselőinek, illetve az ajánlattevő(k) eljárás során tanúsított magatartása, cselekményei nyilvánvalóan a közbeszerzési szabályozással ellentétesek, vagy annak nem felelnek meg.</w:t>
      </w:r>
    </w:p>
    <w:p w14:paraId="0BCF21A6"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7.4 A Közbeszerzési Szakértő nem felelős azokban az esetekben, ahol a közbeszerzés-jogi tájékoztatása vagy figyelemfelhívása kapcsán hivatkozott jogértelmezés hiányos, vagy nem egyértelmű, vagy ellentmondásos (pl. döntőbizottsági határozatok, bírósági határozatok). Ezekben az esetekben a Közbeszerzési Szakértő az ellentmondásokra, jogértelmezési lehetőségekre köteles felhívni a bírálóbizottság figyelmét.</w:t>
      </w:r>
    </w:p>
    <w:p w14:paraId="244A8445" w14:textId="77777777" w:rsidR="00B30886" w:rsidRPr="00544149" w:rsidRDefault="00B30886" w:rsidP="00B30886">
      <w:pPr>
        <w:pStyle w:val="lfej"/>
        <w:spacing w:line="276" w:lineRule="auto"/>
        <w:ind w:left="426" w:hanging="426"/>
        <w:jc w:val="both"/>
        <w:rPr>
          <w:rFonts w:ascii="Trebuchet MS" w:hAnsi="Trebuchet MS"/>
        </w:rPr>
      </w:pPr>
      <w:r w:rsidRPr="00544149">
        <w:rPr>
          <w:rFonts w:ascii="Trebuchet MS" w:hAnsi="Trebuchet MS"/>
        </w:rPr>
        <w:t xml:space="preserve">7.5 A Közbeszerzési Szakértő az </w:t>
      </w:r>
      <w:proofErr w:type="spellStart"/>
      <w:r w:rsidRPr="00544149">
        <w:rPr>
          <w:rFonts w:ascii="Trebuchet MS" w:hAnsi="Trebuchet MS"/>
        </w:rPr>
        <w:t>észrevételezési</w:t>
      </w:r>
      <w:proofErr w:type="spellEnd"/>
      <w:r w:rsidRPr="00544149">
        <w:rPr>
          <w:rFonts w:ascii="Trebuchet MS" w:hAnsi="Trebuchet MS"/>
        </w:rPr>
        <w:t>, figyelem-felhívási, véleményezési jogait és kötelezettségeit közvetlenül a bírálóbizottság felé köteles gyakorolni.</w:t>
      </w:r>
    </w:p>
    <w:p w14:paraId="59C10FED" w14:textId="381007E0" w:rsidR="00B30886" w:rsidRPr="00544149" w:rsidRDefault="00B30886" w:rsidP="00B30886">
      <w:pPr>
        <w:pStyle w:val="lfej"/>
        <w:spacing w:line="276" w:lineRule="auto"/>
        <w:ind w:left="426" w:hanging="426"/>
        <w:jc w:val="both"/>
        <w:rPr>
          <w:rFonts w:ascii="Trebuchet MS" w:hAnsi="Trebuchet MS"/>
        </w:rPr>
      </w:pPr>
    </w:p>
    <w:p w14:paraId="5E8CCE2A" w14:textId="5A0AF337" w:rsidR="00B30886" w:rsidRPr="00544149" w:rsidRDefault="00B30886" w:rsidP="00B30886">
      <w:pPr>
        <w:pStyle w:val="Default"/>
        <w:spacing w:line="276" w:lineRule="auto"/>
        <w:ind w:left="426" w:hanging="426"/>
        <w:jc w:val="both"/>
        <w:rPr>
          <w:rFonts w:ascii="Trebuchet MS" w:hAnsi="Trebuchet MS"/>
          <w:color w:val="auto"/>
        </w:rPr>
      </w:pPr>
      <w:r w:rsidRPr="00544149">
        <w:rPr>
          <w:rFonts w:ascii="Trebuchet MS" w:hAnsi="Trebuchet MS"/>
          <w:color w:val="auto"/>
        </w:rPr>
        <w:t>7.</w:t>
      </w:r>
      <w:r w:rsidR="00037439">
        <w:rPr>
          <w:rFonts w:ascii="Trebuchet MS" w:hAnsi="Trebuchet MS"/>
          <w:color w:val="auto"/>
        </w:rPr>
        <w:t>6</w:t>
      </w:r>
      <w:r w:rsidRPr="00544149">
        <w:rPr>
          <w:rFonts w:ascii="Trebuchet MS" w:hAnsi="Trebuchet MS"/>
          <w:color w:val="auto"/>
        </w:rPr>
        <w:t>. A Közbeszerzési Szakértő tárgyalásos eljárás esetében részt vesz a tárgyaláson, a közbeszerzés-jogi rendelkezések betartása érdekében felügyeli a tárgyalásokat, képviseli az ajánlatkérőt.</w:t>
      </w:r>
    </w:p>
    <w:p w14:paraId="5ACDFDA5" w14:textId="712172D3" w:rsidR="00B30886" w:rsidRPr="00544149" w:rsidRDefault="00B30886" w:rsidP="00B30886">
      <w:pPr>
        <w:spacing w:line="276" w:lineRule="auto"/>
        <w:ind w:left="426" w:hanging="426"/>
        <w:jc w:val="both"/>
        <w:rPr>
          <w:rFonts w:ascii="Trebuchet MS" w:hAnsi="Trebuchet MS"/>
        </w:rPr>
      </w:pPr>
      <w:r w:rsidRPr="00544149">
        <w:rPr>
          <w:rFonts w:ascii="Trebuchet MS" w:hAnsi="Trebuchet MS"/>
        </w:rPr>
        <w:t>7.</w:t>
      </w:r>
      <w:r w:rsidR="00037439">
        <w:rPr>
          <w:rFonts w:ascii="Trebuchet MS" w:hAnsi="Trebuchet MS"/>
        </w:rPr>
        <w:t>7</w:t>
      </w:r>
      <w:r w:rsidRPr="00544149">
        <w:rPr>
          <w:rFonts w:ascii="Trebuchet MS" w:hAnsi="Trebuchet MS"/>
        </w:rPr>
        <w:t>.</w:t>
      </w:r>
      <w:r w:rsidRPr="00544149">
        <w:rPr>
          <w:rFonts w:ascii="Trebuchet MS" w:hAnsi="Trebuchet MS"/>
          <w:b/>
          <w:bCs/>
        </w:rPr>
        <w:t>A Bírálóbizottság Titkára feladatkörében ellátja az alábbiakat</w:t>
      </w:r>
      <w:r w:rsidRPr="00544149">
        <w:rPr>
          <w:rFonts w:ascii="Trebuchet MS" w:hAnsi="Trebuchet MS"/>
        </w:rPr>
        <w:t xml:space="preserve"> (kivéve, ha az eljárás lefolytatására külső bonyolító kerül megbízásra):</w:t>
      </w:r>
    </w:p>
    <w:p w14:paraId="2B887B5C" w14:textId="66CFD6F6" w:rsidR="00B30886" w:rsidRPr="00CC2526" w:rsidRDefault="00B30886" w:rsidP="00CC2526">
      <w:pPr>
        <w:pStyle w:val="Listaszerbekezds"/>
        <w:numPr>
          <w:ilvl w:val="2"/>
          <w:numId w:val="26"/>
        </w:numPr>
        <w:tabs>
          <w:tab w:val="left" w:pos="1134"/>
        </w:tabs>
        <w:spacing w:line="276" w:lineRule="auto"/>
        <w:ind w:hanging="294"/>
        <w:jc w:val="both"/>
        <w:rPr>
          <w:rFonts w:ascii="Trebuchet MS" w:hAnsi="Trebuchet MS"/>
        </w:rPr>
      </w:pPr>
      <w:r w:rsidRPr="00CC2526">
        <w:rPr>
          <w:rFonts w:ascii="Trebuchet MS" w:hAnsi="Trebuchet MS"/>
        </w:rPr>
        <w:t>koordinálja a bírálóbizottság munkáját,</w:t>
      </w:r>
    </w:p>
    <w:p w14:paraId="2DF138C9" w14:textId="1BD4B64D" w:rsidR="00B30886"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biztosítja az eljárási cselekmények elvégzéséhez szükséges technikai feltételeket (pl. helyiség előkészítése, beléptetés biztosítása), </w:t>
      </w:r>
    </w:p>
    <w:p w14:paraId="1A1C51FC" w14:textId="3C3D1E01" w:rsidR="00B30886"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elkészíti az eljárás valamennyi Kbt.-ben előírt dokumentumát (felhívás, dokumentumok, kiegészítő tájékoztatás, hiánypótlási felhívás, tárgyalási jegyzőkönyv, összegezés, tájékoztató az eljárás eredményéről, meghívók, jelenléti </w:t>
      </w:r>
      <w:proofErr w:type="gramStart"/>
      <w:r w:rsidRPr="00CC2526">
        <w:rPr>
          <w:rFonts w:ascii="Trebuchet MS" w:hAnsi="Trebuchet MS"/>
        </w:rPr>
        <w:t>ívek,</w:t>
      </w:r>
      <w:proofErr w:type="gramEnd"/>
      <w:r w:rsidRPr="00CC2526">
        <w:rPr>
          <w:rFonts w:ascii="Trebuchet MS" w:hAnsi="Trebuchet MS"/>
        </w:rPr>
        <w:t xml:space="preserve"> stb.),</w:t>
      </w:r>
    </w:p>
    <w:p w14:paraId="7C85187A" w14:textId="2B3EED6F" w:rsidR="00037439" w:rsidRPr="00CC2526" w:rsidRDefault="00B30886" w:rsidP="00CC2526">
      <w:pPr>
        <w:pStyle w:val="Listaszerbekezds"/>
        <w:numPr>
          <w:ilvl w:val="2"/>
          <w:numId w:val="26"/>
        </w:numPr>
        <w:tabs>
          <w:tab w:val="left" w:pos="1134"/>
        </w:tabs>
        <w:spacing w:line="276" w:lineRule="auto"/>
        <w:ind w:hanging="294"/>
        <w:jc w:val="both"/>
        <w:rPr>
          <w:rFonts w:ascii="Trebuchet MS" w:hAnsi="Trebuchet MS"/>
        </w:rPr>
      </w:pPr>
      <w:r w:rsidRPr="00CC2526">
        <w:rPr>
          <w:rFonts w:ascii="Trebuchet MS" w:hAnsi="Trebuchet MS"/>
        </w:rPr>
        <w:t>gondoskodik az eljárás ügyintézése során a levelek megküldéséről,</w:t>
      </w:r>
    </w:p>
    <w:p w14:paraId="4F234ECA" w14:textId="28277AA4"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lastRenderedPageBreak/>
        <w:t>elkészíti az eljárással kapcsolatos ÁKB ülések napirendi pontjainak szövegjavaslatát, ahhoz határozati javaslatot készít,</w:t>
      </w:r>
    </w:p>
    <w:p w14:paraId="342B640A" w14:textId="0D98ABB7"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összeállítja a felhívást és az eljáráshoz kapcsolódó kiegészítő iratot, közbeszerzési dokumentumokat, ill. ismertetőt, a rendelkezésre bocsátott dokumentumok, információk felhasználásával, illetve a bírálóbizottság bevonásával,</w:t>
      </w:r>
    </w:p>
    <w:p w14:paraId="2EF78A9E" w14:textId="35003F8E"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elkészíti az eljárás indításához szükséges előterjesztést – mellékletekkel együtt (megbízólevelek, felelősségi rend, összeférhetetlenségi- és titoktartási nyilatkozatok) – és intézkedik annak aláíratásáról,</w:t>
      </w:r>
    </w:p>
    <w:p w14:paraId="3BA43124" w14:textId="65930DA4" w:rsidR="00037439" w:rsidRPr="00CC2526" w:rsidRDefault="00B30886" w:rsidP="00CC2526">
      <w:pPr>
        <w:pStyle w:val="Listaszerbekezds"/>
        <w:numPr>
          <w:ilvl w:val="2"/>
          <w:numId w:val="26"/>
        </w:numPr>
        <w:tabs>
          <w:tab w:val="left" w:pos="1134"/>
        </w:tabs>
        <w:spacing w:line="276" w:lineRule="auto"/>
        <w:ind w:hanging="294"/>
        <w:jc w:val="both"/>
        <w:rPr>
          <w:rFonts w:ascii="Trebuchet MS" w:hAnsi="Trebuchet MS"/>
        </w:rPr>
      </w:pPr>
      <w:r w:rsidRPr="00CC2526">
        <w:rPr>
          <w:rFonts w:ascii="Trebuchet MS" w:hAnsi="Trebuchet MS"/>
        </w:rPr>
        <w:t>az ÁKB döntést követően az eljárási feladatokról ütemezést készít,</w:t>
      </w:r>
    </w:p>
    <w:p w14:paraId="52FB4B68" w14:textId="557F2B5D"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ellátja a központosított közbeszerzési rendszerhez csatlakozási feladatokat (adott esetben),</w:t>
      </w:r>
    </w:p>
    <w:p w14:paraId="7FCC08CA" w14:textId="0AAF6003" w:rsidR="00037439" w:rsidRPr="00CC2526" w:rsidRDefault="00B30886" w:rsidP="00CC2526">
      <w:pPr>
        <w:pStyle w:val="Listaszerbekezds"/>
        <w:numPr>
          <w:ilvl w:val="2"/>
          <w:numId w:val="26"/>
        </w:numPr>
        <w:tabs>
          <w:tab w:val="left" w:pos="993"/>
        </w:tabs>
        <w:spacing w:line="276" w:lineRule="auto"/>
        <w:ind w:hanging="294"/>
        <w:jc w:val="both"/>
        <w:rPr>
          <w:rFonts w:ascii="Trebuchet MS" w:hAnsi="Trebuchet MS"/>
        </w:rPr>
      </w:pPr>
      <w:r w:rsidRPr="00CC2526">
        <w:rPr>
          <w:rFonts w:ascii="Trebuchet MS" w:hAnsi="Trebuchet MS"/>
        </w:rPr>
        <w:t>kezeli a központosított közbeszerzési portált (adott esetben),</w:t>
      </w:r>
    </w:p>
    <w:p w14:paraId="13AD0D94" w14:textId="050302AC"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a központosított közbeszerzés keretében megkötött szerződések adatait felviszi a közbeszerzési portálra</w:t>
      </w:r>
      <w:r w:rsidR="00854129">
        <w:rPr>
          <w:rFonts w:ascii="Trebuchet MS" w:hAnsi="Trebuchet MS"/>
        </w:rPr>
        <w:t xml:space="preserve"> (adott esetben)</w:t>
      </w:r>
      <w:r w:rsidRPr="00CC2526">
        <w:rPr>
          <w:rFonts w:ascii="Trebuchet MS" w:hAnsi="Trebuchet MS"/>
        </w:rPr>
        <w:t>,</w:t>
      </w:r>
    </w:p>
    <w:p w14:paraId="3560A682" w14:textId="5F8A4112"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megküldi a bírálóbizottság által jóváhagyott felhívást közzétételre/az ajánlattevők részére, valamint gondoskodik az eljárás során a Kbt. szerinti egyéb hirdetmények Európai Unió Hivatalos Lapjában / Közbeszerzési Értesítőben/ A Közbeszerzési Hatóság honlapján történő közzétételéről,</w:t>
      </w:r>
    </w:p>
    <w:p w14:paraId="7C7C7592" w14:textId="55EF3F68"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amennyiben a dokumentáció nem áll rendelkezésre </w:t>
      </w:r>
      <w:proofErr w:type="gramStart"/>
      <w:r w:rsidRPr="00CC2526">
        <w:rPr>
          <w:rFonts w:ascii="Trebuchet MS" w:hAnsi="Trebuchet MS"/>
        </w:rPr>
        <w:t>teljes körűen</w:t>
      </w:r>
      <w:proofErr w:type="gramEnd"/>
      <w:r w:rsidRPr="00CC2526">
        <w:rPr>
          <w:rFonts w:ascii="Trebuchet MS" w:hAnsi="Trebuchet MS"/>
        </w:rPr>
        <w:t xml:space="preserve"> elektronikusan, az ajánlattételi határidő lejártáig biztosítja a dokumentáció gazdasági szereplők részére történő rendelkezésre bocsátását, a felhívásban foglaltaknak megfelelően,</w:t>
      </w:r>
    </w:p>
    <w:p w14:paraId="793F583F" w14:textId="566059E3"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koordinálja az ajánlattevők/jelentkezők írásbeli kérdéseinek megválaszolását (kiegészítő tájékoztatás) és gondoskodik a kiegészítő tájékoztatás megküldéséről a gazdasági szereplők részére,</w:t>
      </w:r>
    </w:p>
    <w:p w14:paraId="6589D75E" w14:textId="496542E4"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megszervezi a konzultációt/helyszíni bejárást, azon részt vesz, jegyzőkönyvet készít róla,</w:t>
      </w:r>
    </w:p>
    <w:p w14:paraId="090849C7" w14:textId="4CC3EE1C" w:rsidR="00037439" w:rsidRPr="00CC2526" w:rsidRDefault="00854129" w:rsidP="00CC2526">
      <w:pPr>
        <w:pStyle w:val="Listaszerbekezds"/>
        <w:numPr>
          <w:ilvl w:val="2"/>
          <w:numId w:val="26"/>
        </w:numPr>
        <w:tabs>
          <w:tab w:val="left" w:pos="1134"/>
        </w:tabs>
        <w:spacing w:line="276" w:lineRule="auto"/>
        <w:ind w:hanging="294"/>
        <w:jc w:val="both"/>
        <w:rPr>
          <w:rFonts w:ascii="Trebuchet MS" w:hAnsi="Trebuchet MS"/>
        </w:rPr>
      </w:pPr>
      <w:r>
        <w:rPr>
          <w:rFonts w:ascii="Trebuchet MS" w:hAnsi="Trebuchet MS"/>
        </w:rPr>
        <w:t>letölti/</w:t>
      </w:r>
      <w:r w:rsidR="00B30886" w:rsidRPr="00CC2526">
        <w:rPr>
          <w:rFonts w:ascii="Trebuchet MS" w:hAnsi="Trebuchet MS"/>
        </w:rPr>
        <w:t>átveszi a benyújtott jelentkezéseket/ajánlatokat,</w:t>
      </w:r>
    </w:p>
    <w:p w14:paraId="0AD7CA57" w14:textId="13927461"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megszervezi és elvégzi a részvételi jelentkezések/ajánlatok felbontását a Kbt.-ben előírt adatok ismertetésével, a felhívásban meghatározott helyszínen, valamint elkészíti a felbontásról szóló jegyzőkönyvet</w:t>
      </w:r>
      <w:r w:rsidR="00854129">
        <w:rPr>
          <w:rFonts w:ascii="Trebuchet MS" w:hAnsi="Trebuchet MS"/>
        </w:rPr>
        <w:t xml:space="preserve"> (adott esetben)</w:t>
      </w:r>
      <w:r w:rsidRPr="00CC2526">
        <w:rPr>
          <w:rFonts w:ascii="Trebuchet MS" w:hAnsi="Trebuchet MS"/>
        </w:rPr>
        <w:t xml:space="preserve">, majd intézkedik annak megküldéséről a jelentkezők/ajánlattevők részére, </w:t>
      </w:r>
    </w:p>
    <w:p w14:paraId="2EB48E2A" w14:textId="7487564C"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a bírálóbizottság titkáraként a bírálóbizottság szakmai támogatásával elkészíti a bírálóbizottsági ülések és az egyes eljárási események jegyzőkönyvét,</w:t>
      </w:r>
    </w:p>
    <w:p w14:paraId="30388982" w14:textId="07069022"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elvégzi a beérkezett részvételi jelentkezések/ajánlatok megfelelőségének előzetes vizsgálatát, </w:t>
      </w:r>
    </w:p>
    <w:p w14:paraId="7DDAC8AF" w14:textId="21D418D5" w:rsidR="00037439" w:rsidRPr="00CC2526" w:rsidRDefault="00B30886" w:rsidP="00CC2526">
      <w:pPr>
        <w:pStyle w:val="Listaszerbekezds"/>
        <w:numPr>
          <w:ilvl w:val="2"/>
          <w:numId w:val="26"/>
        </w:numPr>
        <w:tabs>
          <w:tab w:val="left" w:pos="1134"/>
        </w:tabs>
        <w:spacing w:line="276" w:lineRule="auto"/>
        <w:ind w:left="1276" w:hanging="850"/>
        <w:jc w:val="both"/>
        <w:rPr>
          <w:rFonts w:ascii="Trebuchet MS" w:hAnsi="Trebuchet MS"/>
        </w:rPr>
      </w:pPr>
      <w:r w:rsidRPr="00CC2526">
        <w:rPr>
          <w:rFonts w:ascii="Trebuchet MS" w:hAnsi="Trebuchet MS"/>
        </w:rPr>
        <w:t>részt vesz az ajánlatok/jelentkezések elbírálásában: elvégzi az ajánlatok/jelentkezések közbeszerzés-jogi vizsgálatát,</w:t>
      </w:r>
    </w:p>
    <w:p w14:paraId="57C2DD40" w14:textId="60C96ADC" w:rsidR="00037439" w:rsidRPr="00CC2526" w:rsidRDefault="00B30886" w:rsidP="00CC2526">
      <w:pPr>
        <w:pStyle w:val="Listaszerbekezds"/>
        <w:numPr>
          <w:ilvl w:val="2"/>
          <w:numId w:val="26"/>
        </w:numPr>
        <w:tabs>
          <w:tab w:val="left" w:pos="1134"/>
        </w:tabs>
        <w:spacing w:line="276" w:lineRule="auto"/>
        <w:ind w:left="1276" w:hanging="850"/>
        <w:jc w:val="both"/>
        <w:rPr>
          <w:rFonts w:ascii="Trebuchet MS" w:hAnsi="Trebuchet MS"/>
        </w:rPr>
      </w:pPr>
      <w:r w:rsidRPr="00CC2526">
        <w:rPr>
          <w:rFonts w:ascii="Trebuchet MS" w:hAnsi="Trebuchet MS"/>
        </w:rPr>
        <w:t>elvégzi és dokumentálja a kizáró okok fenn nem állásának/fennállásának vizsgálatát a benyújtott ajánlat/jelentkezés, valamint a közhiteles, ingyenes nyilvántartások alapján (a Jogi Szakértő esetleges bevonásával),</w:t>
      </w:r>
    </w:p>
    <w:p w14:paraId="1B357AFF" w14:textId="2A155EB4" w:rsidR="00037439" w:rsidRPr="00CC2526" w:rsidRDefault="00B30886" w:rsidP="00CC2526">
      <w:pPr>
        <w:pStyle w:val="Listaszerbekezds"/>
        <w:numPr>
          <w:ilvl w:val="2"/>
          <w:numId w:val="26"/>
        </w:numPr>
        <w:tabs>
          <w:tab w:val="left" w:pos="1134"/>
        </w:tabs>
        <w:spacing w:line="276" w:lineRule="auto"/>
        <w:ind w:left="1276" w:hanging="861"/>
        <w:jc w:val="both"/>
        <w:rPr>
          <w:rFonts w:ascii="Trebuchet MS" w:hAnsi="Trebuchet MS"/>
        </w:rPr>
      </w:pPr>
      <w:r w:rsidRPr="00CC2526">
        <w:rPr>
          <w:rFonts w:ascii="Trebuchet MS" w:hAnsi="Trebuchet MS"/>
        </w:rPr>
        <w:lastRenderedPageBreak/>
        <w:t>összeállítja a hiánypótlást, felvilágosítást, indokolást kérő leveleket és egyéb tájékoztatásokat</w:t>
      </w:r>
    </w:p>
    <w:p w14:paraId="26303AC1" w14:textId="10DEDEA2"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megszervezi, koordinálja és levezeti a tárgyalásokat, azokról jegyzőkönyvet készít,</w:t>
      </w:r>
    </w:p>
    <w:p w14:paraId="68BFE253" w14:textId="510FAC04"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ellátja a végleges ajánlattétellel kapcsolatos adminisztrációs feladatokat,</w:t>
      </w:r>
    </w:p>
    <w:p w14:paraId="15A6DAD7" w14:textId="6146F403"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amennyiben szabálytalanságot észlel a bizottság munkájában, köteles jelezni a bírálóbizottság elnökének,</w:t>
      </w:r>
    </w:p>
    <w:p w14:paraId="1BA13758" w14:textId="7A0BF9C4"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a jelen felelősségi rend leírásában meghatározott módon és terjedelemben figyelemmel kíséri a Kbt. 36.§ (2) bekezdése szerinti </w:t>
      </w:r>
      <w:proofErr w:type="spellStart"/>
      <w:r w:rsidRPr="00CC2526">
        <w:rPr>
          <w:rFonts w:ascii="Trebuchet MS" w:hAnsi="Trebuchet MS"/>
        </w:rPr>
        <w:t>kartellezési</w:t>
      </w:r>
      <w:proofErr w:type="spellEnd"/>
      <w:r w:rsidRPr="00CC2526">
        <w:rPr>
          <w:rFonts w:ascii="Trebuchet MS" w:hAnsi="Trebuchet MS"/>
        </w:rPr>
        <w:t xml:space="preserve"> tilalom betartását és annak észlelése esetén jelzi ezt a bírálóbizottság elnökének,</w:t>
      </w:r>
    </w:p>
    <w:p w14:paraId="702DB210" w14:textId="3879DCE0"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 az eljárás során a bírálóbizottság által jóváhagyott, az ajánlatok érvényességére/érvénytelenségére, illetőleg az eljárás eredményére vonatkozó szakvéleményt és döntési javaslatot írásba foglalja, és elkészíti a hozzá kapcsolódó határozati javaslatot, </w:t>
      </w:r>
    </w:p>
    <w:p w14:paraId="1E74DCC3" w14:textId="361B3CD7"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elkészíti a részvételi jelentkezések / az ajánlatok elbírálásáról szóló írásbeli összegezést, </w:t>
      </w:r>
    </w:p>
    <w:p w14:paraId="71A800C3" w14:textId="4DF9D82D"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intézkedik az ajánlatok elbírálásáról szóló összegezés ajánlattevők részére – határidőig történő – megküldéséről,</w:t>
      </w:r>
    </w:p>
    <w:p w14:paraId="54CD42DC" w14:textId="04E7088C"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köteles a szerződést összeállítani és intézkedni annak aláíratásáról, (az eljárásban meghatározott szerződéskötési határidő betartásához szükséges időben),</w:t>
      </w:r>
    </w:p>
    <w:p w14:paraId="2411E71B" w14:textId="2E3FA04D"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előzetes vitarendezési eljárás esetén az érintett szakterület bevonásával megfogalmazza az ajánlatkérő állásfoglalását, egyezteti a bírálóbizottsággal és az ajánlattevőket értesíti erről,</w:t>
      </w:r>
    </w:p>
    <w:p w14:paraId="1A0D4572" w14:textId="59F581B6"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 xml:space="preserve"> a közbeszerzési eljárással kapcsolatban kezdeményezett jogorvoslati eljárásban összeállítja a kapcsolódó iratokat, és intézkedik a Közbeszerzési Döntőbizottság részére történő megküldésről, támogatja az ajánlatkérő jogi képviseletét, közreműködik az ajánlatkérő észrevételeinek összeállításában,</w:t>
      </w:r>
    </w:p>
    <w:p w14:paraId="3875E098" w14:textId="3A7E17DB"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az igénylő szervezeti egységektől kapott információk alapján gondoskodik a szerződés teljesítéséről szóló tájékoztató közbeszerzési adatbázisban történő közzétételéről,</w:t>
      </w:r>
    </w:p>
    <w:p w14:paraId="31482CAF" w14:textId="12660640"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jogosult szakvéleményt készíteni, illetve köteles felhívni a bírálóbizottság figyelmét az eljárás során felmerült közbeszerzési szempontból lényeges megállapításairól (pl. tényekről, észrevételeiről, eljárási cselekményekhez, vagy az eljárás menetéhez kötődő javaslatairól),</w:t>
      </w:r>
    </w:p>
    <w:p w14:paraId="32F83452" w14:textId="6F0A88FC"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gondoskodik az eljárás során keletkezett dokumentumok megfelelő tárolásáról, őrzéséről,</w:t>
      </w:r>
    </w:p>
    <w:p w14:paraId="03325862" w14:textId="02360D2F" w:rsidR="00037439"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kapcsolatot tart az ajánlattevőkkel/jelentkezőkkel, a Közbeszerzési Hatósággal és a Közbeszerzési Döntőbizottsággal,</w:t>
      </w:r>
    </w:p>
    <w:p w14:paraId="1CE8ECF2" w14:textId="77777777" w:rsidR="00B30886" w:rsidRPr="00CC2526" w:rsidRDefault="00B30886" w:rsidP="00CC2526">
      <w:pPr>
        <w:pStyle w:val="Listaszerbekezds"/>
        <w:numPr>
          <w:ilvl w:val="2"/>
          <w:numId w:val="26"/>
        </w:numPr>
        <w:tabs>
          <w:tab w:val="left" w:pos="1134"/>
        </w:tabs>
        <w:spacing w:line="276" w:lineRule="auto"/>
        <w:ind w:left="1134" w:hanging="708"/>
        <w:jc w:val="both"/>
        <w:rPr>
          <w:rFonts w:ascii="Trebuchet MS" w:hAnsi="Trebuchet MS"/>
        </w:rPr>
      </w:pPr>
      <w:r w:rsidRPr="00CC2526">
        <w:rPr>
          <w:rFonts w:ascii="Trebuchet MS" w:hAnsi="Trebuchet MS"/>
        </w:rPr>
        <w:t>ellátja a fentiekben tételesen nem említett, de az eljárás lefolytatásához szükséges feladatot.</w:t>
      </w:r>
    </w:p>
    <w:p w14:paraId="0158CAB7" w14:textId="19CF87D6" w:rsidR="000E74BB" w:rsidRDefault="000E74BB">
      <w:pPr>
        <w:spacing w:after="200" w:line="276" w:lineRule="auto"/>
        <w:rPr>
          <w:rFonts w:ascii="Trebuchet MS" w:hAnsi="Trebuchet MS"/>
        </w:rPr>
      </w:pPr>
      <w:r>
        <w:rPr>
          <w:rFonts w:ascii="Trebuchet MS" w:hAnsi="Trebuchet MS"/>
        </w:rPr>
        <w:br w:type="page"/>
      </w:r>
    </w:p>
    <w:p w14:paraId="21220D67" w14:textId="77777777" w:rsidR="000E74BB" w:rsidRPr="00BB09C0" w:rsidRDefault="000E74BB" w:rsidP="000E74BB">
      <w:pPr>
        <w:spacing w:line="276" w:lineRule="auto"/>
        <w:rPr>
          <w:rFonts w:ascii="Trebuchet MS" w:hAnsi="Trebuchet MS"/>
          <w:b/>
          <w:bCs/>
          <w:u w:val="single"/>
        </w:rPr>
      </w:pPr>
      <w:r w:rsidRPr="00BB09C0">
        <w:rPr>
          <w:rFonts w:ascii="Trebuchet MS" w:hAnsi="Trebuchet MS"/>
          <w:b/>
          <w:bCs/>
          <w:u w:val="single"/>
        </w:rPr>
        <w:lastRenderedPageBreak/>
        <w:t>IV. Nyilatkozatok</w:t>
      </w:r>
    </w:p>
    <w:p w14:paraId="3268F67F" w14:textId="77777777" w:rsidR="000E74BB" w:rsidRDefault="000E74BB" w:rsidP="000E74BB">
      <w:pPr>
        <w:spacing w:line="276" w:lineRule="auto"/>
        <w:rPr>
          <w:rFonts w:ascii="Trebuchet MS" w:hAnsi="Trebuchet MS"/>
          <w:b/>
        </w:rPr>
      </w:pPr>
    </w:p>
    <w:p w14:paraId="7FC523F3" w14:textId="77777777" w:rsidR="000E74BB" w:rsidRDefault="000E74BB" w:rsidP="000E74BB">
      <w:pPr>
        <w:spacing w:line="276" w:lineRule="auto"/>
        <w:rPr>
          <w:rFonts w:ascii="Trebuchet MS" w:hAnsi="Trebuchet MS"/>
          <w:b/>
        </w:rPr>
      </w:pPr>
      <w:r>
        <w:rPr>
          <w:rFonts w:ascii="Trebuchet MS" w:hAnsi="Trebuchet MS"/>
          <w:b/>
        </w:rPr>
        <w:t>A bírálóbizottsági tagok és az egyéb közreműködők nyilatkozata</w:t>
      </w:r>
    </w:p>
    <w:p w14:paraId="49011BDC" w14:textId="77777777" w:rsidR="000E74BB" w:rsidRDefault="000E74BB" w:rsidP="000E74BB">
      <w:pPr>
        <w:spacing w:line="276" w:lineRule="auto"/>
        <w:jc w:val="both"/>
        <w:rPr>
          <w:rFonts w:ascii="Trebuchet MS" w:hAnsi="Trebuchet MS"/>
          <w:b/>
        </w:rPr>
      </w:pPr>
    </w:p>
    <w:p w14:paraId="4A96A70E" w14:textId="77777777" w:rsidR="000E74BB" w:rsidRPr="00211233" w:rsidRDefault="000E74BB" w:rsidP="000E74BB">
      <w:pPr>
        <w:spacing w:line="276" w:lineRule="auto"/>
        <w:jc w:val="both"/>
        <w:rPr>
          <w:rFonts w:ascii="Trebuchet MS" w:hAnsi="Trebuchet MS"/>
          <w:bCs/>
        </w:rPr>
      </w:pPr>
      <w:r w:rsidRPr="00211233">
        <w:rPr>
          <w:rFonts w:ascii="Trebuchet MS" w:hAnsi="Trebuchet MS"/>
          <w:bCs/>
        </w:rPr>
        <w:t>A közbeszerzési eljárások fenti felelősségi rendjét megismertem, azt magamra kötelező érvényűnek tekintem, egyúttal az alábbi nyilatkozatot teszem.</w:t>
      </w:r>
    </w:p>
    <w:tbl>
      <w:tblPr>
        <w:tblW w:w="0" w:type="auto"/>
        <w:tblLook w:val="01E0" w:firstRow="1" w:lastRow="1" w:firstColumn="1" w:lastColumn="1" w:noHBand="0" w:noVBand="0"/>
      </w:tblPr>
      <w:tblGrid>
        <w:gridCol w:w="4111"/>
        <w:gridCol w:w="4859"/>
      </w:tblGrid>
      <w:tr w:rsidR="000E74BB" w:rsidRPr="002874CA" w14:paraId="327A0871" w14:textId="77777777" w:rsidTr="00C272F0">
        <w:trPr>
          <w:trHeight w:val="67"/>
        </w:trPr>
        <w:tc>
          <w:tcPr>
            <w:tcW w:w="4111" w:type="dxa"/>
          </w:tcPr>
          <w:p w14:paraId="10939FA7" w14:textId="77777777" w:rsidR="000E74BB" w:rsidRPr="002874CA" w:rsidRDefault="000E74BB" w:rsidP="00C272F0">
            <w:pPr>
              <w:jc w:val="center"/>
              <w:rPr>
                <w:rFonts w:ascii="Trebuchet MS" w:hAnsi="Trebuchet MS"/>
              </w:rPr>
            </w:pPr>
            <w:bookmarkStart w:id="8" w:name="_Hlk104967003"/>
          </w:p>
        </w:tc>
        <w:tc>
          <w:tcPr>
            <w:tcW w:w="4859" w:type="dxa"/>
          </w:tcPr>
          <w:p w14:paraId="0A607BCC" w14:textId="77777777" w:rsidR="000E74BB" w:rsidRPr="002874CA" w:rsidRDefault="000E74BB" w:rsidP="00C272F0">
            <w:pPr>
              <w:jc w:val="center"/>
              <w:rPr>
                <w:rFonts w:ascii="Trebuchet MS" w:hAnsi="Trebuchet MS"/>
              </w:rPr>
            </w:pPr>
          </w:p>
        </w:tc>
      </w:tr>
    </w:tbl>
    <w:bookmarkEnd w:id="8"/>
    <w:p w14:paraId="0EA2ADE5" w14:textId="6346A1B5" w:rsidR="000E74BB" w:rsidRPr="002874CA" w:rsidRDefault="000E74BB" w:rsidP="000E74BB">
      <w:pPr>
        <w:spacing w:line="276" w:lineRule="auto"/>
        <w:jc w:val="both"/>
        <w:rPr>
          <w:rFonts w:ascii="Trebuchet MS" w:hAnsi="Trebuchet MS"/>
        </w:rPr>
      </w:pPr>
      <w:r w:rsidRPr="002874CA">
        <w:rPr>
          <w:rFonts w:ascii="Trebuchet MS" w:hAnsi="Trebuchet MS"/>
        </w:rPr>
        <w:t xml:space="preserve">Alulírott, mint a Semmelweis Egyetem </w:t>
      </w:r>
      <w:r w:rsidR="00DD7D85">
        <w:rPr>
          <w:rFonts w:ascii="Trebuchet MS" w:hAnsi="Trebuchet MS"/>
        </w:rPr>
        <w:t>a</w:t>
      </w:r>
      <w:r w:rsidR="00C244D5">
        <w:rPr>
          <w:rFonts w:ascii="Trebuchet MS" w:hAnsi="Trebuchet MS"/>
        </w:rPr>
        <w:t>z</w:t>
      </w:r>
      <w:r w:rsidR="00DD7D85">
        <w:rPr>
          <w:rFonts w:ascii="Trebuchet MS" w:hAnsi="Trebuchet MS"/>
        </w:rPr>
        <w:t xml:space="preserve"> </w:t>
      </w:r>
      <w:r w:rsidRPr="00396E3D">
        <w:rPr>
          <w:rFonts w:ascii="Trebuchet MS" w:hAnsi="Trebuchet MS"/>
          <w:b/>
          <w:i/>
        </w:rPr>
        <w:t>„</w:t>
      </w:r>
      <w:r w:rsidR="00B02B66">
        <w:rPr>
          <w:rFonts w:ascii="Trebuchet MS" w:eastAsia="Calibri" w:hAnsi="Trebuchet MS"/>
          <w:b/>
          <w:i/>
          <w:iCs/>
          <w:color w:val="000000"/>
        </w:rPr>
        <w:t>………………………………</w:t>
      </w:r>
      <w:proofErr w:type="gramStart"/>
      <w:r w:rsidR="00B02B66">
        <w:rPr>
          <w:rFonts w:ascii="Trebuchet MS" w:eastAsia="Calibri" w:hAnsi="Trebuchet MS"/>
          <w:b/>
          <w:i/>
          <w:iCs/>
          <w:color w:val="000000"/>
        </w:rPr>
        <w:t>…….</w:t>
      </w:r>
      <w:proofErr w:type="gramEnd"/>
      <w:r w:rsidR="00B02B66">
        <w:rPr>
          <w:rFonts w:ascii="Trebuchet MS" w:eastAsia="Calibri" w:hAnsi="Trebuchet MS"/>
          <w:b/>
          <w:i/>
          <w:iCs/>
          <w:color w:val="000000"/>
        </w:rPr>
        <w:t>.</w:t>
      </w:r>
      <w:r w:rsidRPr="002874CA">
        <w:rPr>
          <w:rFonts w:ascii="Trebuchet MS" w:hAnsi="Trebuchet MS"/>
          <w:b/>
          <w:i/>
        </w:rPr>
        <w:t>”</w:t>
      </w:r>
      <w:r w:rsidRPr="002874CA">
        <w:rPr>
          <w:rFonts w:ascii="Trebuchet MS" w:hAnsi="Trebuchet MS"/>
          <w:b/>
        </w:rPr>
        <w:t xml:space="preserve"> </w:t>
      </w:r>
      <w:r w:rsidRPr="002874CA">
        <w:rPr>
          <w:rFonts w:ascii="Trebuchet MS" w:hAnsi="Trebuchet MS"/>
        </w:rPr>
        <w:t xml:space="preserve">tárgyában indított, a közbeszerzésekről szóló 2015. évi CXLIII. törvény (továbbiakban Kbt.) </w:t>
      </w:r>
      <w:r w:rsidR="00B02B66">
        <w:rPr>
          <w:rFonts w:ascii="Trebuchet MS" w:hAnsi="Trebuchet MS"/>
        </w:rPr>
        <w:t>……………</w:t>
      </w:r>
      <w:r w:rsidRPr="002874CA">
        <w:rPr>
          <w:rFonts w:ascii="Trebuchet MS" w:hAnsi="Trebuchet MS"/>
        </w:rPr>
        <w:t xml:space="preserve"> Része (</w:t>
      </w:r>
      <w:r w:rsidR="00B02B66">
        <w:rPr>
          <w:rFonts w:ascii="Trebuchet MS" w:hAnsi="Trebuchet MS"/>
        </w:rPr>
        <w:t>……………</w:t>
      </w:r>
      <w:r w:rsidRPr="002874CA">
        <w:rPr>
          <w:rFonts w:ascii="Trebuchet MS" w:hAnsi="Trebuchet MS"/>
        </w:rPr>
        <w:t xml:space="preserve"> eljárásrend) szerinti </w:t>
      </w:r>
      <w:r w:rsidR="00B02B66">
        <w:rPr>
          <w:rFonts w:ascii="Trebuchet MS" w:hAnsi="Trebuchet MS"/>
        </w:rPr>
        <w:t>……………</w:t>
      </w:r>
      <w:r w:rsidRPr="002874CA">
        <w:rPr>
          <w:rFonts w:ascii="Trebuchet MS" w:hAnsi="Trebuchet MS"/>
        </w:rPr>
        <w:t xml:space="preserve"> közbeszerzési eljárásban résztvevő </w:t>
      </w:r>
      <w:r w:rsidRPr="002874CA">
        <w:rPr>
          <w:rFonts w:ascii="Trebuchet MS" w:hAnsi="Trebuchet MS"/>
          <w:b/>
          <w:bCs/>
        </w:rPr>
        <w:t xml:space="preserve">Döntéshozó / Bírálóbizottság elnöke </w:t>
      </w:r>
      <w:r>
        <w:rPr>
          <w:rFonts w:ascii="Trebuchet MS" w:hAnsi="Trebuchet MS"/>
          <w:b/>
          <w:bCs/>
        </w:rPr>
        <w:t>/</w:t>
      </w:r>
      <w:r w:rsidRPr="002874CA">
        <w:rPr>
          <w:rFonts w:ascii="Trebuchet MS" w:hAnsi="Trebuchet MS"/>
          <w:b/>
          <w:bCs/>
        </w:rPr>
        <w:t xml:space="preserve"> tagja / helyettes tagja / titkára / titkárának helyettese / egyéb közreműködő</w:t>
      </w:r>
      <w:r w:rsidRPr="002874CA">
        <w:rPr>
          <w:rFonts w:ascii="Trebuchet MS" w:hAnsi="Trebuchet MS"/>
          <w:b/>
        </w:rPr>
        <w:t xml:space="preserve"> </w:t>
      </w:r>
      <w:r w:rsidRPr="002874CA">
        <w:rPr>
          <w:rFonts w:ascii="Trebuchet MS" w:hAnsi="Trebuchet MS"/>
        </w:rPr>
        <w:t>kijelentem, hogy a Semmelweis Egyetem által kiírt közbeszerzési eljárás során nem tartozom az alábbiakban részletezett, a Kbt.</w:t>
      </w:r>
      <w:r w:rsidRPr="002874CA">
        <w:rPr>
          <w:rFonts w:ascii="Trebuchet MS" w:hAnsi="Trebuchet MS"/>
          <w:b/>
          <w:bCs/>
        </w:rPr>
        <w:t xml:space="preserve"> 25. </w:t>
      </w:r>
      <w:r w:rsidRPr="002874CA">
        <w:rPr>
          <w:rFonts w:ascii="Trebuchet MS" w:hAnsi="Trebuchet MS"/>
          <w:b/>
        </w:rPr>
        <w:t>§</w:t>
      </w:r>
      <w:r w:rsidRPr="002874CA">
        <w:rPr>
          <w:rFonts w:ascii="Trebuchet MS" w:hAnsi="Trebuchet MS"/>
        </w:rPr>
        <w:t>-</w:t>
      </w:r>
      <w:proofErr w:type="spellStart"/>
      <w:r w:rsidRPr="002874CA">
        <w:rPr>
          <w:rFonts w:ascii="Trebuchet MS" w:hAnsi="Trebuchet MS"/>
        </w:rPr>
        <w:t>ában</w:t>
      </w:r>
      <w:proofErr w:type="spellEnd"/>
      <w:r w:rsidRPr="002874CA">
        <w:rPr>
          <w:rFonts w:ascii="Trebuchet MS" w:hAnsi="Trebuchet MS"/>
        </w:rPr>
        <w:t xml:space="preserve"> </w:t>
      </w:r>
      <w:r w:rsidRPr="002F4366">
        <w:rPr>
          <w:rFonts w:ascii="Trebuchet MS" w:hAnsi="Trebuchet MS"/>
        </w:rPr>
        <w:t xml:space="preserve">és a 16/2012. (II. 16.) Korm. rendelet 5. §-ban </w:t>
      </w:r>
      <w:r w:rsidRPr="002874CA">
        <w:rPr>
          <w:rFonts w:ascii="Trebuchet MS" w:hAnsi="Trebuchet MS"/>
        </w:rPr>
        <w:t>meghatározott összeférhetetlenségi szabályok hatálya alá.</w:t>
      </w:r>
    </w:p>
    <w:p w14:paraId="11F5F1AD" w14:textId="77777777" w:rsidR="000E74BB" w:rsidRPr="002874CA" w:rsidRDefault="000E74BB" w:rsidP="000E74BB">
      <w:pPr>
        <w:spacing w:line="276" w:lineRule="auto"/>
        <w:jc w:val="both"/>
        <w:rPr>
          <w:rFonts w:ascii="Trebuchet MS" w:hAnsi="Trebuchet MS"/>
        </w:rPr>
      </w:pPr>
    </w:p>
    <w:p w14:paraId="23453844" w14:textId="77777777" w:rsidR="000E74BB" w:rsidRPr="002874CA" w:rsidRDefault="000E74BB" w:rsidP="000E74BB">
      <w:pPr>
        <w:spacing w:line="276" w:lineRule="auto"/>
        <w:jc w:val="both"/>
        <w:rPr>
          <w:rFonts w:ascii="Trebuchet MS" w:hAnsi="Trebuchet MS"/>
          <w:i/>
        </w:rPr>
      </w:pPr>
      <w:r w:rsidRPr="002874CA">
        <w:rPr>
          <w:rFonts w:ascii="Trebuchet MS" w:hAnsi="Trebuchet MS"/>
        </w:rPr>
        <w:t>Kijelentem továbbá, hogy velem vagy az általam képviselt szervezettel szemben az eljárás előkészítésével és lefolytatásával, funkcióink pártatlan és tárgyilagos gyakorlásával összefüggésben semmilyen összeférhetetlenségi ok, így különösen gazdasági érdek vagy az eljárásban részt vevő gazdasági szereplővel kapcsolatos más közös érdek nem áll fenn.</w:t>
      </w:r>
    </w:p>
    <w:p w14:paraId="318C47F2" w14:textId="77777777" w:rsidR="000E74BB" w:rsidRPr="002874CA" w:rsidRDefault="000E74BB" w:rsidP="000E74BB">
      <w:pPr>
        <w:spacing w:line="276" w:lineRule="auto"/>
        <w:jc w:val="both"/>
        <w:rPr>
          <w:rFonts w:ascii="Trebuchet MS" w:hAnsi="Trebuchet MS"/>
        </w:rPr>
      </w:pPr>
    </w:p>
    <w:p w14:paraId="6DB0CE13" w14:textId="77777777" w:rsidR="000E74BB" w:rsidRPr="002874CA" w:rsidRDefault="000E74BB" w:rsidP="000E74BB">
      <w:pPr>
        <w:spacing w:line="276" w:lineRule="auto"/>
        <w:jc w:val="both"/>
        <w:rPr>
          <w:rFonts w:ascii="Trebuchet MS" w:hAnsi="Trebuchet MS"/>
        </w:rPr>
      </w:pPr>
      <w:r w:rsidRPr="002874CA">
        <w:rPr>
          <w:rFonts w:ascii="Trebuchet MS" w:hAnsi="Trebuchet MS"/>
        </w:rPr>
        <w:t>Kijelentem továbbá, hogy az eljárásban ajánlattevőként, részvételre jelentkezőként, alvállalkozóként vagy az alkalmasság igazolásában részt vevő szervezetként nem veszek részt, az eljárással vagy annak előkészítésével kapcsolatos tevékenységem nem eredményezi a verseny tisztaságának sérelmét. Tudomásul veszem, hogy az eljárással összefüggésben az általam megszerzett többletinformáció összeférhetetlenséget eredményez a közbeszerzési eljárásban való bármilyen formában történő részvételem esetén.</w:t>
      </w:r>
    </w:p>
    <w:p w14:paraId="32DEB3D4" w14:textId="77777777" w:rsidR="000E74BB" w:rsidRPr="002874CA" w:rsidRDefault="000E74BB" w:rsidP="000E74BB">
      <w:pPr>
        <w:spacing w:line="276" w:lineRule="auto"/>
        <w:jc w:val="both"/>
        <w:rPr>
          <w:rFonts w:ascii="Trebuchet MS" w:hAnsi="Trebuchet MS"/>
        </w:rPr>
      </w:pPr>
    </w:p>
    <w:p w14:paraId="24A5887C" w14:textId="77777777" w:rsidR="000E74BB" w:rsidRPr="002874CA" w:rsidRDefault="000E74BB" w:rsidP="000E74BB">
      <w:pPr>
        <w:spacing w:line="276" w:lineRule="auto"/>
        <w:jc w:val="both"/>
        <w:rPr>
          <w:rFonts w:ascii="Trebuchet MS" w:hAnsi="Trebuchet MS"/>
        </w:rPr>
      </w:pPr>
      <w:r w:rsidRPr="002874CA">
        <w:rPr>
          <w:rFonts w:ascii="Trebuchet MS" w:hAnsi="Trebuchet MS"/>
        </w:rPr>
        <w:t>Kijelentem továbbá, hogy semmilyen személyes-, üzleti- vagy más természetű érdek nem fűz a jelen eljárás bármilyen lehetséges, elképzelhető eredményéhez, kimeneteléhez. Kijelentem, hogy az eljárás előkészítése, illetve lebonyolítása, értékelése során kizárólag a hatályos jogszabályok, valamint az eljárás során megalkotott ajánlati felhívás és dokumentáció követelményei, feltételei szerint dolgozom, illetve alakítom ki álláspontomat, véleményemet.</w:t>
      </w:r>
    </w:p>
    <w:p w14:paraId="7D71C6EC" w14:textId="77777777" w:rsidR="000E74BB" w:rsidRPr="002874CA" w:rsidRDefault="000E74BB" w:rsidP="000E74BB">
      <w:pPr>
        <w:spacing w:line="276" w:lineRule="auto"/>
        <w:jc w:val="both"/>
        <w:rPr>
          <w:rFonts w:ascii="Trebuchet MS" w:hAnsi="Trebuchet MS"/>
        </w:rPr>
      </w:pPr>
    </w:p>
    <w:p w14:paraId="10E94FB0" w14:textId="77777777" w:rsidR="000E74BB" w:rsidRPr="002874CA" w:rsidRDefault="000E74BB" w:rsidP="000E74BB">
      <w:pPr>
        <w:spacing w:line="276" w:lineRule="auto"/>
        <w:jc w:val="both"/>
        <w:rPr>
          <w:rFonts w:ascii="Trebuchet MS" w:hAnsi="Trebuchet MS"/>
        </w:rPr>
      </w:pPr>
      <w:r w:rsidRPr="002874CA">
        <w:rPr>
          <w:rFonts w:ascii="Trebuchet MS" w:hAnsi="Trebuchet MS"/>
        </w:rPr>
        <w:t>Tudomásul veszem, hogy a 16/2012. (II.16.) Korm. rendelet 5. § alapján és a Kbt. 25. § (2) bekezdésének az alkalmazásában összeférhetetlenséget eredményez, ha az eljárást előkészítő, vagy az ajánlatkérő képviseletét ellátó személynek, a Ptk. szerinti közeli hozzátartozójának vagy élettársának a lehetséges vagy tényleges ajánlattevők bármelyikével közös gazdasági érdekeltsége van, vagy ha a lehetséges vagy tényleges ajánlattevőktől pénzbeli vagy természetbeni juttatásban, illetve támogatásban részesült. Az összeférhetetlenséget a közbeszerzési eljárást megelőző két évre visszamenőleg kell vizsgálni.</w:t>
      </w:r>
    </w:p>
    <w:p w14:paraId="61A2C177" w14:textId="77777777" w:rsidR="000E74BB" w:rsidRPr="002874CA" w:rsidRDefault="000E74BB" w:rsidP="000E74BB">
      <w:pPr>
        <w:spacing w:line="276" w:lineRule="auto"/>
        <w:jc w:val="both"/>
        <w:rPr>
          <w:rFonts w:ascii="Trebuchet MS" w:hAnsi="Trebuchet MS"/>
        </w:rPr>
      </w:pPr>
    </w:p>
    <w:p w14:paraId="3BE4EAB7" w14:textId="77777777" w:rsidR="000E74BB" w:rsidRPr="002874CA" w:rsidRDefault="000E74BB" w:rsidP="000E74BB">
      <w:pPr>
        <w:spacing w:line="276" w:lineRule="auto"/>
        <w:jc w:val="both"/>
        <w:rPr>
          <w:rFonts w:ascii="Trebuchet MS" w:hAnsi="Trebuchet MS"/>
        </w:rPr>
      </w:pPr>
      <w:r w:rsidRPr="002874CA">
        <w:rPr>
          <w:rFonts w:ascii="Trebuchet MS" w:hAnsi="Trebuchet MS"/>
        </w:rPr>
        <w:lastRenderedPageBreak/>
        <w:t>Fentiek alapján kijelentem, hogy velem szemben a Kbt.</w:t>
      </w:r>
      <w:r w:rsidRPr="002874CA">
        <w:rPr>
          <w:rFonts w:ascii="Trebuchet MS" w:hAnsi="Trebuchet MS"/>
          <w:b/>
          <w:bCs/>
        </w:rPr>
        <w:t xml:space="preserve"> 25. </w:t>
      </w:r>
      <w:r w:rsidRPr="002874CA">
        <w:rPr>
          <w:rFonts w:ascii="Trebuchet MS" w:hAnsi="Trebuchet MS"/>
        </w:rPr>
        <w:t>§-</w:t>
      </w:r>
      <w:proofErr w:type="spellStart"/>
      <w:r w:rsidRPr="002874CA">
        <w:rPr>
          <w:rFonts w:ascii="Trebuchet MS" w:hAnsi="Trebuchet MS"/>
        </w:rPr>
        <w:t>ában</w:t>
      </w:r>
      <w:proofErr w:type="spellEnd"/>
      <w:r w:rsidRPr="002874CA">
        <w:rPr>
          <w:rFonts w:ascii="Trebuchet MS" w:hAnsi="Trebuchet MS"/>
        </w:rPr>
        <w:t xml:space="preserve"> </w:t>
      </w:r>
      <w:r w:rsidRPr="002F4366">
        <w:rPr>
          <w:rFonts w:ascii="Trebuchet MS" w:hAnsi="Trebuchet MS"/>
        </w:rPr>
        <w:t xml:space="preserve">és a 16/2012. (II. 16.) Korm. rendelet 5. §-ban </w:t>
      </w:r>
      <w:r w:rsidRPr="002874CA">
        <w:rPr>
          <w:rFonts w:ascii="Trebuchet MS" w:hAnsi="Trebuchet MS"/>
        </w:rPr>
        <w:t>megfogalmazott összeférhetetlenségi ok nem áll fenn.</w:t>
      </w:r>
    </w:p>
    <w:p w14:paraId="580D4B51" w14:textId="77777777" w:rsidR="000E74BB" w:rsidRPr="002874CA" w:rsidRDefault="000E74BB" w:rsidP="000E74BB">
      <w:pPr>
        <w:spacing w:line="276" w:lineRule="auto"/>
        <w:jc w:val="both"/>
        <w:rPr>
          <w:rFonts w:ascii="Trebuchet MS" w:hAnsi="Trebuchet MS"/>
        </w:rPr>
      </w:pPr>
    </w:p>
    <w:p w14:paraId="110F3E4B" w14:textId="77777777" w:rsidR="000E74BB" w:rsidRDefault="000E74BB" w:rsidP="000E74BB">
      <w:pPr>
        <w:spacing w:line="276" w:lineRule="auto"/>
        <w:jc w:val="both"/>
        <w:rPr>
          <w:rFonts w:ascii="Trebuchet MS" w:hAnsi="Trebuchet MS"/>
        </w:rPr>
      </w:pPr>
      <w:r w:rsidRPr="002874CA">
        <w:rPr>
          <w:rFonts w:ascii="Trebuchet MS" w:hAnsi="Trebuchet MS"/>
        </w:rPr>
        <w:t>Tudomásul veszem, hogy az eljárás során tudomásomra jutott minden adat, mind az ajánlatkérőről, mind az ajánlattevőkről, az eljárásban, más minőségükben részt vevő személyekről, szervezetekről, az eljárási cselekményekről, bizottsági munkáról titoknak minősül, azt harmadik személynek nem adom át, arról adatot nem szolgáltatok.</w:t>
      </w:r>
    </w:p>
    <w:p w14:paraId="10D56AE3" w14:textId="77777777" w:rsidR="000E74BB" w:rsidRPr="002874CA" w:rsidRDefault="000E74BB" w:rsidP="000E74BB">
      <w:pPr>
        <w:spacing w:line="276" w:lineRule="auto"/>
        <w:jc w:val="both"/>
        <w:rPr>
          <w:rFonts w:ascii="Trebuchet MS" w:hAnsi="Trebuchet MS"/>
        </w:rPr>
      </w:pPr>
    </w:p>
    <w:p w14:paraId="66723D4F" w14:textId="77777777" w:rsidR="000E74BB" w:rsidRPr="002874CA" w:rsidRDefault="000E74BB" w:rsidP="000E74BB">
      <w:pPr>
        <w:spacing w:line="276" w:lineRule="auto"/>
        <w:jc w:val="both"/>
        <w:rPr>
          <w:rFonts w:ascii="Trebuchet MS" w:hAnsi="Trebuchet MS"/>
        </w:rPr>
      </w:pPr>
      <w:r w:rsidRPr="002874CA">
        <w:rPr>
          <w:rFonts w:ascii="Trebuchet MS" w:hAnsi="Trebuchet MS"/>
        </w:rPr>
        <w:t>Tudomásul veszem, hogy a Semmelweis Egyetem Beszerzési Szabályzata szerint az elnököt/helyettes elnököt/tagot/helyettes tagot/témafelelős referenst/témafelelős referens helyettest titoktartási kötelezettség köti. A bizottsági munka hiteles dokumentuma az aláírt jegyzőkönyv. Ezen kívül a bizottsági tag a bizottsági munka befejezését követően nem tarthat magánál semmilyen iratot, dokumentumot, munkaanyagot sem nyomtatott, sem elektronikus formában. Kijelentem, hogy az eljárást követően az eljárás során birtokomban lévő minden iratot átadok a Beszerzési Igazgatóság részére, magamnál nem tartok semmilyen eredeti iratot, dokumentumot.</w:t>
      </w:r>
    </w:p>
    <w:p w14:paraId="47A6FE67" w14:textId="77777777" w:rsidR="000E74BB" w:rsidRPr="002874CA" w:rsidRDefault="000E74BB" w:rsidP="000E74BB">
      <w:pPr>
        <w:spacing w:line="276" w:lineRule="auto"/>
        <w:jc w:val="both"/>
        <w:rPr>
          <w:rFonts w:ascii="Trebuchet MS" w:hAnsi="Trebuchet MS"/>
        </w:rPr>
      </w:pPr>
    </w:p>
    <w:p w14:paraId="6C7A952D" w14:textId="77777777" w:rsidR="000E74BB" w:rsidRDefault="000E74BB" w:rsidP="000E74BB">
      <w:pPr>
        <w:spacing w:line="276" w:lineRule="auto"/>
        <w:jc w:val="both"/>
        <w:rPr>
          <w:rFonts w:ascii="Trebuchet MS" w:hAnsi="Trebuchet MS"/>
        </w:rPr>
      </w:pPr>
      <w:r w:rsidRPr="002874CA">
        <w:rPr>
          <w:rFonts w:ascii="Trebuchet MS" w:hAnsi="Trebuchet MS"/>
        </w:rPr>
        <w:t>Kijelentem, hogy a fenti titoktartási kötelezettséget követelem meg minden munkatársamtól és az általam irányított személyektől, a fenti titoktartási nyilatkozatot betartom, és az általam irányított személyekkel betartatom.</w:t>
      </w:r>
    </w:p>
    <w:p w14:paraId="7B5B621B" w14:textId="77777777" w:rsidR="00904E5A" w:rsidRPr="00904E5A" w:rsidRDefault="00904E5A" w:rsidP="00904E5A">
      <w:pPr>
        <w:spacing w:line="276" w:lineRule="auto"/>
        <w:jc w:val="both"/>
        <w:rPr>
          <w:rFonts w:ascii="Trebuchet MS" w:hAnsi="Trebuchet MS"/>
        </w:rPr>
      </w:pPr>
    </w:p>
    <w:p w14:paraId="1B92C937" w14:textId="7BCFAC00" w:rsidR="00904E5A" w:rsidRDefault="00904E5A" w:rsidP="00904E5A">
      <w:pPr>
        <w:spacing w:line="276" w:lineRule="auto"/>
        <w:jc w:val="both"/>
        <w:rPr>
          <w:rFonts w:ascii="Trebuchet MS" w:hAnsi="Trebuchet MS"/>
        </w:rPr>
      </w:pPr>
      <w:r w:rsidRPr="00904E5A">
        <w:rPr>
          <w:rFonts w:ascii="Trebuchet MS" w:hAnsi="Trebuchet MS"/>
        </w:rPr>
        <w:t>Kijelentem, hogy a fenti nyilatkozatot a Kbt. 25. § (2) bekezdése alapján az eljárás valamennyi folyamatához (eljárás előkészítése, lefolytatása, ajánlatok és részvételi jelentkezések bírálata, a közbeszerzési eljárás eredményéről szóló döntés meghozatala) kapcsolódóan teszem.</w:t>
      </w:r>
    </w:p>
    <w:p w14:paraId="35B9BE6F" w14:textId="77777777" w:rsidR="000E74BB" w:rsidRDefault="000E74BB" w:rsidP="000E74BB">
      <w:pPr>
        <w:tabs>
          <w:tab w:val="left" w:pos="6804"/>
        </w:tabs>
        <w:jc w:val="both"/>
        <w:rPr>
          <w:rFonts w:ascii="Trebuchet MS" w:hAnsi="Trebuchet MS"/>
        </w:rPr>
      </w:pPr>
    </w:p>
    <w:p w14:paraId="31CB6F22" w14:textId="77777777" w:rsidR="000E74BB" w:rsidRDefault="000E74BB" w:rsidP="000E74BB">
      <w:pPr>
        <w:tabs>
          <w:tab w:val="left" w:pos="6804"/>
        </w:tabs>
        <w:jc w:val="both"/>
        <w:rPr>
          <w:rFonts w:ascii="Trebuchet MS" w:hAnsi="Trebuchet MS"/>
          <w:i/>
          <w:iCs/>
        </w:rPr>
      </w:pPr>
      <w:r>
        <w:rPr>
          <w:rFonts w:ascii="Trebuchet MS" w:hAnsi="Trebuchet MS"/>
          <w:i/>
          <w:iCs/>
        </w:rPr>
        <w:t>Bírálóbizottsági tagok esetében a nyilatkozat az alábbiakkal kiegészül:</w:t>
      </w:r>
    </w:p>
    <w:p w14:paraId="647337C7" w14:textId="77777777" w:rsidR="000E74BB" w:rsidRPr="00211233" w:rsidRDefault="000E74BB" w:rsidP="000E74BB">
      <w:pPr>
        <w:tabs>
          <w:tab w:val="left" w:pos="6804"/>
        </w:tabs>
        <w:jc w:val="both"/>
        <w:rPr>
          <w:rFonts w:ascii="Trebuchet MS" w:hAnsi="Trebuchet MS"/>
          <w:i/>
          <w:iCs/>
        </w:rPr>
      </w:pPr>
    </w:p>
    <w:p w14:paraId="332FB1A0" w14:textId="77777777" w:rsidR="000E74BB" w:rsidRPr="00540DA1" w:rsidRDefault="000E74BB" w:rsidP="000E74BB">
      <w:pPr>
        <w:spacing w:line="276" w:lineRule="auto"/>
        <w:jc w:val="both"/>
        <w:rPr>
          <w:rFonts w:ascii="Trebuchet MS" w:hAnsi="Trebuchet MS"/>
        </w:rPr>
      </w:pPr>
      <w:r w:rsidRPr="00540DA1">
        <w:rPr>
          <w:rFonts w:ascii="Trebuchet MS" w:hAnsi="Trebuchet MS"/>
        </w:rPr>
        <w:t>Aláírásommal egyben nyilatkozom arról, hogy</w:t>
      </w:r>
    </w:p>
    <w:p w14:paraId="47BE02EB" w14:textId="77777777" w:rsidR="000E74BB" w:rsidRPr="002874CA" w:rsidRDefault="000E74BB" w:rsidP="000E74BB">
      <w:pPr>
        <w:numPr>
          <w:ilvl w:val="0"/>
          <w:numId w:val="16"/>
        </w:numPr>
        <w:spacing w:line="276" w:lineRule="auto"/>
        <w:jc w:val="both"/>
        <w:rPr>
          <w:rFonts w:ascii="Trebuchet MS" w:hAnsi="Trebuchet MS"/>
        </w:rPr>
      </w:pPr>
      <w:r w:rsidRPr="002874CA">
        <w:rPr>
          <w:rFonts w:ascii="Trebuchet MS" w:hAnsi="Trebuchet MS"/>
        </w:rPr>
        <w:t xml:space="preserve">a </w:t>
      </w:r>
      <w:r>
        <w:rPr>
          <w:rFonts w:ascii="Trebuchet MS" w:hAnsi="Trebuchet MS"/>
        </w:rPr>
        <w:t xml:space="preserve">bírálóbizottsági tagságra történő </w:t>
      </w:r>
      <w:r w:rsidRPr="002874CA">
        <w:rPr>
          <w:rFonts w:ascii="Trebuchet MS" w:hAnsi="Trebuchet MS"/>
        </w:rPr>
        <w:t xml:space="preserve">megbízást elfogadom, </w:t>
      </w:r>
    </w:p>
    <w:p w14:paraId="5F82C943" w14:textId="77777777" w:rsidR="000E74BB" w:rsidRPr="00211233" w:rsidRDefault="000E74BB" w:rsidP="000E74BB">
      <w:pPr>
        <w:numPr>
          <w:ilvl w:val="0"/>
          <w:numId w:val="16"/>
        </w:numPr>
        <w:spacing w:line="276" w:lineRule="auto"/>
        <w:jc w:val="both"/>
        <w:rPr>
          <w:rFonts w:ascii="Trebuchet MS" w:hAnsi="Trebuchet MS"/>
        </w:rPr>
      </w:pPr>
      <w:r w:rsidRPr="002874CA">
        <w:rPr>
          <w:rFonts w:ascii="Trebuchet MS" w:hAnsi="Trebuchet MS"/>
        </w:rPr>
        <w:t>a bírálóbizottsági tagsággal járó felelősséget, jogokat és kötelezettséget elfogadom</w:t>
      </w:r>
      <w:r w:rsidRPr="00211233">
        <w:rPr>
          <w:rFonts w:ascii="Trebuchet MS" w:hAnsi="Trebuchet MS"/>
        </w:rPr>
        <w:t>.</w:t>
      </w:r>
    </w:p>
    <w:p w14:paraId="74DE7011" w14:textId="77777777" w:rsidR="00E62D8D" w:rsidRPr="00544149" w:rsidRDefault="00E62D8D" w:rsidP="00B30886">
      <w:pPr>
        <w:spacing w:line="276" w:lineRule="auto"/>
        <w:rPr>
          <w:rFonts w:ascii="Trebuchet MS" w:hAnsi="Trebuchet MS"/>
        </w:rPr>
      </w:pPr>
    </w:p>
    <w:tbl>
      <w:tblPr>
        <w:tblW w:w="9039" w:type="dxa"/>
        <w:tblLayout w:type="fixed"/>
        <w:tblLook w:val="01E0" w:firstRow="1" w:lastRow="1" w:firstColumn="1" w:lastColumn="1" w:noHBand="0" w:noVBand="0"/>
      </w:tblPr>
      <w:tblGrid>
        <w:gridCol w:w="4519"/>
        <w:gridCol w:w="4520"/>
      </w:tblGrid>
      <w:tr w:rsidR="00FC39FB" w:rsidRPr="00544149" w14:paraId="028A917E" w14:textId="77777777" w:rsidTr="00AC6879">
        <w:trPr>
          <w:trHeight w:val="182"/>
        </w:trPr>
        <w:tc>
          <w:tcPr>
            <w:tcW w:w="9039" w:type="dxa"/>
            <w:gridSpan w:val="2"/>
            <w:shd w:val="clear" w:color="auto" w:fill="D9D9D9" w:themeFill="background1" w:themeFillShade="D9"/>
          </w:tcPr>
          <w:p w14:paraId="331688CB" w14:textId="77777777" w:rsidR="00FC39FB" w:rsidRPr="00477311" w:rsidRDefault="00FC39FB" w:rsidP="00AC6879">
            <w:pPr>
              <w:tabs>
                <w:tab w:val="center" w:pos="1985"/>
                <w:tab w:val="center" w:pos="7088"/>
              </w:tabs>
              <w:spacing w:line="276" w:lineRule="auto"/>
              <w:rPr>
                <w:rFonts w:ascii="Trebuchet MS" w:hAnsi="Trebuchet MS"/>
                <w:b/>
              </w:rPr>
            </w:pPr>
            <w:r w:rsidRPr="00477311">
              <w:rPr>
                <w:rFonts w:ascii="Trebuchet MS" w:hAnsi="Trebuchet MS"/>
                <w:b/>
                <w:bCs/>
              </w:rPr>
              <w:t>Beszerzés tárgya szerinti szakmai szakértelmet biztosító tag(ok):</w:t>
            </w:r>
          </w:p>
        </w:tc>
      </w:tr>
      <w:tr w:rsidR="00FC39FB" w:rsidRPr="00544149" w14:paraId="00586A80" w14:textId="77777777" w:rsidTr="00AC6879">
        <w:trPr>
          <w:trHeight w:val="95"/>
        </w:trPr>
        <w:tc>
          <w:tcPr>
            <w:tcW w:w="4519" w:type="dxa"/>
          </w:tcPr>
          <w:p w14:paraId="18FC35AA" w14:textId="77777777" w:rsidR="00FC39FB" w:rsidRPr="00544149" w:rsidRDefault="00FC39FB" w:rsidP="00AC6879">
            <w:pPr>
              <w:spacing w:line="276" w:lineRule="auto"/>
              <w:rPr>
                <w:rFonts w:ascii="Trebuchet MS" w:hAnsi="Trebuchet MS"/>
              </w:rPr>
            </w:pPr>
          </w:p>
        </w:tc>
        <w:tc>
          <w:tcPr>
            <w:tcW w:w="4520" w:type="dxa"/>
          </w:tcPr>
          <w:p w14:paraId="1EA378A7" w14:textId="77777777" w:rsidR="00FC39FB" w:rsidRPr="00544149" w:rsidRDefault="00FC39FB" w:rsidP="00AC6879">
            <w:pPr>
              <w:spacing w:line="276" w:lineRule="auto"/>
              <w:rPr>
                <w:rFonts w:ascii="Trebuchet MS" w:hAnsi="Trebuchet MS"/>
              </w:rPr>
            </w:pPr>
          </w:p>
        </w:tc>
      </w:tr>
      <w:tr w:rsidR="00E77772" w:rsidRPr="00544149" w14:paraId="78749E9B" w14:textId="77777777" w:rsidTr="00605994">
        <w:trPr>
          <w:trHeight w:val="685"/>
        </w:trPr>
        <w:tc>
          <w:tcPr>
            <w:tcW w:w="4519" w:type="dxa"/>
          </w:tcPr>
          <w:p w14:paraId="5AFA5D15" w14:textId="78ED21CE" w:rsidR="00E77772" w:rsidRPr="00544149" w:rsidRDefault="00E77772" w:rsidP="00E77772">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tc>
        <w:tc>
          <w:tcPr>
            <w:tcW w:w="4520" w:type="dxa"/>
          </w:tcPr>
          <w:p w14:paraId="51D1CB64" w14:textId="3DA52473" w:rsidR="00E77772" w:rsidRPr="00544149" w:rsidRDefault="00E77772" w:rsidP="00E77772">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tc>
      </w:tr>
      <w:tr w:rsidR="00E77772" w:rsidRPr="00544149" w14:paraId="5AFE36FD" w14:textId="77777777" w:rsidTr="00605994">
        <w:trPr>
          <w:trHeight w:val="428"/>
        </w:trPr>
        <w:tc>
          <w:tcPr>
            <w:tcW w:w="4519" w:type="dxa"/>
          </w:tcPr>
          <w:p w14:paraId="2CF59400" w14:textId="22BBEB04" w:rsidR="00E77772" w:rsidRPr="00544149" w:rsidRDefault="00E77772" w:rsidP="00E77772">
            <w:pPr>
              <w:spacing w:line="276" w:lineRule="auto"/>
              <w:jc w:val="center"/>
              <w:rPr>
                <w:rFonts w:ascii="Trebuchet MS" w:hAnsi="Trebuchet MS"/>
              </w:rPr>
            </w:pPr>
            <w:r w:rsidRPr="00544149">
              <w:rPr>
                <w:rFonts w:ascii="Trebuchet MS" w:hAnsi="Trebuchet MS"/>
              </w:rPr>
              <w:t>__________________________</w:t>
            </w:r>
          </w:p>
        </w:tc>
        <w:tc>
          <w:tcPr>
            <w:tcW w:w="4520" w:type="dxa"/>
          </w:tcPr>
          <w:p w14:paraId="643B88DB" w14:textId="1E33AFFA" w:rsidR="00E77772" w:rsidRPr="00544149" w:rsidRDefault="00E77772" w:rsidP="00E77772">
            <w:pPr>
              <w:spacing w:line="276" w:lineRule="auto"/>
              <w:jc w:val="center"/>
              <w:rPr>
                <w:rFonts w:ascii="Trebuchet MS" w:hAnsi="Trebuchet MS"/>
              </w:rPr>
            </w:pPr>
            <w:r w:rsidRPr="00544149">
              <w:rPr>
                <w:rFonts w:ascii="Trebuchet MS" w:hAnsi="Trebuchet MS"/>
              </w:rPr>
              <w:t>__________________________</w:t>
            </w:r>
          </w:p>
        </w:tc>
      </w:tr>
      <w:tr w:rsidR="00E77772" w:rsidRPr="00544149" w14:paraId="1FBFCB52" w14:textId="77777777" w:rsidTr="00605994">
        <w:trPr>
          <w:trHeight w:val="700"/>
        </w:trPr>
        <w:tc>
          <w:tcPr>
            <w:tcW w:w="4519" w:type="dxa"/>
          </w:tcPr>
          <w:p w14:paraId="3FF2D426" w14:textId="774BCE55" w:rsidR="00E77772" w:rsidRPr="00544149" w:rsidRDefault="00B02B66" w:rsidP="00E77772">
            <w:pPr>
              <w:spacing w:line="276" w:lineRule="auto"/>
              <w:jc w:val="center"/>
              <w:rPr>
                <w:rFonts w:ascii="Trebuchet MS" w:hAnsi="Trebuchet MS"/>
              </w:rPr>
            </w:pPr>
            <w:r>
              <w:rPr>
                <w:rFonts w:ascii="Trebuchet MS" w:hAnsi="Trebuchet MS"/>
                <w:b/>
              </w:rPr>
              <w:t>…………….</w:t>
            </w:r>
          </w:p>
          <w:p w14:paraId="6F649006" w14:textId="61C196D6" w:rsidR="00E77772" w:rsidRPr="00544149" w:rsidRDefault="00E77772" w:rsidP="00E77772">
            <w:pPr>
              <w:spacing w:line="276" w:lineRule="auto"/>
              <w:jc w:val="center"/>
              <w:rPr>
                <w:rFonts w:ascii="Trebuchet MS" w:hAnsi="Trebuchet MS"/>
              </w:rPr>
            </w:pPr>
            <w:r w:rsidRPr="00544149">
              <w:rPr>
                <w:rFonts w:ascii="Trebuchet MS" w:hAnsi="Trebuchet MS"/>
              </w:rPr>
              <w:t>bírálóbizottság elnöke</w:t>
            </w:r>
          </w:p>
        </w:tc>
        <w:tc>
          <w:tcPr>
            <w:tcW w:w="4520" w:type="dxa"/>
          </w:tcPr>
          <w:p w14:paraId="7B7D8A3B"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7FF61CE7" w14:textId="54A6FB83" w:rsidR="00E77772" w:rsidRPr="00544149" w:rsidRDefault="00665EF9" w:rsidP="00E77772">
            <w:pPr>
              <w:spacing w:line="276" w:lineRule="auto"/>
              <w:jc w:val="center"/>
              <w:rPr>
                <w:rFonts w:ascii="Trebuchet MS" w:hAnsi="Trebuchet MS"/>
              </w:rPr>
            </w:pPr>
            <w:r w:rsidRPr="00665EF9">
              <w:rPr>
                <w:rFonts w:ascii="Trebuchet MS" w:hAnsi="Trebuchet MS"/>
              </w:rPr>
              <w:t xml:space="preserve">bírálóbizottsági </w:t>
            </w:r>
            <w:r w:rsidR="00B02B66">
              <w:rPr>
                <w:rFonts w:ascii="Trebuchet MS" w:hAnsi="Trebuchet MS"/>
              </w:rPr>
              <w:t>elnökének helyettese</w:t>
            </w:r>
          </w:p>
        </w:tc>
      </w:tr>
      <w:tr w:rsidR="00E77772" w:rsidRPr="00544149" w14:paraId="055DE314" w14:textId="77777777" w:rsidTr="00A21C9E">
        <w:trPr>
          <w:trHeight w:val="95"/>
        </w:trPr>
        <w:tc>
          <w:tcPr>
            <w:tcW w:w="4519" w:type="dxa"/>
          </w:tcPr>
          <w:p w14:paraId="1F44A059" w14:textId="77777777" w:rsidR="00477311" w:rsidRDefault="00477311" w:rsidP="00E77772">
            <w:pPr>
              <w:spacing w:line="276" w:lineRule="auto"/>
              <w:rPr>
                <w:rFonts w:ascii="Trebuchet MS" w:hAnsi="Trebuchet MS"/>
              </w:rPr>
            </w:pPr>
          </w:p>
          <w:p w14:paraId="6A5A2074" w14:textId="77777777" w:rsidR="00477311" w:rsidRDefault="00477311" w:rsidP="00E77772">
            <w:pPr>
              <w:spacing w:line="276" w:lineRule="auto"/>
              <w:rPr>
                <w:rFonts w:ascii="Trebuchet MS" w:hAnsi="Trebuchet MS"/>
              </w:rPr>
            </w:pPr>
          </w:p>
          <w:p w14:paraId="5D8F2FA1" w14:textId="77777777" w:rsidR="00477311" w:rsidRDefault="00477311" w:rsidP="00E77772">
            <w:pPr>
              <w:spacing w:line="276" w:lineRule="auto"/>
              <w:rPr>
                <w:rFonts w:ascii="Trebuchet MS" w:hAnsi="Trebuchet MS"/>
              </w:rPr>
            </w:pPr>
          </w:p>
          <w:p w14:paraId="5A37CF0A" w14:textId="1C86EBE4" w:rsidR="00E77772" w:rsidRDefault="00E77772" w:rsidP="00E77772">
            <w:pPr>
              <w:spacing w:line="276" w:lineRule="auto"/>
              <w:rPr>
                <w:rFonts w:ascii="Trebuchet MS" w:hAnsi="Trebuchet MS"/>
              </w:rPr>
            </w:pPr>
            <w:r w:rsidRPr="00544149">
              <w:rPr>
                <w:rFonts w:ascii="Trebuchet MS" w:hAnsi="Trebuchet MS"/>
              </w:rPr>
              <w:lastRenderedPageBreak/>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45E2E5C6" w14:textId="2A0EA892" w:rsidR="00E77772" w:rsidRPr="00544149" w:rsidRDefault="00E77772" w:rsidP="00E77772">
            <w:pPr>
              <w:spacing w:line="276" w:lineRule="auto"/>
              <w:rPr>
                <w:rFonts w:ascii="Trebuchet MS" w:hAnsi="Trebuchet MS"/>
              </w:rPr>
            </w:pPr>
          </w:p>
        </w:tc>
        <w:tc>
          <w:tcPr>
            <w:tcW w:w="4520" w:type="dxa"/>
          </w:tcPr>
          <w:p w14:paraId="2C95AEC1" w14:textId="77777777" w:rsidR="00E77772" w:rsidRPr="00544149" w:rsidRDefault="00E77772" w:rsidP="00E77772">
            <w:pPr>
              <w:spacing w:line="276" w:lineRule="auto"/>
              <w:rPr>
                <w:rFonts w:ascii="Trebuchet MS" w:hAnsi="Trebuchet MS"/>
              </w:rPr>
            </w:pPr>
          </w:p>
        </w:tc>
      </w:tr>
      <w:tr w:rsidR="00E77772" w:rsidRPr="00544149" w14:paraId="331ECD23" w14:textId="77777777" w:rsidTr="00A21C9E">
        <w:trPr>
          <w:trHeight w:val="95"/>
        </w:trPr>
        <w:tc>
          <w:tcPr>
            <w:tcW w:w="4519" w:type="dxa"/>
          </w:tcPr>
          <w:p w14:paraId="07B2B953" w14:textId="0B96BAD5" w:rsidR="00E77772" w:rsidRPr="00544149" w:rsidRDefault="00E77772" w:rsidP="00E77772">
            <w:pPr>
              <w:spacing w:line="276" w:lineRule="auto"/>
              <w:jc w:val="center"/>
              <w:rPr>
                <w:rFonts w:ascii="Trebuchet MS" w:hAnsi="Trebuchet MS"/>
              </w:rPr>
            </w:pPr>
            <w:r w:rsidRPr="00544149">
              <w:rPr>
                <w:rFonts w:ascii="Trebuchet MS" w:hAnsi="Trebuchet MS"/>
              </w:rPr>
              <w:t>__________________________</w:t>
            </w:r>
          </w:p>
        </w:tc>
        <w:tc>
          <w:tcPr>
            <w:tcW w:w="4520" w:type="dxa"/>
          </w:tcPr>
          <w:p w14:paraId="6E7C56E7" w14:textId="77777777" w:rsidR="00E77772" w:rsidRPr="00544149" w:rsidRDefault="00E77772" w:rsidP="00E77772">
            <w:pPr>
              <w:spacing w:line="276" w:lineRule="auto"/>
              <w:jc w:val="center"/>
              <w:rPr>
                <w:rFonts w:ascii="Trebuchet MS" w:hAnsi="Trebuchet MS"/>
              </w:rPr>
            </w:pPr>
          </w:p>
        </w:tc>
      </w:tr>
      <w:tr w:rsidR="00E77772" w:rsidRPr="00544149" w14:paraId="4FC18CBC" w14:textId="77777777" w:rsidTr="00A21C9E">
        <w:trPr>
          <w:trHeight w:val="95"/>
        </w:trPr>
        <w:tc>
          <w:tcPr>
            <w:tcW w:w="4519" w:type="dxa"/>
          </w:tcPr>
          <w:p w14:paraId="19E82FC6"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40F12E30" w14:textId="3340E694" w:rsidR="00E77772" w:rsidRDefault="00E77772" w:rsidP="00E77772">
            <w:pPr>
              <w:spacing w:line="276" w:lineRule="auto"/>
              <w:jc w:val="center"/>
              <w:rPr>
                <w:rFonts w:ascii="Trebuchet MS" w:hAnsi="Trebuchet MS"/>
              </w:rPr>
            </w:pPr>
            <w:r w:rsidRPr="00544149">
              <w:rPr>
                <w:rFonts w:ascii="Trebuchet MS" w:hAnsi="Trebuchet MS"/>
              </w:rPr>
              <w:t>bírálóbizottság</w:t>
            </w:r>
            <w:r>
              <w:rPr>
                <w:rFonts w:ascii="Trebuchet MS" w:hAnsi="Trebuchet MS"/>
              </w:rPr>
              <w:t>i</w:t>
            </w:r>
            <w:r w:rsidRPr="00544149">
              <w:rPr>
                <w:rFonts w:ascii="Trebuchet MS" w:hAnsi="Trebuchet MS"/>
              </w:rPr>
              <w:t xml:space="preserve"> </w:t>
            </w:r>
            <w:r>
              <w:rPr>
                <w:rFonts w:ascii="Trebuchet MS" w:hAnsi="Trebuchet MS"/>
              </w:rPr>
              <w:t>tag</w:t>
            </w:r>
          </w:p>
          <w:p w14:paraId="553B517E" w14:textId="0F7A7121" w:rsidR="00E77772" w:rsidRPr="00544149" w:rsidRDefault="00E77772" w:rsidP="00E77772">
            <w:pPr>
              <w:spacing w:line="276" w:lineRule="auto"/>
              <w:rPr>
                <w:rFonts w:ascii="Trebuchet MS" w:hAnsi="Trebuchet MS"/>
              </w:rPr>
            </w:pPr>
          </w:p>
        </w:tc>
        <w:tc>
          <w:tcPr>
            <w:tcW w:w="4520" w:type="dxa"/>
          </w:tcPr>
          <w:p w14:paraId="5FB221A4" w14:textId="77777777" w:rsidR="00E77772" w:rsidRPr="00544149" w:rsidRDefault="00E77772" w:rsidP="00E77772">
            <w:pPr>
              <w:spacing w:line="276" w:lineRule="auto"/>
              <w:rPr>
                <w:rFonts w:ascii="Trebuchet MS" w:hAnsi="Trebuchet MS"/>
              </w:rPr>
            </w:pPr>
          </w:p>
        </w:tc>
      </w:tr>
      <w:tr w:rsidR="00E77772" w:rsidRPr="00544149" w14:paraId="102F85A3" w14:textId="77777777" w:rsidTr="00CF12F7">
        <w:trPr>
          <w:trHeight w:val="148"/>
        </w:trPr>
        <w:tc>
          <w:tcPr>
            <w:tcW w:w="9039" w:type="dxa"/>
            <w:gridSpan w:val="2"/>
            <w:shd w:val="clear" w:color="auto" w:fill="D9D9D9" w:themeFill="background1" w:themeFillShade="D9"/>
          </w:tcPr>
          <w:p w14:paraId="4B6C2E0D" w14:textId="77777777" w:rsidR="00E77772" w:rsidRPr="00DA031B" w:rsidRDefault="00E77772" w:rsidP="00E77772">
            <w:pPr>
              <w:spacing w:line="276" w:lineRule="auto"/>
              <w:rPr>
                <w:rFonts w:ascii="Trebuchet MS" w:hAnsi="Trebuchet MS"/>
              </w:rPr>
            </w:pPr>
            <w:r w:rsidRPr="00DA031B">
              <w:rPr>
                <w:rFonts w:ascii="Trebuchet MS" w:hAnsi="Trebuchet MS"/>
                <w:b/>
                <w:bCs/>
              </w:rPr>
              <w:t>Pénzügyi szakértelmet biztosító tag(ok):</w:t>
            </w:r>
          </w:p>
        </w:tc>
      </w:tr>
      <w:tr w:rsidR="00E77772" w:rsidRPr="00544149" w14:paraId="290420BA" w14:textId="77777777" w:rsidTr="00CF12F7">
        <w:trPr>
          <w:trHeight w:val="77"/>
        </w:trPr>
        <w:tc>
          <w:tcPr>
            <w:tcW w:w="4519" w:type="dxa"/>
          </w:tcPr>
          <w:p w14:paraId="0A267AB0" w14:textId="77777777" w:rsidR="00E77772" w:rsidRPr="00544149" w:rsidRDefault="00E77772" w:rsidP="00E77772">
            <w:pPr>
              <w:spacing w:line="276" w:lineRule="auto"/>
              <w:rPr>
                <w:rFonts w:ascii="Trebuchet MS" w:hAnsi="Trebuchet MS"/>
              </w:rPr>
            </w:pPr>
          </w:p>
        </w:tc>
        <w:tc>
          <w:tcPr>
            <w:tcW w:w="4520" w:type="dxa"/>
          </w:tcPr>
          <w:p w14:paraId="013D5575" w14:textId="77777777" w:rsidR="00E77772" w:rsidRPr="00544149" w:rsidRDefault="00E77772" w:rsidP="00E77772">
            <w:pPr>
              <w:spacing w:line="276" w:lineRule="auto"/>
              <w:rPr>
                <w:rFonts w:ascii="Trebuchet MS" w:hAnsi="Trebuchet MS"/>
              </w:rPr>
            </w:pPr>
          </w:p>
        </w:tc>
      </w:tr>
      <w:tr w:rsidR="00F43D06" w:rsidRPr="00544149" w14:paraId="2767CACB" w14:textId="77777777" w:rsidTr="00C75AB1">
        <w:trPr>
          <w:trHeight w:val="673"/>
        </w:trPr>
        <w:tc>
          <w:tcPr>
            <w:tcW w:w="4519" w:type="dxa"/>
          </w:tcPr>
          <w:p w14:paraId="1E685465" w14:textId="45EE119A" w:rsidR="00F43D06" w:rsidRPr="00544149" w:rsidRDefault="00F43D06" w:rsidP="00F43D06">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tc>
        <w:tc>
          <w:tcPr>
            <w:tcW w:w="4520" w:type="dxa"/>
          </w:tcPr>
          <w:p w14:paraId="237A56FC" w14:textId="289043A8" w:rsidR="00F43D06" w:rsidRPr="00544149" w:rsidRDefault="00F43D06" w:rsidP="00F43D06">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tc>
      </w:tr>
      <w:tr w:rsidR="00F43D06" w:rsidRPr="00544149" w14:paraId="1AAB7796" w14:textId="77777777" w:rsidTr="00837F14">
        <w:trPr>
          <w:trHeight w:val="183"/>
        </w:trPr>
        <w:tc>
          <w:tcPr>
            <w:tcW w:w="4519" w:type="dxa"/>
          </w:tcPr>
          <w:p w14:paraId="53DB8348" w14:textId="76F71BBD" w:rsidR="00F43D06" w:rsidRPr="00544149" w:rsidRDefault="00F43D06" w:rsidP="00F43D06">
            <w:pPr>
              <w:spacing w:line="276" w:lineRule="auto"/>
              <w:jc w:val="center"/>
              <w:rPr>
                <w:rFonts w:ascii="Trebuchet MS" w:hAnsi="Trebuchet MS"/>
              </w:rPr>
            </w:pPr>
            <w:r w:rsidRPr="00544149">
              <w:rPr>
                <w:rFonts w:ascii="Trebuchet MS" w:hAnsi="Trebuchet MS"/>
              </w:rPr>
              <w:t>__________________________</w:t>
            </w:r>
          </w:p>
        </w:tc>
        <w:tc>
          <w:tcPr>
            <w:tcW w:w="4520" w:type="dxa"/>
          </w:tcPr>
          <w:p w14:paraId="274845D3" w14:textId="00F01461" w:rsidR="00F43D06" w:rsidRPr="00544149" w:rsidRDefault="00F43D06" w:rsidP="00F43D06">
            <w:pPr>
              <w:spacing w:line="276" w:lineRule="auto"/>
              <w:jc w:val="center"/>
              <w:rPr>
                <w:rFonts w:ascii="Trebuchet MS" w:hAnsi="Trebuchet MS"/>
              </w:rPr>
            </w:pPr>
            <w:r w:rsidRPr="00544149">
              <w:rPr>
                <w:rFonts w:ascii="Trebuchet MS" w:hAnsi="Trebuchet MS"/>
              </w:rPr>
              <w:t>__________________________</w:t>
            </w:r>
          </w:p>
        </w:tc>
      </w:tr>
      <w:tr w:rsidR="00F43D06" w:rsidRPr="00544149" w14:paraId="79482F60" w14:textId="77777777" w:rsidTr="00837F14">
        <w:trPr>
          <w:trHeight w:val="952"/>
        </w:trPr>
        <w:tc>
          <w:tcPr>
            <w:tcW w:w="4519" w:type="dxa"/>
          </w:tcPr>
          <w:p w14:paraId="65A579B2"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024AAAF0" w14:textId="57179DCF" w:rsidR="00F43D06" w:rsidRPr="00544149" w:rsidRDefault="00F43D06" w:rsidP="00F43D06">
            <w:pPr>
              <w:spacing w:line="276" w:lineRule="auto"/>
              <w:jc w:val="center"/>
              <w:rPr>
                <w:rFonts w:ascii="Trebuchet MS" w:hAnsi="Trebuchet MS"/>
              </w:rPr>
            </w:pPr>
            <w:r w:rsidRPr="00544149">
              <w:rPr>
                <w:rFonts w:ascii="Trebuchet MS" w:hAnsi="Trebuchet MS"/>
              </w:rPr>
              <w:t>bírálóbizottság tagja</w:t>
            </w:r>
          </w:p>
        </w:tc>
        <w:tc>
          <w:tcPr>
            <w:tcW w:w="4520" w:type="dxa"/>
          </w:tcPr>
          <w:p w14:paraId="183A9163"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058C7A9B" w14:textId="4831DDA2" w:rsidR="00F43D06" w:rsidRPr="00544149" w:rsidRDefault="00F43D06" w:rsidP="00F43D06">
            <w:pPr>
              <w:spacing w:line="276" w:lineRule="auto"/>
              <w:jc w:val="center"/>
              <w:rPr>
                <w:rFonts w:ascii="Trebuchet MS" w:hAnsi="Trebuchet MS"/>
              </w:rPr>
            </w:pPr>
            <w:r w:rsidRPr="00544149">
              <w:rPr>
                <w:rFonts w:ascii="Trebuchet MS" w:hAnsi="Trebuchet MS"/>
              </w:rPr>
              <w:t>bírálóbizottság</w:t>
            </w:r>
            <w:r>
              <w:rPr>
                <w:rFonts w:ascii="Trebuchet MS" w:hAnsi="Trebuchet MS"/>
              </w:rPr>
              <w:t>i</w:t>
            </w:r>
            <w:r w:rsidRPr="00544149">
              <w:rPr>
                <w:rFonts w:ascii="Trebuchet MS" w:hAnsi="Trebuchet MS"/>
              </w:rPr>
              <w:t xml:space="preserve"> tag</w:t>
            </w:r>
            <w:r>
              <w:rPr>
                <w:rFonts w:ascii="Trebuchet MS" w:hAnsi="Trebuchet MS"/>
              </w:rPr>
              <w:t xml:space="preserve"> helyettese</w:t>
            </w:r>
          </w:p>
        </w:tc>
      </w:tr>
      <w:tr w:rsidR="00F43D06" w:rsidRPr="00544149" w14:paraId="17D28D13" w14:textId="77777777" w:rsidTr="00CF12F7">
        <w:trPr>
          <w:trHeight w:val="77"/>
        </w:trPr>
        <w:tc>
          <w:tcPr>
            <w:tcW w:w="9039" w:type="dxa"/>
            <w:gridSpan w:val="2"/>
            <w:shd w:val="clear" w:color="auto" w:fill="D9D9D9" w:themeFill="background1" w:themeFillShade="D9"/>
          </w:tcPr>
          <w:p w14:paraId="614E6701" w14:textId="77777777" w:rsidR="00F43D06" w:rsidRPr="00544149" w:rsidRDefault="00F43D06" w:rsidP="00F43D06">
            <w:pPr>
              <w:spacing w:line="276" w:lineRule="auto"/>
              <w:rPr>
                <w:rFonts w:ascii="Trebuchet MS" w:hAnsi="Trebuchet MS"/>
                <w:u w:val="single"/>
              </w:rPr>
            </w:pPr>
            <w:r w:rsidRPr="00544149">
              <w:rPr>
                <w:rFonts w:ascii="Trebuchet MS" w:hAnsi="Trebuchet MS"/>
                <w:b/>
                <w:bCs/>
              </w:rPr>
              <w:t>Jogi szakértelmet biztosító tag(ok):</w:t>
            </w:r>
          </w:p>
        </w:tc>
      </w:tr>
      <w:tr w:rsidR="00F43D06" w:rsidRPr="00544149" w14:paraId="4FA38F44" w14:textId="77777777" w:rsidTr="00CF12F7">
        <w:trPr>
          <w:trHeight w:val="77"/>
        </w:trPr>
        <w:tc>
          <w:tcPr>
            <w:tcW w:w="4519" w:type="dxa"/>
          </w:tcPr>
          <w:p w14:paraId="037AC11C" w14:textId="77777777" w:rsidR="00F43D06" w:rsidRPr="00544149" w:rsidRDefault="00F43D06" w:rsidP="00F43D06">
            <w:pPr>
              <w:spacing w:line="276" w:lineRule="auto"/>
              <w:rPr>
                <w:rFonts w:ascii="Trebuchet MS" w:hAnsi="Trebuchet MS"/>
              </w:rPr>
            </w:pPr>
          </w:p>
        </w:tc>
        <w:tc>
          <w:tcPr>
            <w:tcW w:w="4520" w:type="dxa"/>
          </w:tcPr>
          <w:p w14:paraId="174F1349" w14:textId="77777777" w:rsidR="00F43D06" w:rsidRPr="00544149" w:rsidRDefault="00F43D06" w:rsidP="00F43D06">
            <w:pPr>
              <w:spacing w:line="276" w:lineRule="auto"/>
              <w:rPr>
                <w:rFonts w:ascii="Trebuchet MS" w:hAnsi="Trebuchet MS"/>
              </w:rPr>
            </w:pPr>
          </w:p>
        </w:tc>
      </w:tr>
      <w:tr w:rsidR="00F43D06" w:rsidRPr="00544149" w14:paraId="08EDCCC0" w14:textId="77777777" w:rsidTr="00CF12F7">
        <w:trPr>
          <w:trHeight w:val="799"/>
        </w:trPr>
        <w:tc>
          <w:tcPr>
            <w:tcW w:w="4519" w:type="dxa"/>
          </w:tcPr>
          <w:p w14:paraId="50BC02F0" w14:textId="700EFA30" w:rsidR="00F43D06" w:rsidRPr="00544149" w:rsidRDefault="00F43D06" w:rsidP="00F43D06">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57C985DB" w14:textId="77777777" w:rsidR="00F43D06" w:rsidRPr="00544149" w:rsidRDefault="00F43D06" w:rsidP="00F43D06">
            <w:pPr>
              <w:spacing w:line="276" w:lineRule="auto"/>
              <w:jc w:val="center"/>
              <w:rPr>
                <w:rFonts w:ascii="Trebuchet MS" w:hAnsi="Trebuchet MS"/>
              </w:rPr>
            </w:pPr>
          </w:p>
        </w:tc>
        <w:tc>
          <w:tcPr>
            <w:tcW w:w="4520" w:type="dxa"/>
          </w:tcPr>
          <w:p w14:paraId="69210623" w14:textId="7ECB16B4" w:rsidR="00F43D06" w:rsidRPr="00544149" w:rsidRDefault="00F43D06" w:rsidP="00F43D06">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32F555EA" w14:textId="77777777" w:rsidR="00F43D06" w:rsidRPr="00544149" w:rsidRDefault="00F43D06" w:rsidP="00F43D06">
            <w:pPr>
              <w:spacing w:line="276" w:lineRule="auto"/>
              <w:jc w:val="center"/>
              <w:rPr>
                <w:rFonts w:ascii="Trebuchet MS" w:hAnsi="Trebuchet MS"/>
              </w:rPr>
            </w:pPr>
          </w:p>
        </w:tc>
      </w:tr>
      <w:tr w:rsidR="00F43D06" w:rsidRPr="00544149" w14:paraId="21828146" w14:textId="77777777" w:rsidTr="00CF12F7">
        <w:trPr>
          <w:trHeight w:val="183"/>
        </w:trPr>
        <w:tc>
          <w:tcPr>
            <w:tcW w:w="4519" w:type="dxa"/>
          </w:tcPr>
          <w:p w14:paraId="25D493F4" w14:textId="77777777" w:rsidR="00F43D06" w:rsidRPr="00544149" w:rsidRDefault="00F43D06" w:rsidP="00F43D06">
            <w:pPr>
              <w:spacing w:line="276" w:lineRule="auto"/>
              <w:jc w:val="center"/>
              <w:rPr>
                <w:rFonts w:ascii="Trebuchet MS" w:hAnsi="Trebuchet MS"/>
              </w:rPr>
            </w:pPr>
            <w:r w:rsidRPr="00544149">
              <w:rPr>
                <w:rFonts w:ascii="Trebuchet MS" w:hAnsi="Trebuchet MS"/>
              </w:rPr>
              <w:t>__________________________</w:t>
            </w:r>
          </w:p>
        </w:tc>
        <w:tc>
          <w:tcPr>
            <w:tcW w:w="4520" w:type="dxa"/>
          </w:tcPr>
          <w:p w14:paraId="673CC5F0" w14:textId="77777777" w:rsidR="00F43D06" w:rsidRPr="00544149" w:rsidRDefault="00F43D06" w:rsidP="00F43D06">
            <w:pPr>
              <w:spacing w:line="276" w:lineRule="auto"/>
              <w:jc w:val="center"/>
              <w:rPr>
                <w:rFonts w:ascii="Trebuchet MS" w:hAnsi="Trebuchet MS"/>
              </w:rPr>
            </w:pPr>
            <w:r w:rsidRPr="00544149">
              <w:rPr>
                <w:rFonts w:ascii="Trebuchet MS" w:hAnsi="Trebuchet MS"/>
              </w:rPr>
              <w:t>__________________________</w:t>
            </w:r>
          </w:p>
        </w:tc>
      </w:tr>
      <w:tr w:rsidR="00F43D06" w:rsidRPr="00544149" w14:paraId="7962D578" w14:textId="77777777" w:rsidTr="00CF12F7">
        <w:trPr>
          <w:trHeight w:val="952"/>
        </w:trPr>
        <w:tc>
          <w:tcPr>
            <w:tcW w:w="4519" w:type="dxa"/>
          </w:tcPr>
          <w:p w14:paraId="44726DC9"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4E7E2BC7" w14:textId="77777777" w:rsidR="00F43D06" w:rsidRPr="00544149" w:rsidRDefault="00F43D06" w:rsidP="00F43D06">
            <w:pPr>
              <w:spacing w:line="276" w:lineRule="auto"/>
              <w:jc w:val="center"/>
              <w:rPr>
                <w:rFonts w:ascii="Trebuchet MS" w:hAnsi="Trebuchet MS"/>
              </w:rPr>
            </w:pPr>
            <w:r w:rsidRPr="00544149">
              <w:rPr>
                <w:rFonts w:ascii="Trebuchet MS" w:hAnsi="Trebuchet MS"/>
              </w:rPr>
              <w:t>bírálóbizottság tagja</w:t>
            </w:r>
          </w:p>
        </w:tc>
        <w:tc>
          <w:tcPr>
            <w:tcW w:w="4520" w:type="dxa"/>
          </w:tcPr>
          <w:p w14:paraId="74EA900F"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2995F849" w14:textId="07BDF03D" w:rsidR="00F43D06" w:rsidRPr="00544149" w:rsidRDefault="00F43D06" w:rsidP="00F43D06">
            <w:pPr>
              <w:spacing w:line="276" w:lineRule="auto"/>
              <w:jc w:val="center"/>
              <w:rPr>
                <w:rFonts w:ascii="Trebuchet MS" w:hAnsi="Trebuchet MS"/>
              </w:rPr>
            </w:pPr>
            <w:r w:rsidRPr="00544149">
              <w:rPr>
                <w:rFonts w:ascii="Trebuchet MS" w:hAnsi="Trebuchet MS"/>
              </w:rPr>
              <w:t>bírálóbizottság</w:t>
            </w:r>
            <w:r>
              <w:rPr>
                <w:rFonts w:ascii="Trebuchet MS" w:hAnsi="Trebuchet MS"/>
              </w:rPr>
              <w:t>i</w:t>
            </w:r>
            <w:r w:rsidRPr="00544149">
              <w:rPr>
                <w:rFonts w:ascii="Trebuchet MS" w:hAnsi="Trebuchet MS"/>
              </w:rPr>
              <w:t xml:space="preserve"> tag helyettese</w:t>
            </w:r>
          </w:p>
        </w:tc>
      </w:tr>
      <w:tr w:rsidR="00F43D06" w:rsidRPr="00B92C2F" w14:paraId="1CDC075A" w14:textId="77777777" w:rsidTr="00C272F0">
        <w:trPr>
          <w:trHeight w:val="95"/>
        </w:trPr>
        <w:tc>
          <w:tcPr>
            <w:tcW w:w="9039" w:type="dxa"/>
            <w:gridSpan w:val="2"/>
            <w:shd w:val="clear" w:color="auto" w:fill="D9D9D9" w:themeFill="background1" w:themeFillShade="D9"/>
          </w:tcPr>
          <w:p w14:paraId="0BE64B1B" w14:textId="3F052E5D" w:rsidR="00F43D06" w:rsidRPr="00B92C2F" w:rsidRDefault="00F43D06" w:rsidP="00F43D06">
            <w:pPr>
              <w:spacing w:line="276" w:lineRule="auto"/>
              <w:rPr>
                <w:rFonts w:ascii="Trebuchet MS" w:hAnsi="Trebuchet MS"/>
                <w:b/>
                <w:bCs/>
              </w:rPr>
            </w:pPr>
            <w:r w:rsidRPr="00B92C2F">
              <w:rPr>
                <w:rFonts w:ascii="Trebuchet MS" w:hAnsi="Trebuchet MS"/>
                <w:b/>
                <w:bCs/>
              </w:rPr>
              <w:t>Közbeszerzési szakértelmet biztosító tag(ok):</w:t>
            </w:r>
          </w:p>
        </w:tc>
      </w:tr>
      <w:tr w:rsidR="00F43D06" w:rsidRPr="00B92C2F" w14:paraId="565F238F" w14:textId="77777777" w:rsidTr="00C272F0">
        <w:trPr>
          <w:trHeight w:val="95"/>
        </w:trPr>
        <w:tc>
          <w:tcPr>
            <w:tcW w:w="4519" w:type="dxa"/>
          </w:tcPr>
          <w:p w14:paraId="4012D88B" w14:textId="77777777" w:rsidR="00F43D06" w:rsidRPr="00B92C2F" w:rsidRDefault="00F43D06" w:rsidP="00F43D06">
            <w:pPr>
              <w:spacing w:line="276" w:lineRule="auto"/>
              <w:rPr>
                <w:rFonts w:ascii="Trebuchet MS" w:hAnsi="Trebuchet MS"/>
              </w:rPr>
            </w:pPr>
          </w:p>
        </w:tc>
        <w:tc>
          <w:tcPr>
            <w:tcW w:w="4520" w:type="dxa"/>
          </w:tcPr>
          <w:p w14:paraId="2E0A25F6" w14:textId="77777777" w:rsidR="00F43D06" w:rsidRPr="00B92C2F" w:rsidRDefault="00F43D06" w:rsidP="00F43D06">
            <w:pPr>
              <w:spacing w:line="276" w:lineRule="auto"/>
              <w:rPr>
                <w:rFonts w:ascii="Trebuchet MS" w:hAnsi="Trebuchet MS"/>
              </w:rPr>
            </w:pPr>
          </w:p>
        </w:tc>
      </w:tr>
      <w:tr w:rsidR="00F43D06" w:rsidRPr="00B92C2F" w14:paraId="30A60011" w14:textId="77777777" w:rsidTr="00C272F0">
        <w:trPr>
          <w:trHeight w:val="681"/>
        </w:trPr>
        <w:tc>
          <w:tcPr>
            <w:tcW w:w="4519" w:type="dxa"/>
          </w:tcPr>
          <w:p w14:paraId="1AE412F2" w14:textId="4ECCEE7B" w:rsidR="00F43D06" w:rsidRPr="00B92C2F" w:rsidRDefault="00F43D06" w:rsidP="00F43D06">
            <w:pPr>
              <w:spacing w:line="276" w:lineRule="auto"/>
              <w:rPr>
                <w:rFonts w:ascii="Trebuchet MS" w:hAnsi="Trebuchet MS"/>
              </w:rPr>
            </w:pPr>
            <w:r w:rsidRPr="00B92C2F">
              <w:rPr>
                <w:rFonts w:ascii="Trebuchet MS" w:hAnsi="Trebuchet MS"/>
              </w:rPr>
              <w:t xml:space="preserve">Budapest, </w:t>
            </w:r>
            <w:r w:rsidR="00B02B66">
              <w:rPr>
                <w:rFonts w:ascii="Trebuchet MS" w:hAnsi="Trebuchet MS"/>
              </w:rPr>
              <w:t>………</w:t>
            </w:r>
            <w:r w:rsidRPr="00B92C2F">
              <w:rPr>
                <w:rFonts w:ascii="Trebuchet MS" w:hAnsi="Trebuchet MS"/>
              </w:rPr>
              <w:t xml:space="preserve"> év ……</w:t>
            </w:r>
            <w:proofErr w:type="gramStart"/>
            <w:r w:rsidRPr="00B92C2F">
              <w:rPr>
                <w:rFonts w:ascii="Trebuchet MS" w:hAnsi="Trebuchet MS"/>
              </w:rPr>
              <w:t>…….</w:t>
            </w:r>
            <w:proofErr w:type="gramEnd"/>
            <w:r w:rsidRPr="00B92C2F">
              <w:rPr>
                <w:rFonts w:ascii="Trebuchet MS" w:hAnsi="Trebuchet MS"/>
              </w:rPr>
              <w:t>. hó …… nap</w:t>
            </w:r>
          </w:p>
        </w:tc>
        <w:tc>
          <w:tcPr>
            <w:tcW w:w="4520" w:type="dxa"/>
          </w:tcPr>
          <w:p w14:paraId="3AB79A44" w14:textId="3E2B6710" w:rsidR="00F43D06" w:rsidRPr="00B92C2F" w:rsidRDefault="00F43D06" w:rsidP="00F43D06">
            <w:pPr>
              <w:spacing w:line="276" w:lineRule="auto"/>
              <w:rPr>
                <w:rFonts w:ascii="Trebuchet MS" w:hAnsi="Trebuchet MS"/>
              </w:rPr>
            </w:pPr>
            <w:r w:rsidRPr="00B92C2F">
              <w:rPr>
                <w:rFonts w:ascii="Trebuchet MS" w:hAnsi="Trebuchet MS"/>
              </w:rPr>
              <w:t xml:space="preserve">Budapest, </w:t>
            </w:r>
            <w:r w:rsidR="00B02B66">
              <w:rPr>
                <w:rFonts w:ascii="Trebuchet MS" w:hAnsi="Trebuchet MS"/>
              </w:rPr>
              <w:t>………</w:t>
            </w:r>
            <w:r w:rsidRPr="00B92C2F">
              <w:rPr>
                <w:rFonts w:ascii="Trebuchet MS" w:hAnsi="Trebuchet MS"/>
              </w:rPr>
              <w:t xml:space="preserve"> év ……</w:t>
            </w:r>
            <w:proofErr w:type="gramStart"/>
            <w:r w:rsidRPr="00B92C2F">
              <w:rPr>
                <w:rFonts w:ascii="Trebuchet MS" w:hAnsi="Trebuchet MS"/>
              </w:rPr>
              <w:t>…….</w:t>
            </w:r>
            <w:proofErr w:type="gramEnd"/>
            <w:r w:rsidRPr="00B92C2F">
              <w:rPr>
                <w:rFonts w:ascii="Trebuchet MS" w:hAnsi="Trebuchet MS"/>
              </w:rPr>
              <w:t>. hó …… nap</w:t>
            </w:r>
          </w:p>
        </w:tc>
      </w:tr>
      <w:tr w:rsidR="00F43D06" w:rsidRPr="00B92C2F" w14:paraId="3C4B7BD8" w14:textId="77777777" w:rsidTr="00C272F0">
        <w:trPr>
          <w:trHeight w:val="334"/>
        </w:trPr>
        <w:tc>
          <w:tcPr>
            <w:tcW w:w="4519" w:type="dxa"/>
          </w:tcPr>
          <w:p w14:paraId="6B5D4C16" w14:textId="77777777" w:rsidR="00F43D06" w:rsidRPr="00B92C2F" w:rsidRDefault="00F43D06" w:rsidP="00F43D06">
            <w:pPr>
              <w:spacing w:line="276" w:lineRule="auto"/>
              <w:jc w:val="center"/>
              <w:rPr>
                <w:rFonts w:ascii="Trebuchet MS" w:hAnsi="Trebuchet MS"/>
              </w:rPr>
            </w:pPr>
            <w:r w:rsidRPr="00B92C2F">
              <w:rPr>
                <w:rFonts w:ascii="Trebuchet MS" w:hAnsi="Trebuchet MS"/>
              </w:rPr>
              <w:t>__________________________</w:t>
            </w:r>
          </w:p>
        </w:tc>
        <w:tc>
          <w:tcPr>
            <w:tcW w:w="4520" w:type="dxa"/>
          </w:tcPr>
          <w:p w14:paraId="753CE5DE" w14:textId="77777777" w:rsidR="00F43D06" w:rsidRPr="00B92C2F" w:rsidRDefault="00F43D06" w:rsidP="00F43D06">
            <w:pPr>
              <w:spacing w:line="276" w:lineRule="auto"/>
              <w:jc w:val="center"/>
              <w:rPr>
                <w:rFonts w:ascii="Trebuchet MS" w:hAnsi="Trebuchet MS"/>
              </w:rPr>
            </w:pPr>
            <w:r w:rsidRPr="00B92C2F">
              <w:rPr>
                <w:rFonts w:ascii="Trebuchet MS" w:hAnsi="Trebuchet MS"/>
              </w:rPr>
              <w:t>__________________________</w:t>
            </w:r>
          </w:p>
        </w:tc>
      </w:tr>
      <w:tr w:rsidR="00F43D06" w:rsidRPr="00B92C2F" w14:paraId="1016F9CD" w14:textId="77777777" w:rsidTr="00C272F0">
        <w:trPr>
          <w:trHeight w:val="952"/>
        </w:trPr>
        <w:tc>
          <w:tcPr>
            <w:tcW w:w="4519" w:type="dxa"/>
          </w:tcPr>
          <w:p w14:paraId="36DAF399" w14:textId="21AD743E" w:rsidR="00F43D06" w:rsidRPr="00B92C2F" w:rsidRDefault="00B02B66" w:rsidP="00F43D06">
            <w:pPr>
              <w:spacing w:line="276" w:lineRule="auto"/>
              <w:jc w:val="center"/>
              <w:rPr>
                <w:rFonts w:ascii="Trebuchet MS" w:hAnsi="Trebuchet MS"/>
              </w:rPr>
            </w:pPr>
            <w:r>
              <w:rPr>
                <w:rFonts w:ascii="Trebuchet MS" w:hAnsi="Trebuchet MS"/>
                <w:b/>
              </w:rPr>
              <w:t>……………….</w:t>
            </w:r>
          </w:p>
          <w:p w14:paraId="08BFFE2A" w14:textId="77777777" w:rsidR="00F43D06" w:rsidRPr="00B92C2F" w:rsidRDefault="00F43D06" w:rsidP="00F43D06">
            <w:pPr>
              <w:spacing w:line="276" w:lineRule="auto"/>
              <w:jc w:val="center"/>
              <w:rPr>
                <w:rFonts w:ascii="Trebuchet MS" w:hAnsi="Trebuchet MS"/>
              </w:rPr>
            </w:pPr>
            <w:r w:rsidRPr="00B92C2F">
              <w:rPr>
                <w:rFonts w:ascii="Trebuchet MS" w:hAnsi="Trebuchet MS"/>
              </w:rPr>
              <w:t>bírálóbizottság tagja</w:t>
            </w:r>
          </w:p>
          <w:p w14:paraId="488652F8" w14:textId="77777777" w:rsidR="00F43D06" w:rsidRPr="00B92C2F" w:rsidRDefault="00F43D06" w:rsidP="00F43D06">
            <w:pPr>
              <w:spacing w:line="276" w:lineRule="auto"/>
              <w:jc w:val="center"/>
              <w:rPr>
                <w:rFonts w:ascii="Trebuchet MS" w:hAnsi="Trebuchet MS"/>
              </w:rPr>
            </w:pPr>
          </w:p>
        </w:tc>
        <w:tc>
          <w:tcPr>
            <w:tcW w:w="4520" w:type="dxa"/>
          </w:tcPr>
          <w:p w14:paraId="798D7FF2" w14:textId="77777777" w:rsidR="00B02B66" w:rsidRPr="00B92C2F" w:rsidRDefault="00B02B66" w:rsidP="00B02B66">
            <w:pPr>
              <w:spacing w:line="276" w:lineRule="auto"/>
              <w:jc w:val="center"/>
              <w:rPr>
                <w:rFonts w:ascii="Trebuchet MS" w:hAnsi="Trebuchet MS"/>
              </w:rPr>
            </w:pPr>
            <w:r>
              <w:rPr>
                <w:rFonts w:ascii="Trebuchet MS" w:hAnsi="Trebuchet MS"/>
                <w:b/>
              </w:rPr>
              <w:t>……………….</w:t>
            </w:r>
          </w:p>
          <w:p w14:paraId="3485E7B6" w14:textId="77777777" w:rsidR="00F43D06" w:rsidRPr="00B92C2F" w:rsidRDefault="00F43D06" w:rsidP="00F43D06">
            <w:pPr>
              <w:spacing w:line="276" w:lineRule="auto"/>
              <w:jc w:val="center"/>
              <w:rPr>
                <w:rFonts w:ascii="Trebuchet MS" w:hAnsi="Trebuchet MS"/>
              </w:rPr>
            </w:pPr>
            <w:r w:rsidRPr="00B92C2F">
              <w:rPr>
                <w:rFonts w:ascii="Trebuchet MS" w:hAnsi="Trebuchet MS"/>
              </w:rPr>
              <w:t>bírálóbizottsági tag helyettese</w:t>
            </w:r>
          </w:p>
        </w:tc>
      </w:tr>
    </w:tbl>
    <w:p w14:paraId="704AF792" w14:textId="58EF139C" w:rsidR="00127C94" w:rsidRDefault="00127C94" w:rsidP="00B30886">
      <w:pPr>
        <w:spacing w:line="276" w:lineRule="auto"/>
        <w:rPr>
          <w:rFonts w:ascii="Trebuchet MS" w:hAnsi="Trebuchet MS"/>
        </w:rPr>
      </w:pPr>
    </w:p>
    <w:p w14:paraId="70B8060E" w14:textId="77777777" w:rsidR="00AE2D7B" w:rsidRDefault="00AE2D7B" w:rsidP="00B30886">
      <w:pPr>
        <w:spacing w:line="276" w:lineRule="auto"/>
        <w:rPr>
          <w:rFonts w:ascii="Trebuchet MS" w:hAnsi="Trebuchet MS"/>
        </w:rPr>
      </w:pPr>
    </w:p>
    <w:bookmarkEnd w:id="5"/>
    <w:bookmarkEnd w:id="6"/>
    <w:bookmarkEnd w:id="7"/>
    <w:p w14:paraId="672E240A" w14:textId="77777777" w:rsidR="00B92C2F" w:rsidRDefault="00B92C2F" w:rsidP="00B92C2F">
      <w:pPr>
        <w:rPr>
          <w:rFonts w:ascii="Trebuchet MS" w:hAnsi="Trebuchet MS"/>
        </w:rPr>
      </w:pPr>
      <w:r>
        <w:rPr>
          <w:rFonts w:ascii="Trebuchet MS" w:hAnsi="Trebuchet MS"/>
        </w:rPr>
        <w:t xml:space="preserve">Az </w:t>
      </w:r>
      <w:r w:rsidRPr="002874CA">
        <w:rPr>
          <w:rFonts w:ascii="Trebuchet MS" w:hAnsi="Trebuchet MS"/>
        </w:rPr>
        <w:t xml:space="preserve">összeférhetetlenségi </w:t>
      </w:r>
      <w:r>
        <w:rPr>
          <w:rFonts w:ascii="Trebuchet MS" w:hAnsi="Trebuchet MS"/>
        </w:rPr>
        <w:t xml:space="preserve">és titoktartási nyilatkozatban foglaltakat elfogadom: </w:t>
      </w:r>
    </w:p>
    <w:p w14:paraId="1BF55D16" w14:textId="77777777" w:rsidR="00A30F29" w:rsidRDefault="00A30F29" w:rsidP="00A30F29">
      <w:pPr>
        <w:rPr>
          <w:rFonts w:ascii="Trebuchet MS" w:hAnsi="Trebuchet MS"/>
        </w:rPr>
      </w:pPr>
    </w:p>
    <w:tbl>
      <w:tblPr>
        <w:tblW w:w="9147" w:type="dxa"/>
        <w:tblInd w:w="-108" w:type="dxa"/>
        <w:tblLayout w:type="fixed"/>
        <w:tblLook w:val="01E0" w:firstRow="1" w:lastRow="1" w:firstColumn="1" w:lastColumn="1" w:noHBand="0" w:noVBand="0"/>
      </w:tblPr>
      <w:tblGrid>
        <w:gridCol w:w="108"/>
        <w:gridCol w:w="4519"/>
        <w:gridCol w:w="4378"/>
        <w:gridCol w:w="142"/>
      </w:tblGrid>
      <w:tr w:rsidR="00A30F29" w:rsidRPr="00544149" w14:paraId="6DE31209" w14:textId="77777777" w:rsidTr="00AE2D7B">
        <w:trPr>
          <w:gridBefore w:val="1"/>
          <w:wBefore w:w="108" w:type="dxa"/>
          <w:trHeight w:val="117"/>
        </w:trPr>
        <w:tc>
          <w:tcPr>
            <w:tcW w:w="9039" w:type="dxa"/>
            <w:gridSpan w:val="3"/>
            <w:shd w:val="clear" w:color="auto" w:fill="BFBFBF" w:themeFill="background1" w:themeFillShade="BF"/>
          </w:tcPr>
          <w:p w14:paraId="4DD7E117" w14:textId="77777777" w:rsidR="00A30F29" w:rsidRPr="00544149" w:rsidRDefault="00511E6E" w:rsidP="00C1358B">
            <w:pPr>
              <w:spacing w:line="276" w:lineRule="auto"/>
              <w:rPr>
                <w:rFonts w:ascii="Trebuchet MS" w:hAnsi="Trebuchet MS"/>
              </w:rPr>
            </w:pPr>
            <w:r w:rsidRPr="00544149">
              <w:rPr>
                <w:rFonts w:ascii="Trebuchet MS" w:hAnsi="Trebuchet MS"/>
                <w:b/>
                <w:bCs/>
              </w:rPr>
              <w:t>Eljárás egyéb közreműködői</w:t>
            </w:r>
            <w:r w:rsidR="00A30F29" w:rsidRPr="00544149">
              <w:rPr>
                <w:rFonts w:ascii="Trebuchet MS" w:hAnsi="Trebuchet MS"/>
                <w:b/>
                <w:bCs/>
              </w:rPr>
              <w:t>:</w:t>
            </w:r>
          </w:p>
        </w:tc>
      </w:tr>
      <w:tr w:rsidR="00A30F29" w:rsidRPr="00544149" w14:paraId="4C2E7181" w14:textId="77777777" w:rsidTr="00AE2D7B">
        <w:trPr>
          <w:gridBefore w:val="1"/>
          <w:wBefore w:w="108" w:type="dxa"/>
          <w:trHeight w:val="220"/>
        </w:trPr>
        <w:tc>
          <w:tcPr>
            <w:tcW w:w="4519" w:type="dxa"/>
          </w:tcPr>
          <w:p w14:paraId="3B37C593" w14:textId="77777777" w:rsidR="00A30F29" w:rsidRPr="00544149" w:rsidRDefault="00A30F29" w:rsidP="00C1358B">
            <w:pPr>
              <w:spacing w:line="276" w:lineRule="auto"/>
              <w:rPr>
                <w:rFonts w:ascii="Trebuchet MS" w:hAnsi="Trebuchet MS"/>
              </w:rPr>
            </w:pPr>
          </w:p>
        </w:tc>
        <w:tc>
          <w:tcPr>
            <w:tcW w:w="4520" w:type="dxa"/>
            <w:gridSpan w:val="2"/>
          </w:tcPr>
          <w:p w14:paraId="65A37E3A" w14:textId="77777777" w:rsidR="00A30F29" w:rsidRPr="00544149" w:rsidRDefault="00A30F29" w:rsidP="00C1358B">
            <w:pPr>
              <w:spacing w:line="276" w:lineRule="auto"/>
              <w:rPr>
                <w:rFonts w:ascii="Trebuchet MS" w:hAnsi="Trebuchet MS"/>
              </w:rPr>
            </w:pPr>
          </w:p>
        </w:tc>
      </w:tr>
      <w:tr w:rsidR="00AE2D7B" w:rsidRPr="00544149" w14:paraId="6E60E4D2" w14:textId="77777777" w:rsidTr="00AE2D7B">
        <w:trPr>
          <w:trHeight w:val="952"/>
        </w:trPr>
        <w:tc>
          <w:tcPr>
            <w:tcW w:w="4627" w:type="dxa"/>
            <w:gridSpan w:val="2"/>
          </w:tcPr>
          <w:p w14:paraId="35CF18BE" w14:textId="77777777" w:rsidR="00AE2D7B" w:rsidRPr="00544149" w:rsidRDefault="00AE2D7B" w:rsidP="009459CE">
            <w:pPr>
              <w:spacing w:line="276" w:lineRule="auto"/>
              <w:rPr>
                <w:rFonts w:ascii="Trebuchet MS" w:hAnsi="Trebuchet MS"/>
              </w:rPr>
            </w:pPr>
          </w:p>
          <w:p w14:paraId="64F4F2A9" w14:textId="6939828B" w:rsidR="00AE2D7B" w:rsidRPr="00544149" w:rsidRDefault="00AE2D7B" w:rsidP="009459CE">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240E1BBB" w14:textId="77777777" w:rsidR="00AE2D7B" w:rsidRPr="00544149" w:rsidRDefault="00AE2D7B" w:rsidP="009459CE">
            <w:pPr>
              <w:spacing w:line="276" w:lineRule="auto"/>
              <w:jc w:val="center"/>
              <w:rPr>
                <w:rFonts w:ascii="Trebuchet MS" w:hAnsi="Trebuchet MS"/>
              </w:rPr>
            </w:pPr>
          </w:p>
        </w:tc>
        <w:tc>
          <w:tcPr>
            <w:tcW w:w="4520" w:type="dxa"/>
            <w:gridSpan w:val="2"/>
          </w:tcPr>
          <w:p w14:paraId="4C4AA2B5" w14:textId="77777777" w:rsidR="00AE2D7B" w:rsidRPr="00544149" w:rsidRDefault="00AE2D7B" w:rsidP="009459CE">
            <w:pPr>
              <w:spacing w:line="276" w:lineRule="auto"/>
              <w:rPr>
                <w:rFonts w:ascii="Trebuchet MS" w:hAnsi="Trebuchet MS"/>
              </w:rPr>
            </w:pPr>
          </w:p>
          <w:p w14:paraId="6650E86C" w14:textId="0892AE2D" w:rsidR="00AE2D7B" w:rsidRPr="00544149" w:rsidRDefault="00AE2D7B" w:rsidP="009459CE">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48F15BF0" w14:textId="77777777" w:rsidR="00AE2D7B" w:rsidRPr="00544149" w:rsidRDefault="00AE2D7B" w:rsidP="009459CE">
            <w:pPr>
              <w:spacing w:line="276" w:lineRule="auto"/>
              <w:jc w:val="center"/>
              <w:rPr>
                <w:rFonts w:ascii="Trebuchet MS" w:hAnsi="Trebuchet MS"/>
              </w:rPr>
            </w:pPr>
          </w:p>
        </w:tc>
      </w:tr>
      <w:tr w:rsidR="00AE2D7B" w:rsidRPr="00544149" w14:paraId="79F5E074" w14:textId="77777777" w:rsidTr="00AE2D7B">
        <w:trPr>
          <w:trHeight w:val="183"/>
        </w:trPr>
        <w:tc>
          <w:tcPr>
            <w:tcW w:w="4627" w:type="dxa"/>
            <w:gridSpan w:val="2"/>
          </w:tcPr>
          <w:p w14:paraId="163735F1" w14:textId="77777777" w:rsidR="00AE2D7B" w:rsidRPr="00544149" w:rsidRDefault="00AE2D7B" w:rsidP="009459CE">
            <w:pPr>
              <w:spacing w:line="276" w:lineRule="auto"/>
              <w:jc w:val="center"/>
              <w:rPr>
                <w:rFonts w:ascii="Trebuchet MS" w:hAnsi="Trebuchet MS"/>
              </w:rPr>
            </w:pPr>
            <w:r w:rsidRPr="00544149">
              <w:rPr>
                <w:rFonts w:ascii="Trebuchet MS" w:hAnsi="Trebuchet MS"/>
              </w:rPr>
              <w:t>__________________________</w:t>
            </w:r>
          </w:p>
        </w:tc>
        <w:tc>
          <w:tcPr>
            <w:tcW w:w="4520" w:type="dxa"/>
            <w:gridSpan w:val="2"/>
          </w:tcPr>
          <w:p w14:paraId="5F1D1685" w14:textId="77777777" w:rsidR="00AE2D7B" w:rsidRPr="00544149" w:rsidRDefault="00AE2D7B" w:rsidP="009459CE">
            <w:pPr>
              <w:spacing w:line="276" w:lineRule="auto"/>
              <w:jc w:val="center"/>
              <w:rPr>
                <w:rFonts w:ascii="Trebuchet MS" w:hAnsi="Trebuchet MS"/>
              </w:rPr>
            </w:pPr>
            <w:r w:rsidRPr="00544149">
              <w:rPr>
                <w:rFonts w:ascii="Trebuchet MS" w:hAnsi="Trebuchet MS"/>
              </w:rPr>
              <w:t>__________________________</w:t>
            </w:r>
          </w:p>
        </w:tc>
      </w:tr>
      <w:tr w:rsidR="00AE2D7B" w:rsidRPr="00544149" w14:paraId="621BD479" w14:textId="77777777" w:rsidTr="00AE2D7B">
        <w:trPr>
          <w:trHeight w:val="952"/>
        </w:trPr>
        <w:tc>
          <w:tcPr>
            <w:tcW w:w="4627" w:type="dxa"/>
            <w:gridSpan w:val="2"/>
          </w:tcPr>
          <w:p w14:paraId="666BF53A" w14:textId="77777777" w:rsidR="00577568" w:rsidRPr="00B92C2F" w:rsidRDefault="00577568" w:rsidP="00577568">
            <w:pPr>
              <w:spacing w:line="276" w:lineRule="auto"/>
              <w:jc w:val="center"/>
              <w:rPr>
                <w:rFonts w:ascii="Trebuchet MS" w:hAnsi="Trebuchet MS"/>
              </w:rPr>
            </w:pPr>
            <w:r>
              <w:rPr>
                <w:rFonts w:ascii="Trebuchet MS" w:hAnsi="Trebuchet MS"/>
                <w:b/>
              </w:rPr>
              <w:t>……………….</w:t>
            </w:r>
          </w:p>
          <w:p w14:paraId="5D7BD9FA" w14:textId="7073E08B" w:rsidR="00AE2D7B" w:rsidRPr="00544149" w:rsidRDefault="00AE2D7B" w:rsidP="009459CE">
            <w:pPr>
              <w:pStyle w:val="lfej"/>
              <w:spacing w:line="276" w:lineRule="auto"/>
              <w:jc w:val="center"/>
              <w:rPr>
                <w:rFonts w:ascii="Trebuchet MS" w:hAnsi="Trebuchet MS"/>
              </w:rPr>
            </w:pPr>
            <w:r>
              <w:rPr>
                <w:rFonts w:ascii="Trebuchet MS" w:hAnsi="Trebuchet MS"/>
              </w:rPr>
              <w:t>osztályvezető-helyettes</w:t>
            </w:r>
          </w:p>
        </w:tc>
        <w:tc>
          <w:tcPr>
            <w:tcW w:w="4520" w:type="dxa"/>
            <w:gridSpan w:val="2"/>
          </w:tcPr>
          <w:p w14:paraId="56AB9C64" w14:textId="77777777" w:rsidR="00577568" w:rsidRPr="00B92C2F" w:rsidRDefault="00577568" w:rsidP="00577568">
            <w:pPr>
              <w:spacing w:line="276" w:lineRule="auto"/>
              <w:jc w:val="center"/>
              <w:rPr>
                <w:rFonts w:ascii="Trebuchet MS" w:hAnsi="Trebuchet MS"/>
              </w:rPr>
            </w:pPr>
            <w:r>
              <w:rPr>
                <w:rFonts w:ascii="Trebuchet MS" w:hAnsi="Trebuchet MS"/>
                <w:b/>
              </w:rPr>
              <w:t>……………….</w:t>
            </w:r>
          </w:p>
          <w:p w14:paraId="3282E1C3" w14:textId="6AC5A6ED" w:rsidR="00AE2D7B" w:rsidRPr="00544149" w:rsidRDefault="00AE2D7B" w:rsidP="009459CE">
            <w:pPr>
              <w:pStyle w:val="lfej"/>
              <w:spacing w:line="276" w:lineRule="auto"/>
              <w:jc w:val="center"/>
              <w:rPr>
                <w:rFonts w:ascii="Trebuchet MS" w:hAnsi="Trebuchet MS"/>
              </w:rPr>
            </w:pPr>
            <w:r>
              <w:rPr>
                <w:rFonts w:ascii="Trebuchet MS" w:hAnsi="Trebuchet MS"/>
              </w:rPr>
              <w:t>osztályvezető</w:t>
            </w:r>
          </w:p>
        </w:tc>
      </w:tr>
      <w:tr w:rsidR="00AE2D7B" w:rsidRPr="00544149" w14:paraId="1DC98730" w14:textId="77777777" w:rsidTr="00AE2D7B">
        <w:trPr>
          <w:gridBefore w:val="1"/>
          <w:wBefore w:w="108" w:type="dxa"/>
          <w:trHeight w:val="220"/>
        </w:trPr>
        <w:tc>
          <w:tcPr>
            <w:tcW w:w="4519" w:type="dxa"/>
          </w:tcPr>
          <w:p w14:paraId="4EF8DE33" w14:textId="77777777" w:rsidR="00AE2D7B" w:rsidRDefault="00AE2D7B" w:rsidP="00C1358B">
            <w:pPr>
              <w:spacing w:line="276" w:lineRule="auto"/>
              <w:rPr>
                <w:rFonts w:ascii="Trebuchet MS" w:hAnsi="Trebuchet MS"/>
              </w:rPr>
            </w:pPr>
          </w:p>
          <w:p w14:paraId="2320D99D" w14:textId="77777777" w:rsidR="00AE2D7B" w:rsidRDefault="00AE2D7B" w:rsidP="00C1358B">
            <w:pPr>
              <w:spacing w:line="276" w:lineRule="auto"/>
              <w:rPr>
                <w:rFonts w:ascii="Trebuchet MS" w:hAnsi="Trebuchet MS"/>
              </w:rPr>
            </w:pPr>
          </w:p>
          <w:p w14:paraId="265FEA7B" w14:textId="77777777" w:rsidR="00AE2D7B" w:rsidRPr="00544149" w:rsidRDefault="00AE2D7B" w:rsidP="00C1358B">
            <w:pPr>
              <w:spacing w:line="276" w:lineRule="auto"/>
              <w:rPr>
                <w:rFonts w:ascii="Trebuchet MS" w:hAnsi="Trebuchet MS"/>
              </w:rPr>
            </w:pPr>
          </w:p>
        </w:tc>
        <w:tc>
          <w:tcPr>
            <w:tcW w:w="4520" w:type="dxa"/>
            <w:gridSpan w:val="2"/>
          </w:tcPr>
          <w:p w14:paraId="48B33372" w14:textId="77777777" w:rsidR="00AE2D7B" w:rsidRPr="00544149" w:rsidRDefault="00AE2D7B" w:rsidP="00C1358B">
            <w:pPr>
              <w:spacing w:line="276" w:lineRule="auto"/>
              <w:rPr>
                <w:rFonts w:ascii="Trebuchet MS" w:hAnsi="Trebuchet MS"/>
              </w:rPr>
            </w:pPr>
          </w:p>
        </w:tc>
      </w:tr>
      <w:tr w:rsidR="00A30F29" w:rsidRPr="00544149" w14:paraId="2DCA620E" w14:textId="77777777" w:rsidTr="00AE2D7B">
        <w:trPr>
          <w:gridBefore w:val="1"/>
          <w:wBefore w:w="108" w:type="dxa"/>
          <w:trHeight w:val="87"/>
        </w:trPr>
        <w:tc>
          <w:tcPr>
            <w:tcW w:w="4519" w:type="dxa"/>
          </w:tcPr>
          <w:tbl>
            <w:tblPr>
              <w:tblW w:w="4520" w:type="dxa"/>
              <w:tblLayout w:type="fixed"/>
              <w:tblLook w:val="01E0" w:firstRow="1" w:lastRow="1" w:firstColumn="1" w:lastColumn="1" w:noHBand="0" w:noVBand="0"/>
            </w:tblPr>
            <w:tblGrid>
              <w:gridCol w:w="4520"/>
            </w:tblGrid>
            <w:tr w:rsidR="00A30F29" w:rsidRPr="00544149" w14:paraId="3902205B" w14:textId="77777777" w:rsidTr="0004182C">
              <w:trPr>
                <w:trHeight w:val="612"/>
              </w:trPr>
              <w:tc>
                <w:tcPr>
                  <w:tcW w:w="4520" w:type="dxa"/>
                </w:tcPr>
                <w:p w14:paraId="2CC53410" w14:textId="2A27AC66" w:rsidR="00A30F29" w:rsidRPr="00544149" w:rsidRDefault="00A30F29" w:rsidP="00C1358B">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246B0741" w14:textId="77777777" w:rsidR="00A30F29" w:rsidRPr="00544149" w:rsidRDefault="00A30F29" w:rsidP="00C1358B">
                  <w:pPr>
                    <w:spacing w:line="276" w:lineRule="auto"/>
                    <w:jc w:val="center"/>
                    <w:rPr>
                      <w:rFonts w:ascii="Trebuchet MS" w:hAnsi="Trebuchet MS"/>
                    </w:rPr>
                  </w:pPr>
                </w:p>
              </w:tc>
            </w:tr>
            <w:tr w:rsidR="00A30F29" w:rsidRPr="00544149" w14:paraId="14C9A904" w14:textId="77777777" w:rsidTr="00C1358B">
              <w:trPr>
                <w:trHeight w:val="352"/>
              </w:trPr>
              <w:tc>
                <w:tcPr>
                  <w:tcW w:w="4520" w:type="dxa"/>
                </w:tcPr>
                <w:p w14:paraId="21A01170" w14:textId="77777777" w:rsidR="00A30F29" w:rsidRPr="00544149" w:rsidRDefault="00A30F29" w:rsidP="00C1358B">
                  <w:pPr>
                    <w:spacing w:line="276" w:lineRule="auto"/>
                    <w:jc w:val="center"/>
                    <w:rPr>
                      <w:rFonts w:ascii="Trebuchet MS" w:hAnsi="Trebuchet MS"/>
                    </w:rPr>
                  </w:pPr>
                  <w:r w:rsidRPr="00544149">
                    <w:rPr>
                      <w:rFonts w:ascii="Trebuchet MS" w:hAnsi="Trebuchet MS"/>
                    </w:rPr>
                    <w:t>__________________________</w:t>
                  </w:r>
                </w:p>
              </w:tc>
            </w:tr>
            <w:tr w:rsidR="00A30F29" w:rsidRPr="00544149" w14:paraId="294BB904" w14:textId="77777777" w:rsidTr="00C1358B">
              <w:trPr>
                <w:trHeight w:val="952"/>
              </w:trPr>
              <w:tc>
                <w:tcPr>
                  <w:tcW w:w="4520" w:type="dxa"/>
                </w:tcPr>
                <w:p w14:paraId="109B9EDE" w14:textId="77777777" w:rsidR="00577568" w:rsidRPr="00B92C2F" w:rsidRDefault="00577568" w:rsidP="00577568">
                  <w:pPr>
                    <w:spacing w:line="276" w:lineRule="auto"/>
                    <w:jc w:val="center"/>
                    <w:rPr>
                      <w:rFonts w:ascii="Trebuchet MS" w:hAnsi="Trebuchet MS"/>
                    </w:rPr>
                  </w:pPr>
                  <w:r>
                    <w:rPr>
                      <w:rFonts w:ascii="Trebuchet MS" w:hAnsi="Trebuchet MS"/>
                      <w:b/>
                    </w:rPr>
                    <w:t>……………….</w:t>
                  </w:r>
                </w:p>
                <w:p w14:paraId="35D78D12" w14:textId="178A9F2E" w:rsidR="00A30F29" w:rsidRPr="00544149" w:rsidRDefault="00511E6E" w:rsidP="00C1358B">
                  <w:pPr>
                    <w:spacing w:line="276" w:lineRule="auto"/>
                    <w:jc w:val="center"/>
                    <w:rPr>
                      <w:rFonts w:ascii="Trebuchet MS" w:hAnsi="Trebuchet MS"/>
                    </w:rPr>
                  </w:pPr>
                  <w:r w:rsidRPr="00544149">
                    <w:rPr>
                      <w:rFonts w:ascii="Trebuchet MS" w:hAnsi="Trebuchet MS"/>
                    </w:rPr>
                    <w:t>i</w:t>
                  </w:r>
                  <w:r w:rsidR="00A30F29" w:rsidRPr="00544149">
                    <w:rPr>
                      <w:rFonts w:ascii="Trebuchet MS" w:hAnsi="Trebuchet MS"/>
                    </w:rPr>
                    <w:t>gazgató</w:t>
                  </w:r>
                  <w:r w:rsidR="00AE2D7B">
                    <w:rPr>
                      <w:rFonts w:ascii="Trebuchet MS" w:hAnsi="Trebuchet MS"/>
                    </w:rPr>
                    <w:t>-helyettes</w:t>
                  </w:r>
                </w:p>
              </w:tc>
            </w:tr>
          </w:tbl>
          <w:p w14:paraId="5905A13F" w14:textId="77777777" w:rsidR="00A30F29" w:rsidRPr="00544149" w:rsidRDefault="00A30F29" w:rsidP="00C1358B">
            <w:pPr>
              <w:spacing w:after="200" w:line="276" w:lineRule="auto"/>
              <w:rPr>
                <w:rFonts w:ascii="Trebuchet MS" w:hAnsi="Trebuchet MS"/>
              </w:rPr>
            </w:pPr>
          </w:p>
        </w:tc>
        <w:tc>
          <w:tcPr>
            <w:tcW w:w="4520" w:type="dxa"/>
            <w:gridSpan w:val="2"/>
          </w:tcPr>
          <w:tbl>
            <w:tblPr>
              <w:tblW w:w="4520" w:type="dxa"/>
              <w:tblLayout w:type="fixed"/>
              <w:tblLook w:val="01E0" w:firstRow="1" w:lastRow="1" w:firstColumn="1" w:lastColumn="1" w:noHBand="0" w:noVBand="0"/>
            </w:tblPr>
            <w:tblGrid>
              <w:gridCol w:w="4520"/>
            </w:tblGrid>
            <w:tr w:rsidR="00976FFA" w:rsidRPr="00544149" w14:paraId="028FAA02" w14:textId="77777777" w:rsidTr="0004182C">
              <w:trPr>
                <w:trHeight w:val="612"/>
              </w:trPr>
              <w:tc>
                <w:tcPr>
                  <w:tcW w:w="4520" w:type="dxa"/>
                </w:tcPr>
                <w:p w14:paraId="4807E313" w14:textId="53D2BFB2" w:rsidR="00976FFA" w:rsidRPr="00544149" w:rsidRDefault="00976FFA" w:rsidP="00976FFA">
                  <w:pPr>
                    <w:spacing w:line="276" w:lineRule="auto"/>
                    <w:jc w:val="center"/>
                    <w:rPr>
                      <w:rFonts w:ascii="Trebuchet MS" w:hAnsi="Trebuchet MS"/>
                    </w:rPr>
                  </w:pPr>
                  <w:r w:rsidRPr="00544149">
                    <w:rPr>
                      <w:rFonts w:ascii="Trebuchet MS" w:hAnsi="Trebuchet MS"/>
                    </w:rPr>
                    <w:t xml:space="preserve">Budapest, </w:t>
                  </w:r>
                  <w:r w:rsidR="00B02B66">
                    <w:rPr>
                      <w:rFonts w:ascii="Trebuchet MS" w:hAnsi="Trebuchet MS"/>
                    </w:rPr>
                    <w:t>………</w:t>
                  </w:r>
                  <w:r w:rsidRPr="00544149">
                    <w:rPr>
                      <w:rFonts w:ascii="Trebuchet MS" w:hAnsi="Trebuchet MS"/>
                    </w:rPr>
                    <w:t xml:space="preserve"> év ……</w:t>
                  </w:r>
                  <w:proofErr w:type="gramStart"/>
                  <w:r w:rsidRPr="00544149">
                    <w:rPr>
                      <w:rFonts w:ascii="Trebuchet MS" w:hAnsi="Trebuchet MS"/>
                    </w:rPr>
                    <w:t>…….</w:t>
                  </w:r>
                  <w:proofErr w:type="gramEnd"/>
                  <w:r w:rsidRPr="00544149">
                    <w:rPr>
                      <w:rFonts w:ascii="Trebuchet MS" w:hAnsi="Trebuchet MS"/>
                    </w:rPr>
                    <w:t>. hó …… nap</w:t>
                  </w:r>
                </w:p>
                <w:p w14:paraId="719F2D09" w14:textId="77777777" w:rsidR="00976FFA" w:rsidRPr="00544149" w:rsidRDefault="00976FFA" w:rsidP="00976FFA">
                  <w:pPr>
                    <w:spacing w:line="276" w:lineRule="auto"/>
                    <w:jc w:val="center"/>
                    <w:rPr>
                      <w:rFonts w:ascii="Trebuchet MS" w:hAnsi="Trebuchet MS"/>
                    </w:rPr>
                  </w:pPr>
                </w:p>
              </w:tc>
            </w:tr>
            <w:tr w:rsidR="00976FFA" w:rsidRPr="00544149" w14:paraId="47A304FA" w14:textId="77777777" w:rsidTr="00FE3D2D">
              <w:trPr>
                <w:trHeight w:val="352"/>
              </w:trPr>
              <w:tc>
                <w:tcPr>
                  <w:tcW w:w="4520" w:type="dxa"/>
                </w:tcPr>
                <w:p w14:paraId="5C79CC64" w14:textId="77777777" w:rsidR="00976FFA" w:rsidRPr="00544149" w:rsidRDefault="00976FFA" w:rsidP="00976FFA">
                  <w:pPr>
                    <w:spacing w:line="276" w:lineRule="auto"/>
                    <w:jc w:val="center"/>
                    <w:rPr>
                      <w:rFonts w:ascii="Trebuchet MS" w:hAnsi="Trebuchet MS"/>
                    </w:rPr>
                  </w:pPr>
                  <w:r w:rsidRPr="00544149">
                    <w:rPr>
                      <w:rFonts w:ascii="Trebuchet MS" w:hAnsi="Trebuchet MS"/>
                    </w:rPr>
                    <w:t>__________________________</w:t>
                  </w:r>
                </w:p>
              </w:tc>
            </w:tr>
            <w:tr w:rsidR="00976FFA" w:rsidRPr="00544149" w14:paraId="4C6D9A9C" w14:textId="77777777" w:rsidTr="00FE3D2D">
              <w:trPr>
                <w:trHeight w:val="952"/>
              </w:trPr>
              <w:tc>
                <w:tcPr>
                  <w:tcW w:w="4520" w:type="dxa"/>
                </w:tcPr>
                <w:p w14:paraId="3D2A6BC3" w14:textId="77777777" w:rsidR="00577568" w:rsidRPr="00B92C2F" w:rsidRDefault="00577568" w:rsidP="00577568">
                  <w:pPr>
                    <w:spacing w:line="276" w:lineRule="auto"/>
                    <w:jc w:val="center"/>
                    <w:rPr>
                      <w:rFonts w:ascii="Trebuchet MS" w:hAnsi="Trebuchet MS"/>
                    </w:rPr>
                  </w:pPr>
                  <w:r>
                    <w:rPr>
                      <w:rFonts w:ascii="Trebuchet MS" w:hAnsi="Trebuchet MS"/>
                      <w:b/>
                    </w:rPr>
                    <w:t>……………….</w:t>
                  </w:r>
                </w:p>
                <w:p w14:paraId="091FBA7E" w14:textId="3E26C892" w:rsidR="00976FFA" w:rsidRDefault="00AE2D7B" w:rsidP="00976FFA">
                  <w:pPr>
                    <w:spacing w:line="276" w:lineRule="auto"/>
                    <w:jc w:val="center"/>
                    <w:rPr>
                      <w:rFonts w:ascii="Trebuchet MS" w:hAnsi="Trebuchet MS"/>
                    </w:rPr>
                  </w:pPr>
                  <w:r>
                    <w:rPr>
                      <w:rFonts w:ascii="Trebuchet MS" w:hAnsi="Trebuchet MS"/>
                    </w:rPr>
                    <w:t xml:space="preserve">beszerzési </w:t>
                  </w:r>
                  <w:r w:rsidR="00976FFA" w:rsidRPr="00544149">
                    <w:rPr>
                      <w:rFonts w:ascii="Trebuchet MS" w:hAnsi="Trebuchet MS"/>
                    </w:rPr>
                    <w:t>igazgató</w:t>
                  </w:r>
                </w:p>
                <w:p w14:paraId="02E2A8AD" w14:textId="77777777" w:rsidR="00C74759" w:rsidRPr="00544149" w:rsidRDefault="00C74759" w:rsidP="00976FFA">
                  <w:pPr>
                    <w:spacing w:line="276" w:lineRule="auto"/>
                    <w:jc w:val="center"/>
                    <w:rPr>
                      <w:rFonts w:ascii="Trebuchet MS" w:hAnsi="Trebuchet MS"/>
                    </w:rPr>
                  </w:pPr>
                </w:p>
              </w:tc>
            </w:tr>
          </w:tbl>
          <w:p w14:paraId="23D1417F" w14:textId="77777777" w:rsidR="00A30F29" w:rsidRPr="00544149" w:rsidRDefault="00A30F29" w:rsidP="00C1358B">
            <w:pPr>
              <w:spacing w:after="200" w:line="276" w:lineRule="auto"/>
              <w:jc w:val="center"/>
              <w:rPr>
                <w:rFonts w:ascii="Trebuchet MS" w:hAnsi="Trebuchet MS"/>
              </w:rPr>
            </w:pPr>
          </w:p>
        </w:tc>
      </w:tr>
      <w:tr w:rsidR="00B92C2F" w:rsidRPr="00544149" w14:paraId="75DD0FE2" w14:textId="77777777" w:rsidTr="00AE2D7B">
        <w:trPr>
          <w:gridBefore w:val="1"/>
          <w:wBefore w:w="108" w:type="dxa"/>
          <w:trHeight w:val="87"/>
        </w:trPr>
        <w:tc>
          <w:tcPr>
            <w:tcW w:w="4519" w:type="dxa"/>
          </w:tcPr>
          <w:p w14:paraId="6E1B5FB5" w14:textId="77777777" w:rsidR="00B92C2F" w:rsidRPr="00544149" w:rsidRDefault="00B92C2F" w:rsidP="00C1358B">
            <w:pPr>
              <w:spacing w:line="276" w:lineRule="auto"/>
              <w:jc w:val="center"/>
              <w:rPr>
                <w:rFonts w:ascii="Trebuchet MS" w:hAnsi="Trebuchet MS"/>
              </w:rPr>
            </w:pPr>
          </w:p>
        </w:tc>
        <w:tc>
          <w:tcPr>
            <w:tcW w:w="4520" w:type="dxa"/>
            <w:gridSpan w:val="2"/>
          </w:tcPr>
          <w:p w14:paraId="2B339B64" w14:textId="77777777" w:rsidR="00B92C2F" w:rsidRPr="00544149" w:rsidRDefault="00B92C2F" w:rsidP="00976FFA">
            <w:pPr>
              <w:spacing w:line="276" w:lineRule="auto"/>
              <w:jc w:val="center"/>
              <w:rPr>
                <w:rFonts w:ascii="Trebuchet MS" w:hAnsi="Trebuchet MS"/>
              </w:rPr>
            </w:pPr>
          </w:p>
        </w:tc>
      </w:tr>
      <w:tr w:rsidR="00AE2D7B" w:rsidRPr="00544149" w14:paraId="3A53BDC8" w14:textId="77777777" w:rsidTr="00AE2D7B">
        <w:trPr>
          <w:gridBefore w:val="1"/>
          <w:wBefore w:w="108" w:type="dxa"/>
          <w:trHeight w:val="87"/>
        </w:trPr>
        <w:tc>
          <w:tcPr>
            <w:tcW w:w="4519" w:type="dxa"/>
          </w:tcPr>
          <w:tbl>
            <w:tblPr>
              <w:tblW w:w="4520" w:type="dxa"/>
              <w:tblLayout w:type="fixed"/>
              <w:tblLook w:val="01E0" w:firstRow="1" w:lastRow="1" w:firstColumn="1" w:lastColumn="1" w:noHBand="0" w:noVBand="0"/>
            </w:tblPr>
            <w:tblGrid>
              <w:gridCol w:w="4520"/>
            </w:tblGrid>
            <w:tr w:rsidR="00AE2D7B" w:rsidRPr="00BC21B4" w14:paraId="3B602E52" w14:textId="77777777" w:rsidTr="009459CE">
              <w:trPr>
                <w:trHeight w:val="612"/>
              </w:trPr>
              <w:tc>
                <w:tcPr>
                  <w:tcW w:w="4520" w:type="dxa"/>
                </w:tcPr>
                <w:p w14:paraId="1084EDF4" w14:textId="41EE681A" w:rsidR="00AE2D7B" w:rsidRPr="00BC21B4" w:rsidRDefault="00AE2D7B" w:rsidP="00AE2D7B">
                  <w:pPr>
                    <w:spacing w:line="276" w:lineRule="auto"/>
                    <w:jc w:val="center"/>
                    <w:rPr>
                      <w:rFonts w:ascii="Trebuchet MS" w:hAnsi="Trebuchet MS"/>
                    </w:rPr>
                  </w:pPr>
                  <w:r w:rsidRPr="00BC21B4">
                    <w:rPr>
                      <w:rFonts w:ascii="Trebuchet MS" w:hAnsi="Trebuchet MS"/>
                    </w:rPr>
                    <w:t xml:space="preserve">Budapest, </w:t>
                  </w:r>
                  <w:r w:rsidR="00B02B66">
                    <w:rPr>
                      <w:rFonts w:ascii="Trebuchet MS" w:hAnsi="Trebuchet MS"/>
                    </w:rPr>
                    <w:t>………</w:t>
                  </w:r>
                  <w:r w:rsidRPr="00BC21B4">
                    <w:rPr>
                      <w:rFonts w:ascii="Trebuchet MS" w:hAnsi="Trebuchet MS"/>
                    </w:rPr>
                    <w:t xml:space="preserve"> év ……</w:t>
                  </w:r>
                  <w:proofErr w:type="gramStart"/>
                  <w:r w:rsidRPr="00BC21B4">
                    <w:rPr>
                      <w:rFonts w:ascii="Trebuchet MS" w:hAnsi="Trebuchet MS"/>
                    </w:rPr>
                    <w:t>…….</w:t>
                  </w:r>
                  <w:proofErr w:type="gramEnd"/>
                  <w:r w:rsidRPr="00BC21B4">
                    <w:rPr>
                      <w:rFonts w:ascii="Trebuchet MS" w:hAnsi="Trebuchet MS"/>
                    </w:rPr>
                    <w:t>. hó …… nap</w:t>
                  </w:r>
                </w:p>
                <w:p w14:paraId="56A963A2" w14:textId="77777777" w:rsidR="00AE2D7B" w:rsidRPr="00BC21B4" w:rsidRDefault="00AE2D7B" w:rsidP="00AE2D7B">
                  <w:pPr>
                    <w:spacing w:line="276" w:lineRule="auto"/>
                    <w:jc w:val="center"/>
                    <w:rPr>
                      <w:rFonts w:ascii="Trebuchet MS" w:hAnsi="Trebuchet MS"/>
                    </w:rPr>
                  </w:pPr>
                </w:p>
              </w:tc>
            </w:tr>
            <w:tr w:rsidR="00AE2D7B" w:rsidRPr="00BC21B4" w14:paraId="1EE4BED4" w14:textId="77777777" w:rsidTr="009459CE">
              <w:trPr>
                <w:trHeight w:val="352"/>
              </w:trPr>
              <w:tc>
                <w:tcPr>
                  <w:tcW w:w="4520" w:type="dxa"/>
                </w:tcPr>
                <w:p w14:paraId="73DDCBEA" w14:textId="77777777" w:rsidR="00AE2D7B" w:rsidRPr="00BC21B4" w:rsidRDefault="00AE2D7B" w:rsidP="00AE2D7B">
                  <w:pPr>
                    <w:spacing w:line="276" w:lineRule="auto"/>
                    <w:jc w:val="center"/>
                    <w:rPr>
                      <w:rFonts w:ascii="Trebuchet MS" w:hAnsi="Trebuchet MS"/>
                    </w:rPr>
                  </w:pPr>
                  <w:r w:rsidRPr="00BC21B4">
                    <w:rPr>
                      <w:rFonts w:ascii="Trebuchet MS" w:hAnsi="Trebuchet MS"/>
                    </w:rPr>
                    <w:t>__________________________</w:t>
                  </w:r>
                </w:p>
              </w:tc>
            </w:tr>
            <w:tr w:rsidR="00AE2D7B" w:rsidRPr="00544149" w14:paraId="1C312775" w14:textId="77777777" w:rsidTr="009459CE">
              <w:trPr>
                <w:trHeight w:val="952"/>
              </w:trPr>
              <w:tc>
                <w:tcPr>
                  <w:tcW w:w="4520" w:type="dxa"/>
                </w:tcPr>
                <w:p w14:paraId="7FD6D56C" w14:textId="77777777" w:rsidR="00342B2B" w:rsidRPr="00B92C2F" w:rsidRDefault="00342B2B" w:rsidP="00342B2B">
                  <w:pPr>
                    <w:spacing w:line="276" w:lineRule="auto"/>
                    <w:jc w:val="center"/>
                    <w:rPr>
                      <w:rFonts w:ascii="Trebuchet MS" w:hAnsi="Trebuchet MS"/>
                    </w:rPr>
                  </w:pPr>
                  <w:r>
                    <w:rPr>
                      <w:rFonts w:ascii="Trebuchet MS" w:hAnsi="Trebuchet MS"/>
                      <w:b/>
                    </w:rPr>
                    <w:t>……………….</w:t>
                  </w:r>
                </w:p>
                <w:p w14:paraId="7BB0CE81" w14:textId="1A075783" w:rsidR="00AE2D7B" w:rsidRPr="00BC21B4" w:rsidRDefault="00BC21B4" w:rsidP="00AE2D7B">
                  <w:pPr>
                    <w:spacing w:line="276" w:lineRule="auto"/>
                    <w:jc w:val="center"/>
                    <w:rPr>
                      <w:rFonts w:ascii="Trebuchet MS" w:hAnsi="Trebuchet MS"/>
                    </w:rPr>
                  </w:pPr>
                  <w:r w:rsidRPr="00BC21B4">
                    <w:rPr>
                      <w:rFonts w:ascii="Trebuchet MS" w:hAnsi="Trebuchet MS"/>
                    </w:rPr>
                    <w:t>pénzügyi és vagyongazdálkodási főigazgató</w:t>
                  </w:r>
                </w:p>
                <w:p w14:paraId="48EF3781" w14:textId="77777777" w:rsidR="00AE2D7B" w:rsidRPr="00BC21B4" w:rsidRDefault="00AE2D7B" w:rsidP="00AE2D7B">
                  <w:pPr>
                    <w:spacing w:line="276" w:lineRule="auto"/>
                    <w:jc w:val="center"/>
                    <w:rPr>
                      <w:rFonts w:ascii="Trebuchet MS" w:hAnsi="Trebuchet MS"/>
                    </w:rPr>
                  </w:pPr>
                </w:p>
              </w:tc>
            </w:tr>
          </w:tbl>
          <w:p w14:paraId="177CA525" w14:textId="77777777" w:rsidR="00AE2D7B" w:rsidRPr="00544149" w:rsidRDefault="00AE2D7B" w:rsidP="00C1358B">
            <w:pPr>
              <w:spacing w:line="276" w:lineRule="auto"/>
              <w:jc w:val="center"/>
              <w:rPr>
                <w:rFonts w:ascii="Trebuchet MS" w:hAnsi="Trebuchet MS"/>
              </w:rPr>
            </w:pPr>
          </w:p>
        </w:tc>
        <w:tc>
          <w:tcPr>
            <w:tcW w:w="4520" w:type="dxa"/>
            <w:gridSpan w:val="2"/>
          </w:tcPr>
          <w:p w14:paraId="23D84174" w14:textId="77777777" w:rsidR="00AE2D7B" w:rsidRPr="00544149" w:rsidRDefault="00AE2D7B" w:rsidP="00976FFA">
            <w:pPr>
              <w:spacing w:line="276" w:lineRule="auto"/>
              <w:jc w:val="center"/>
              <w:rPr>
                <w:rFonts w:ascii="Trebuchet MS" w:hAnsi="Trebuchet MS"/>
              </w:rPr>
            </w:pPr>
          </w:p>
        </w:tc>
      </w:tr>
      <w:tr w:rsidR="00B92C2F" w:rsidRPr="00544149" w14:paraId="45C358CA" w14:textId="77777777" w:rsidTr="00AE2D7B">
        <w:trPr>
          <w:gridBefore w:val="1"/>
          <w:wBefore w:w="108" w:type="dxa"/>
          <w:trHeight w:val="87"/>
        </w:trPr>
        <w:tc>
          <w:tcPr>
            <w:tcW w:w="9039" w:type="dxa"/>
            <w:gridSpan w:val="3"/>
          </w:tcPr>
          <w:p w14:paraId="52C4E692" w14:textId="77777777" w:rsidR="00AE2D7B" w:rsidRDefault="00AE2D7B" w:rsidP="00B92C2F">
            <w:pPr>
              <w:jc w:val="both"/>
              <w:rPr>
                <w:rFonts w:ascii="Trebuchet MS" w:hAnsi="Trebuchet MS"/>
                <w:lang w:eastAsia="en-US"/>
              </w:rPr>
            </w:pPr>
          </w:p>
          <w:p w14:paraId="143D30F6" w14:textId="77777777" w:rsidR="00AE2D7B" w:rsidRDefault="00AE2D7B" w:rsidP="00B92C2F">
            <w:pPr>
              <w:jc w:val="both"/>
              <w:rPr>
                <w:rFonts w:ascii="Trebuchet MS" w:hAnsi="Trebuchet MS"/>
                <w:lang w:eastAsia="en-US"/>
              </w:rPr>
            </w:pPr>
          </w:p>
          <w:p w14:paraId="0374AFEF" w14:textId="66CE526E" w:rsidR="00B92C2F" w:rsidRDefault="00B92C2F" w:rsidP="00B92C2F">
            <w:pPr>
              <w:jc w:val="both"/>
              <w:rPr>
                <w:rFonts w:ascii="Trebuchet MS" w:hAnsi="Trebuchet MS"/>
                <w:lang w:eastAsia="en-US"/>
              </w:rPr>
            </w:pPr>
            <w:r>
              <w:rPr>
                <w:rFonts w:ascii="Trebuchet MS" w:hAnsi="Trebuchet MS"/>
                <w:lang w:eastAsia="en-US"/>
              </w:rPr>
              <w:t>A</w:t>
            </w:r>
            <w:r w:rsidRPr="00487C61">
              <w:rPr>
                <w:rFonts w:ascii="Trebuchet MS" w:hAnsi="Trebuchet MS"/>
                <w:lang w:eastAsia="en-US"/>
              </w:rPr>
              <w:t xml:space="preserve"> Bírálóbizottság tagjai</w:t>
            </w:r>
            <w:r>
              <w:rPr>
                <w:rFonts w:ascii="Trebuchet MS" w:hAnsi="Trebuchet MS"/>
                <w:lang w:eastAsia="en-US"/>
              </w:rPr>
              <w:t>t</w:t>
            </w:r>
            <w:r w:rsidRPr="00487C61">
              <w:rPr>
                <w:rFonts w:ascii="Trebuchet MS" w:hAnsi="Trebuchet MS"/>
                <w:lang w:eastAsia="en-US"/>
              </w:rPr>
              <w:t xml:space="preserve"> </w:t>
            </w:r>
            <w:r>
              <w:rPr>
                <w:rFonts w:ascii="Trebuchet MS" w:hAnsi="Trebuchet MS"/>
                <w:lang w:eastAsia="en-US"/>
              </w:rPr>
              <w:t xml:space="preserve">feladataik ellátásával </w:t>
            </w:r>
            <w:r w:rsidRPr="00487C61">
              <w:rPr>
                <w:rFonts w:ascii="Trebuchet MS" w:hAnsi="Trebuchet MS"/>
                <w:lang w:eastAsia="en-US"/>
              </w:rPr>
              <w:t>megbíz</w:t>
            </w:r>
            <w:r>
              <w:rPr>
                <w:rFonts w:ascii="Trebuchet MS" w:hAnsi="Trebuchet MS"/>
                <w:lang w:eastAsia="en-US"/>
              </w:rPr>
              <w:t xml:space="preserve">om, az </w:t>
            </w:r>
            <w:r w:rsidRPr="00487C61">
              <w:rPr>
                <w:rFonts w:ascii="Trebuchet MS" w:hAnsi="Trebuchet MS"/>
                <w:lang w:eastAsia="en-US"/>
              </w:rPr>
              <w:t>összeférhetetlenségi és titoktartási nyilatkozatban foglaltakat elfogad</w:t>
            </w:r>
            <w:r>
              <w:rPr>
                <w:rFonts w:ascii="Trebuchet MS" w:hAnsi="Trebuchet MS"/>
                <w:lang w:eastAsia="en-US"/>
              </w:rPr>
              <w:t>om:</w:t>
            </w:r>
          </w:p>
          <w:p w14:paraId="18D1DACB" w14:textId="77777777" w:rsidR="00B92C2F" w:rsidRPr="00544149" w:rsidRDefault="00B92C2F" w:rsidP="00976FFA">
            <w:pPr>
              <w:spacing w:line="276" w:lineRule="auto"/>
              <w:jc w:val="center"/>
              <w:rPr>
                <w:rFonts w:ascii="Trebuchet MS" w:hAnsi="Trebuchet MS"/>
              </w:rPr>
            </w:pPr>
          </w:p>
        </w:tc>
      </w:tr>
      <w:tr w:rsidR="00A30F29" w:rsidRPr="00544149" w14:paraId="21EB275E" w14:textId="77777777" w:rsidTr="00AE2D7B">
        <w:trPr>
          <w:gridBefore w:val="1"/>
          <w:gridAfter w:val="1"/>
          <w:wBefore w:w="108" w:type="dxa"/>
          <w:wAfter w:w="142" w:type="dxa"/>
          <w:trHeight w:val="117"/>
        </w:trPr>
        <w:tc>
          <w:tcPr>
            <w:tcW w:w="8897" w:type="dxa"/>
            <w:gridSpan w:val="2"/>
            <w:shd w:val="clear" w:color="auto" w:fill="BFBFBF" w:themeFill="background1" w:themeFillShade="BF"/>
          </w:tcPr>
          <w:p w14:paraId="48208069" w14:textId="77777777" w:rsidR="00A30F29" w:rsidRPr="00544149" w:rsidRDefault="00A30F29" w:rsidP="00C1358B">
            <w:pPr>
              <w:spacing w:line="276" w:lineRule="auto"/>
              <w:rPr>
                <w:rFonts w:ascii="Trebuchet MS" w:hAnsi="Trebuchet MS"/>
              </w:rPr>
            </w:pPr>
            <w:r w:rsidRPr="00544149">
              <w:rPr>
                <w:rFonts w:ascii="Trebuchet MS" w:hAnsi="Trebuchet MS"/>
                <w:b/>
                <w:bCs/>
              </w:rPr>
              <w:t>Döntéshozó:</w:t>
            </w:r>
          </w:p>
        </w:tc>
      </w:tr>
      <w:tr w:rsidR="00A30F29" w:rsidRPr="00544149" w14:paraId="14CE3891" w14:textId="77777777" w:rsidTr="00AE2D7B">
        <w:trPr>
          <w:gridBefore w:val="1"/>
          <w:gridAfter w:val="1"/>
          <w:wBefore w:w="108" w:type="dxa"/>
          <w:wAfter w:w="142" w:type="dxa"/>
          <w:trHeight w:val="220"/>
        </w:trPr>
        <w:tc>
          <w:tcPr>
            <w:tcW w:w="4519" w:type="dxa"/>
          </w:tcPr>
          <w:p w14:paraId="55521837" w14:textId="77777777" w:rsidR="00A30F29" w:rsidRPr="00544149" w:rsidRDefault="00A30F29" w:rsidP="00C1358B">
            <w:pPr>
              <w:spacing w:line="276" w:lineRule="auto"/>
              <w:rPr>
                <w:rFonts w:ascii="Trebuchet MS" w:hAnsi="Trebuchet MS"/>
              </w:rPr>
            </w:pPr>
          </w:p>
        </w:tc>
        <w:tc>
          <w:tcPr>
            <w:tcW w:w="4378" w:type="dxa"/>
          </w:tcPr>
          <w:p w14:paraId="4977D25E" w14:textId="77777777" w:rsidR="00A30F29" w:rsidRPr="00544149" w:rsidRDefault="00A30F29" w:rsidP="00C1358B">
            <w:pPr>
              <w:spacing w:line="276" w:lineRule="auto"/>
              <w:rPr>
                <w:rFonts w:ascii="Trebuchet MS" w:hAnsi="Trebuchet MS"/>
              </w:rPr>
            </w:pPr>
          </w:p>
        </w:tc>
      </w:tr>
      <w:tr w:rsidR="00A30F29" w:rsidRPr="00544149" w14:paraId="0E367551" w14:textId="77777777" w:rsidTr="00AE2D7B">
        <w:trPr>
          <w:gridBefore w:val="1"/>
          <w:gridAfter w:val="1"/>
          <w:wBefore w:w="108" w:type="dxa"/>
          <w:wAfter w:w="142" w:type="dxa"/>
          <w:trHeight w:val="952"/>
        </w:trPr>
        <w:tc>
          <w:tcPr>
            <w:tcW w:w="4519" w:type="dxa"/>
          </w:tcPr>
          <w:p w14:paraId="465CD30A" w14:textId="48EF6AAD" w:rsidR="00A30F29" w:rsidRPr="00544149" w:rsidRDefault="00A30F29" w:rsidP="00C1358B">
            <w:pPr>
              <w:spacing w:line="276" w:lineRule="auto"/>
              <w:rPr>
                <w:rFonts w:ascii="Trebuchet MS" w:hAnsi="Trebuchet MS"/>
              </w:rPr>
            </w:pPr>
            <w:r w:rsidRPr="00544149">
              <w:rPr>
                <w:rFonts w:ascii="Trebuchet MS" w:hAnsi="Trebuchet MS"/>
              </w:rPr>
              <w:t xml:space="preserve">Budapest, </w:t>
            </w:r>
            <w:r w:rsidR="00B02B66">
              <w:rPr>
                <w:rFonts w:ascii="Trebuchet MS" w:hAnsi="Trebuchet MS"/>
              </w:rPr>
              <w:t>………</w:t>
            </w:r>
            <w:r w:rsidR="00220B76" w:rsidRPr="00544149">
              <w:rPr>
                <w:rFonts w:ascii="Trebuchet MS" w:hAnsi="Trebuchet MS"/>
              </w:rPr>
              <w:t xml:space="preserve"> </w:t>
            </w:r>
            <w:r w:rsidRPr="00544149">
              <w:rPr>
                <w:rFonts w:ascii="Trebuchet MS" w:hAnsi="Trebuchet MS"/>
              </w:rPr>
              <w:t>év ……</w:t>
            </w:r>
            <w:proofErr w:type="gramStart"/>
            <w:r w:rsidRPr="00544149">
              <w:rPr>
                <w:rFonts w:ascii="Trebuchet MS" w:hAnsi="Trebuchet MS"/>
              </w:rPr>
              <w:t>…….</w:t>
            </w:r>
            <w:proofErr w:type="gramEnd"/>
            <w:r w:rsidRPr="00544149">
              <w:rPr>
                <w:rFonts w:ascii="Trebuchet MS" w:hAnsi="Trebuchet MS"/>
              </w:rPr>
              <w:t>. hó …… nap</w:t>
            </w:r>
          </w:p>
          <w:p w14:paraId="72190198" w14:textId="77777777" w:rsidR="00A30F29" w:rsidRPr="00544149" w:rsidRDefault="00A30F29" w:rsidP="00C1358B">
            <w:pPr>
              <w:spacing w:line="276" w:lineRule="auto"/>
              <w:rPr>
                <w:rFonts w:ascii="Trebuchet MS" w:hAnsi="Trebuchet MS"/>
              </w:rPr>
            </w:pPr>
          </w:p>
        </w:tc>
        <w:tc>
          <w:tcPr>
            <w:tcW w:w="4378" w:type="dxa"/>
          </w:tcPr>
          <w:p w14:paraId="445F11B0" w14:textId="77777777" w:rsidR="00A30F29" w:rsidRPr="00544149" w:rsidRDefault="00A30F29" w:rsidP="00C1358B">
            <w:pPr>
              <w:spacing w:line="276" w:lineRule="auto"/>
              <w:jc w:val="center"/>
              <w:rPr>
                <w:rFonts w:ascii="Trebuchet MS" w:hAnsi="Trebuchet MS"/>
              </w:rPr>
            </w:pPr>
          </w:p>
        </w:tc>
      </w:tr>
      <w:tr w:rsidR="00B92C2F" w:rsidRPr="00544149" w14:paraId="27627CD3" w14:textId="77777777" w:rsidTr="00AE2D7B">
        <w:trPr>
          <w:gridBefore w:val="1"/>
          <w:gridAfter w:val="1"/>
          <w:wBefore w:w="108" w:type="dxa"/>
          <w:wAfter w:w="142" w:type="dxa"/>
          <w:trHeight w:val="160"/>
        </w:trPr>
        <w:tc>
          <w:tcPr>
            <w:tcW w:w="4519" w:type="dxa"/>
          </w:tcPr>
          <w:p w14:paraId="5A3F58E0" w14:textId="14549500" w:rsidR="00B92C2F" w:rsidRPr="00544149" w:rsidRDefault="00B92C2F" w:rsidP="00B92C2F">
            <w:pPr>
              <w:spacing w:line="276" w:lineRule="auto"/>
              <w:jc w:val="center"/>
              <w:rPr>
                <w:rFonts w:ascii="Trebuchet MS" w:hAnsi="Trebuchet MS"/>
              </w:rPr>
            </w:pPr>
            <w:r w:rsidRPr="00544149">
              <w:rPr>
                <w:rFonts w:ascii="Trebuchet MS" w:hAnsi="Trebuchet MS"/>
              </w:rPr>
              <w:t>__________________________</w:t>
            </w:r>
          </w:p>
        </w:tc>
        <w:tc>
          <w:tcPr>
            <w:tcW w:w="4378" w:type="dxa"/>
          </w:tcPr>
          <w:p w14:paraId="4B4168E9" w14:textId="25831AEE" w:rsidR="00B92C2F" w:rsidRPr="00544149" w:rsidRDefault="00B92C2F" w:rsidP="00B92C2F">
            <w:pPr>
              <w:spacing w:line="276" w:lineRule="auto"/>
              <w:jc w:val="center"/>
              <w:rPr>
                <w:rFonts w:ascii="Trebuchet MS" w:hAnsi="Trebuchet MS"/>
              </w:rPr>
            </w:pPr>
          </w:p>
        </w:tc>
      </w:tr>
      <w:tr w:rsidR="00B92C2F" w:rsidRPr="00544149" w14:paraId="727F0FCF" w14:textId="77777777" w:rsidTr="00AE2D7B">
        <w:trPr>
          <w:gridBefore w:val="1"/>
          <w:gridAfter w:val="1"/>
          <w:wBefore w:w="108" w:type="dxa"/>
          <w:wAfter w:w="142" w:type="dxa"/>
          <w:trHeight w:val="952"/>
        </w:trPr>
        <w:tc>
          <w:tcPr>
            <w:tcW w:w="4519" w:type="dxa"/>
          </w:tcPr>
          <w:p w14:paraId="0BE4DC59" w14:textId="2776DA3A" w:rsidR="00B92C2F" w:rsidRPr="00544149" w:rsidRDefault="00342B2B" w:rsidP="00342B2B">
            <w:pPr>
              <w:spacing w:line="276" w:lineRule="auto"/>
              <w:jc w:val="center"/>
              <w:rPr>
                <w:rFonts w:ascii="Trebuchet MS" w:hAnsi="Trebuchet MS"/>
              </w:rPr>
            </w:pPr>
            <w:r>
              <w:rPr>
                <w:rFonts w:ascii="Trebuchet MS" w:hAnsi="Trebuchet MS"/>
                <w:b/>
              </w:rPr>
              <w:t>……………….</w:t>
            </w:r>
          </w:p>
          <w:p w14:paraId="085B7DC0" w14:textId="65E5F069" w:rsidR="00B92C2F" w:rsidRPr="00544149" w:rsidRDefault="00B92C2F" w:rsidP="00B92C2F">
            <w:pPr>
              <w:spacing w:line="276" w:lineRule="auto"/>
              <w:jc w:val="center"/>
              <w:rPr>
                <w:rFonts w:ascii="Trebuchet MS" w:hAnsi="Trebuchet MS"/>
              </w:rPr>
            </w:pPr>
            <w:r w:rsidRPr="00544149">
              <w:rPr>
                <w:rFonts w:ascii="Trebuchet MS" w:hAnsi="Trebuchet MS"/>
              </w:rPr>
              <w:t>kancellár</w:t>
            </w:r>
          </w:p>
        </w:tc>
        <w:tc>
          <w:tcPr>
            <w:tcW w:w="4378" w:type="dxa"/>
          </w:tcPr>
          <w:p w14:paraId="01C15FA6" w14:textId="31ACF1BB" w:rsidR="00B92C2F" w:rsidRPr="00544149" w:rsidRDefault="00B92C2F" w:rsidP="00B92C2F">
            <w:pPr>
              <w:spacing w:line="276" w:lineRule="auto"/>
              <w:jc w:val="center"/>
              <w:rPr>
                <w:rFonts w:ascii="Trebuchet MS" w:hAnsi="Trebuchet MS"/>
              </w:rPr>
            </w:pPr>
          </w:p>
        </w:tc>
      </w:tr>
    </w:tbl>
    <w:p w14:paraId="0F8E745C" w14:textId="77777777" w:rsidR="00A30F29" w:rsidRPr="00544149" w:rsidRDefault="00A30F29" w:rsidP="00A30F29">
      <w:pPr>
        <w:rPr>
          <w:rFonts w:ascii="Trebuchet MS" w:hAnsi="Trebuchet MS"/>
        </w:rPr>
      </w:pPr>
    </w:p>
    <w:sectPr w:rsidR="00A30F29" w:rsidRPr="00544149" w:rsidSect="00771ED5">
      <w:headerReference w:type="default" r:id="rId10"/>
      <w:footerReference w:type="default" r:id="rId11"/>
      <w:headerReference w:type="first" r:id="rId12"/>
      <w:pgSz w:w="11906" w:h="16838"/>
      <w:pgMar w:top="1077" w:right="1418" w:bottom="62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39228" w14:textId="77777777" w:rsidR="007E000B" w:rsidRDefault="007E000B" w:rsidP="005008AC">
      <w:r>
        <w:separator/>
      </w:r>
    </w:p>
  </w:endnote>
  <w:endnote w:type="continuationSeparator" w:id="0">
    <w:p w14:paraId="01E2F467" w14:textId="77777777" w:rsidR="007E000B" w:rsidRDefault="007E000B" w:rsidP="005008AC">
      <w:r>
        <w:continuationSeparator/>
      </w:r>
    </w:p>
  </w:endnote>
  <w:endnote w:type="continuationNotice" w:id="1">
    <w:p w14:paraId="3439AE5A" w14:textId="77777777" w:rsidR="007E000B" w:rsidRDefault="007E0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41ED0" w14:textId="77777777" w:rsidR="005979C1" w:rsidRDefault="005979C1">
    <w:pPr>
      <w:pStyle w:val="llb"/>
      <w:jc w:val="center"/>
    </w:pPr>
    <w:r>
      <w:fldChar w:fldCharType="begin"/>
    </w:r>
    <w:r>
      <w:instrText xml:space="preserve"> PAGE   \* MERGEFORMAT </w:instrText>
    </w:r>
    <w:r>
      <w:fldChar w:fldCharType="separate"/>
    </w:r>
    <w:r>
      <w:rPr>
        <w:noProof/>
      </w:rPr>
      <w:t>2</w:t>
    </w:r>
    <w:r>
      <w:rPr>
        <w:noProof/>
      </w:rPr>
      <w:fldChar w:fldCharType="end"/>
    </w:r>
  </w:p>
  <w:p w14:paraId="28EEC471" w14:textId="77777777" w:rsidR="005979C1" w:rsidRDefault="005979C1">
    <w:pPr>
      <w:pStyle w:val="ll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310379"/>
      <w:docPartObj>
        <w:docPartGallery w:val="Page Numbers (Bottom of Page)"/>
        <w:docPartUnique/>
      </w:docPartObj>
    </w:sdtPr>
    <w:sdtContent>
      <w:p w14:paraId="420E3989" w14:textId="77777777" w:rsidR="005979C1" w:rsidRDefault="005979C1" w:rsidP="00605994">
        <w:pPr>
          <w:pStyle w:val="llb"/>
          <w:tabs>
            <w:tab w:val="clear" w:pos="4536"/>
            <w:tab w:val="clear" w:pos="9072"/>
          </w:tabs>
          <w:jc w:val="right"/>
        </w:pPr>
        <w:r>
          <w:fldChar w:fldCharType="begin"/>
        </w:r>
        <w:r>
          <w:instrText>PAGE   \* MERGEFORMAT</w:instrText>
        </w:r>
        <w:r>
          <w:fldChar w:fldCharType="separate"/>
        </w:r>
        <w:r w:rsidR="00C74759">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035BD" w14:textId="77777777" w:rsidR="007E000B" w:rsidRDefault="007E000B" w:rsidP="005008AC">
      <w:r>
        <w:separator/>
      </w:r>
    </w:p>
  </w:footnote>
  <w:footnote w:type="continuationSeparator" w:id="0">
    <w:p w14:paraId="23FE1EFF" w14:textId="77777777" w:rsidR="007E000B" w:rsidRDefault="007E000B" w:rsidP="005008AC">
      <w:r>
        <w:continuationSeparator/>
      </w:r>
    </w:p>
  </w:footnote>
  <w:footnote w:type="continuationNotice" w:id="1">
    <w:p w14:paraId="4CBE1148" w14:textId="77777777" w:rsidR="007E000B" w:rsidRDefault="007E00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644C3" w14:textId="77777777" w:rsidR="005979C1" w:rsidRPr="00E20DEF" w:rsidRDefault="005979C1" w:rsidP="00E20DEF">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874BD" w14:textId="77777777" w:rsidR="005979C1" w:rsidRPr="009314A5" w:rsidRDefault="005979C1" w:rsidP="009314A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F11DB"/>
    <w:multiLevelType w:val="multilevel"/>
    <w:tmpl w:val="D88CFC6E"/>
    <w:lvl w:ilvl="0">
      <w:start w:val="7"/>
      <w:numFmt w:val="decimal"/>
      <w:lvlText w:val="%1"/>
      <w:lvlJc w:val="left"/>
      <w:pPr>
        <w:ind w:left="480" w:hanging="480"/>
      </w:pPr>
      <w:rPr>
        <w:rFonts w:hint="default"/>
      </w:rPr>
    </w:lvl>
    <w:lvl w:ilvl="1">
      <w:start w:val="7"/>
      <w:numFmt w:val="decimal"/>
      <w:lvlText w:val="%1.%2"/>
      <w:lvlJc w:val="left"/>
      <w:pPr>
        <w:ind w:left="767" w:hanging="480"/>
      </w:pPr>
      <w:rPr>
        <w:rFonts w:hint="default"/>
      </w:rPr>
    </w:lvl>
    <w:lvl w:ilvl="2">
      <w:start w:val="1"/>
      <w:numFmt w:val="decimal"/>
      <w:lvlText w:val="%1.%2.%3"/>
      <w:lvlJc w:val="left"/>
      <w:pPr>
        <w:ind w:left="1294" w:hanging="720"/>
      </w:pPr>
      <w:rPr>
        <w:rFonts w:hint="default"/>
      </w:rPr>
    </w:lvl>
    <w:lvl w:ilvl="3">
      <w:start w:val="1"/>
      <w:numFmt w:val="decimal"/>
      <w:lvlText w:val="%1.%2.%3.%4"/>
      <w:lvlJc w:val="left"/>
      <w:pPr>
        <w:ind w:left="1581" w:hanging="72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515" w:hanging="108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449" w:hanging="1440"/>
      </w:pPr>
      <w:rPr>
        <w:rFonts w:hint="default"/>
      </w:rPr>
    </w:lvl>
    <w:lvl w:ilvl="8">
      <w:start w:val="1"/>
      <w:numFmt w:val="decimal"/>
      <w:lvlText w:val="%1.%2.%3.%4.%5.%6.%7.%8.%9"/>
      <w:lvlJc w:val="left"/>
      <w:pPr>
        <w:ind w:left="4096" w:hanging="1800"/>
      </w:pPr>
      <w:rPr>
        <w:rFonts w:hint="default"/>
      </w:rPr>
    </w:lvl>
  </w:abstractNum>
  <w:abstractNum w:abstractNumId="1" w15:restartNumberingAfterBreak="0">
    <w:nsid w:val="172C195F"/>
    <w:multiLevelType w:val="hybridMultilevel"/>
    <w:tmpl w:val="352C5D3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BF317C"/>
    <w:multiLevelType w:val="hybridMultilevel"/>
    <w:tmpl w:val="C71274C6"/>
    <w:lvl w:ilvl="0" w:tplc="BC5C9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B079B1"/>
    <w:multiLevelType w:val="hybridMultilevel"/>
    <w:tmpl w:val="AB26761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1FDA2A68"/>
    <w:multiLevelType w:val="hybridMultilevel"/>
    <w:tmpl w:val="FE8CF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1E80A98"/>
    <w:multiLevelType w:val="multilevel"/>
    <w:tmpl w:val="44A004BA"/>
    <w:lvl w:ilvl="0">
      <w:start w:val="7"/>
      <w:numFmt w:val="decimal"/>
      <w:lvlText w:val="%1."/>
      <w:lvlJc w:val="left"/>
      <w:pPr>
        <w:ind w:left="630" w:hanging="63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3B8799B"/>
    <w:multiLevelType w:val="hybridMultilevel"/>
    <w:tmpl w:val="4204160C"/>
    <w:lvl w:ilvl="0" w:tplc="8C7C0D4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4672DA9"/>
    <w:multiLevelType w:val="hybridMultilevel"/>
    <w:tmpl w:val="4060F7AA"/>
    <w:lvl w:ilvl="0" w:tplc="26364162">
      <w:start w:val="1"/>
      <w:numFmt w:val="decimal"/>
      <w:lvlText w:val="%1."/>
      <w:lvlJc w:val="left"/>
      <w:pPr>
        <w:ind w:left="1004"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264A1248"/>
    <w:multiLevelType w:val="hybridMultilevel"/>
    <w:tmpl w:val="8D603822"/>
    <w:lvl w:ilvl="0" w:tplc="5622D80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9DC2420"/>
    <w:multiLevelType w:val="hybridMultilevel"/>
    <w:tmpl w:val="16B20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27A3101"/>
    <w:multiLevelType w:val="hybridMultilevel"/>
    <w:tmpl w:val="6E146558"/>
    <w:lvl w:ilvl="0" w:tplc="79AAD2D0">
      <w:start w:val="1"/>
      <w:numFmt w:val="bullet"/>
      <w:lvlText w:val=""/>
      <w:lvlJc w:val="left"/>
      <w:pPr>
        <w:ind w:left="1287" w:hanging="360"/>
      </w:pPr>
      <w:rPr>
        <w:rFonts w:ascii="Symbol" w:hAnsi="Symbol" w:hint="default"/>
      </w:rPr>
    </w:lvl>
    <w:lvl w:ilvl="1" w:tplc="040E0019" w:tentative="1">
      <w:start w:val="1"/>
      <w:numFmt w:val="bullet"/>
      <w:lvlText w:val="o"/>
      <w:lvlJc w:val="left"/>
      <w:pPr>
        <w:ind w:left="2007" w:hanging="360"/>
      </w:pPr>
      <w:rPr>
        <w:rFonts w:ascii="Courier New" w:hAnsi="Courier New" w:cs="Courier New" w:hint="default"/>
      </w:rPr>
    </w:lvl>
    <w:lvl w:ilvl="2" w:tplc="040E001B" w:tentative="1">
      <w:start w:val="1"/>
      <w:numFmt w:val="bullet"/>
      <w:lvlText w:val=""/>
      <w:lvlJc w:val="left"/>
      <w:pPr>
        <w:ind w:left="2727" w:hanging="360"/>
      </w:pPr>
      <w:rPr>
        <w:rFonts w:ascii="Wingdings" w:hAnsi="Wingdings" w:hint="default"/>
      </w:rPr>
    </w:lvl>
    <w:lvl w:ilvl="3" w:tplc="040E000F" w:tentative="1">
      <w:start w:val="1"/>
      <w:numFmt w:val="bullet"/>
      <w:lvlText w:val=""/>
      <w:lvlJc w:val="left"/>
      <w:pPr>
        <w:ind w:left="3447" w:hanging="360"/>
      </w:pPr>
      <w:rPr>
        <w:rFonts w:ascii="Symbol" w:hAnsi="Symbol" w:hint="default"/>
      </w:rPr>
    </w:lvl>
    <w:lvl w:ilvl="4" w:tplc="040E0019" w:tentative="1">
      <w:start w:val="1"/>
      <w:numFmt w:val="bullet"/>
      <w:lvlText w:val="o"/>
      <w:lvlJc w:val="left"/>
      <w:pPr>
        <w:ind w:left="4167" w:hanging="360"/>
      </w:pPr>
      <w:rPr>
        <w:rFonts w:ascii="Courier New" w:hAnsi="Courier New" w:cs="Courier New" w:hint="default"/>
      </w:rPr>
    </w:lvl>
    <w:lvl w:ilvl="5" w:tplc="040E001B" w:tentative="1">
      <w:start w:val="1"/>
      <w:numFmt w:val="bullet"/>
      <w:lvlText w:val=""/>
      <w:lvlJc w:val="left"/>
      <w:pPr>
        <w:ind w:left="4887" w:hanging="360"/>
      </w:pPr>
      <w:rPr>
        <w:rFonts w:ascii="Wingdings" w:hAnsi="Wingdings" w:hint="default"/>
      </w:rPr>
    </w:lvl>
    <w:lvl w:ilvl="6" w:tplc="040E000F" w:tentative="1">
      <w:start w:val="1"/>
      <w:numFmt w:val="bullet"/>
      <w:lvlText w:val=""/>
      <w:lvlJc w:val="left"/>
      <w:pPr>
        <w:ind w:left="5607" w:hanging="360"/>
      </w:pPr>
      <w:rPr>
        <w:rFonts w:ascii="Symbol" w:hAnsi="Symbol" w:hint="default"/>
      </w:rPr>
    </w:lvl>
    <w:lvl w:ilvl="7" w:tplc="040E0019" w:tentative="1">
      <w:start w:val="1"/>
      <w:numFmt w:val="bullet"/>
      <w:lvlText w:val="o"/>
      <w:lvlJc w:val="left"/>
      <w:pPr>
        <w:ind w:left="6327" w:hanging="360"/>
      </w:pPr>
      <w:rPr>
        <w:rFonts w:ascii="Courier New" w:hAnsi="Courier New" w:cs="Courier New" w:hint="default"/>
      </w:rPr>
    </w:lvl>
    <w:lvl w:ilvl="8" w:tplc="040E001B" w:tentative="1">
      <w:start w:val="1"/>
      <w:numFmt w:val="bullet"/>
      <w:lvlText w:val=""/>
      <w:lvlJc w:val="left"/>
      <w:pPr>
        <w:ind w:left="7047" w:hanging="360"/>
      </w:pPr>
      <w:rPr>
        <w:rFonts w:ascii="Wingdings" w:hAnsi="Wingdings" w:hint="default"/>
      </w:rPr>
    </w:lvl>
  </w:abstractNum>
  <w:abstractNum w:abstractNumId="11" w15:restartNumberingAfterBreak="0">
    <w:nsid w:val="33933D80"/>
    <w:multiLevelType w:val="hybridMultilevel"/>
    <w:tmpl w:val="B46AF6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EFE536E"/>
    <w:multiLevelType w:val="hybridMultilevel"/>
    <w:tmpl w:val="3DA65EB0"/>
    <w:lvl w:ilvl="0" w:tplc="05166CBE">
      <w:start w:val="1"/>
      <w:numFmt w:val="decimal"/>
      <w:lvlText w:val="%1."/>
      <w:lvlJc w:val="left"/>
      <w:pPr>
        <w:ind w:left="786" w:hanging="360"/>
      </w:pPr>
      <w:rPr>
        <w:rFonts w:ascii="Times New Roman" w:hAnsi="Times New Roman" w:cs="Times New Roman" w:hint="default"/>
        <w:b/>
        <w:sz w:val="24"/>
        <w:szCs w:val="24"/>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3" w15:restartNumberingAfterBreak="0">
    <w:nsid w:val="43722C59"/>
    <w:multiLevelType w:val="hybridMultilevel"/>
    <w:tmpl w:val="0742DC30"/>
    <w:lvl w:ilvl="0" w:tplc="CE24CBFE">
      <w:start w:val="1"/>
      <w:numFmt w:val="decimal"/>
      <w:lvlText w:val="%1."/>
      <w:lvlJc w:val="left"/>
      <w:pPr>
        <w:ind w:left="720" w:hanging="360"/>
      </w:pPr>
      <w:rPr>
        <w:rFonts w:ascii="Times New Roman" w:hAnsi="Times New Roman" w:cs="Times New Roman" w:hint="default"/>
        <w:color w:val="auto"/>
        <w:sz w:val="24"/>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15:restartNumberingAfterBreak="0">
    <w:nsid w:val="48732037"/>
    <w:multiLevelType w:val="hybridMultilevel"/>
    <w:tmpl w:val="7DB27218"/>
    <w:lvl w:ilvl="0" w:tplc="4E9C0740">
      <w:start w:val="1"/>
      <w:numFmt w:val="upperRoman"/>
      <w:lvlText w:val="%1."/>
      <w:lvlJc w:val="left"/>
      <w:pPr>
        <w:ind w:left="795" w:hanging="720"/>
      </w:pPr>
      <w:rPr>
        <w:rFonts w:hint="default"/>
      </w:rPr>
    </w:lvl>
    <w:lvl w:ilvl="1" w:tplc="040E0019" w:tentative="1">
      <w:start w:val="1"/>
      <w:numFmt w:val="lowerLetter"/>
      <w:lvlText w:val="%2."/>
      <w:lvlJc w:val="left"/>
      <w:pPr>
        <w:ind w:left="1155" w:hanging="360"/>
      </w:pPr>
    </w:lvl>
    <w:lvl w:ilvl="2" w:tplc="040E001B" w:tentative="1">
      <w:start w:val="1"/>
      <w:numFmt w:val="lowerRoman"/>
      <w:lvlText w:val="%3."/>
      <w:lvlJc w:val="right"/>
      <w:pPr>
        <w:ind w:left="1875" w:hanging="180"/>
      </w:pPr>
    </w:lvl>
    <w:lvl w:ilvl="3" w:tplc="040E000F" w:tentative="1">
      <w:start w:val="1"/>
      <w:numFmt w:val="decimal"/>
      <w:lvlText w:val="%4."/>
      <w:lvlJc w:val="left"/>
      <w:pPr>
        <w:ind w:left="2595" w:hanging="360"/>
      </w:pPr>
    </w:lvl>
    <w:lvl w:ilvl="4" w:tplc="040E0019" w:tentative="1">
      <w:start w:val="1"/>
      <w:numFmt w:val="lowerLetter"/>
      <w:lvlText w:val="%5."/>
      <w:lvlJc w:val="left"/>
      <w:pPr>
        <w:ind w:left="3315" w:hanging="360"/>
      </w:pPr>
    </w:lvl>
    <w:lvl w:ilvl="5" w:tplc="040E001B" w:tentative="1">
      <w:start w:val="1"/>
      <w:numFmt w:val="lowerRoman"/>
      <w:lvlText w:val="%6."/>
      <w:lvlJc w:val="right"/>
      <w:pPr>
        <w:ind w:left="4035" w:hanging="180"/>
      </w:pPr>
    </w:lvl>
    <w:lvl w:ilvl="6" w:tplc="040E000F" w:tentative="1">
      <w:start w:val="1"/>
      <w:numFmt w:val="decimal"/>
      <w:lvlText w:val="%7."/>
      <w:lvlJc w:val="left"/>
      <w:pPr>
        <w:ind w:left="4755" w:hanging="360"/>
      </w:pPr>
    </w:lvl>
    <w:lvl w:ilvl="7" w:tplc="040E0019" w:tentative="1">
      <w:start w:val="1"/>
      <w:numFmt w:val="lowerLetter"/>
      <w:lvlText w:val="%8."/>
      <w:lvlJc w:val="left"/>
      <w:pPr>
        <w:ind w:left="5475" w:hanging="360"/>
      </w:pPr>
    </w:lvl>
    <w:lvl w:ilvl="8" w:tplc="040E001B" w:tentative="1">
      <w:start w:val="1"/>
      <w:numFmt w:val="lowerRoman"/>
      <w:lvlText w:val="%9."/>
      <w:lvlJc w:val="right"/>
      <w:pPr>
        <w:ind w:left="6195" w:hanging="180"/>
      </w:pPr>
    </w:lvl>
  </w:abstractNum>
  <w:abstractNum w:abstractNumId="15" w15:restartNumberingAfterBreak="0">
    <w:nsid w:val="4B5A7400"/>
    <w:multiLevelType w:val="hybridMultilevel"/>
    <w:tmpl w:val="6D78F1AC"/>
    <w:lvl w:ilvl="0" w:tplc="24901A62">
      <w:start w:val="2024"/>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EE220C"/>
    <w:multiLevelType w:val="hybridMultilevel"/>
    <w:tmpl w:val="F18AF198"/>
    <w:lvl w:ilvl="0" w:tplc="19007CB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E43A8B"/>
    <w:multiLevelType w:val="hybridMultilevel"/>
    <w:tmpl w:val="C71274C6"/>
    <w:lvl w:ilvl="0" w:tplc="BC5C997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3912842"/>
    <w:multiLevelType w:val="hybridMultilevel"/>
    <w:tmpl w:val="564287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8D47525"/>
    <w:multiLevelType w:val="hybridMultilevel"/>
    <w:tmpl w:val="BEE86DD2"/>
    <w:lvl w:ilvl="0" w:tplc="A6F0C5C8">
      <w:start w:val="1"/>
      <w:numFmt w:val="decimal"/>
      <w:lvlText w:val="%1."/>
      <w:lvlJc w:val="left"/>
      <w:pPr>
        <w:ind w:left="1068" w:hanging="360"/>
      </w:pPr>
      <w:rPr>
        <w:rFonts w:ascii="Times New Roman" w:hAnsi="Times New Roman" w:hint="default"/>
        <w:b/>
        <w:color w:val="auto"/>
        <w:sz w:val="24"/>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0" w15:restartNumberingAfterBreak="0">
    <w:nsid w:val="5AAC4092"/>
    <w:multiLevelType w:val="hybridMultilevel"/>
    <w:tmpl w:val="62DC1166"/>
    <w:lvl w:ilvl="0" w:tplc="932214E8">
      <w:numFmt w:val="bullet"/>
      <w:lvlText w:val="-"/>
      <w:lvlJc w:val="left"/>
      <w:pPr>
        <w:ind w:left="720" w:hanging="360"/>
      </w:pPr>
      <w:rPr>
        <w:rFonts w:ascii="Trebuchet MS" w:eastAsia="Times New Roman" w:hAnsi="Trebuchet MS"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AE723DC"/>
    <w:multiLevelType w:val="hybridMultilevel"/>
    <w:tmpl w:val="D3B2EC2E"/>
    <w:lvl w:ilvl="0" w:tplc="06B487DE">
      <w:start w:val="1"/>
      <w:numFmt w:val="decimal"/>
      <w:lvlText w:val="7.8.%1."/>
      <w:lvlJc w:val="left"/>
      <w:pPr>
        <w:ind w:left="360" w:hanging="360"/>
      </w:pPr>
      <w:rPr>
        <w:rFonts w:hint="default"/>
      </w:rPr>
    </w:lvl>
    <w:lvl w:ilvl="1" w:tplc="040E0019" w:tentative="1">
      <w:start w:val="1"/>
      <w:numFmt w:val="lowerLetter"/>
      <w:lvlText w:val="%2."/>
      <w:lvlJc w:val="left"/>
      <w:pPr>
        <w:ind w:left="1080" w:hanging="360"/>
      </w:pPr>
    </w:lvl>
    <w:lvl w:ilvl="2" w:tplc="040E001B">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703613A7"/>
    <w:multiLevelType w:val="multilevel"/>
    <w:tmpl w:val="243A49AC"/>
    <w:lvl w:ilvl="0">
      <w:start w:val="1"/>
      <w:numFmt w:val="decimal"/>
      <w:lvlText w:val="%1."/>
      <w:lvlJc w:val="left"/>
      <w:pPr>
        <w:ind w:left="720" w:hanging="360"/>
      </w:pPr>
      <w:rPr>
        <w:rFonts w:ascii="Times New Roman" w:hAnsi="Times New Roman" w:cs="Times New Roman"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1E110B0"/>
    <w:multiLevelType w:val="hybridMultilevel"/>
    <w:tmpl w:val="54BE7F8A"/>
    <w:lvl w:ilvl="0" w:tplc="E0A6D8F0">
      <w:numFmt w:val="bullet"/>
      <w:lvlText w:val="-"/>
      <w:lvlJc w:val="left"/>
      <w:pPr>
        <w:ind w:left="360" w:hanging="360"/>
      </w:pPr>
      <w:rPr>
        <w:rFonts w:ascii="Times New Roman" w:eastAsia="Times New Roman" w:hAnsi="Times New Roman" w:cs="Times New Roman" w:hint="default"/>
        <w:b w:val="0"/>
      </w:rPr>
    </w:lvl>
    <w:lvl w:ilvl="1" w:tplc="040E0003">
      <w:start w:val="1"/>
      <w:numFmt w:val="bullet"/>
      <w:lvlText w:val="o"/>
      <w:lvlJc w:val="left"/>
      <w:pPr>
        <w:ind w:left="1080" w:hanging="360"/>
      </w:pPr>
      <w:rPr>
        <w:rFonts w:ascii="Courier New" w:hAnsi="Courier New" w:cs="Courier New" w:hint="default"/>
      </w:rPr>
    </w:lvl>
    <w:lvl w:ilvl="2" w:tplc="FDD47760">
      <w:start w:val="1"/>
      <w:numFmt w:val="bullet"/>
      <w:lvlText w:val="-"/>
      <w:lvlJc w:val="left"/>
      <w:pPr>
        <w:ind w:left="1800" w:hanging="360"/>
      </w:pPr>
      <w:rPr>
        <w:rFonts w:ascii="Times New Roman" w:eastAsia="Times New Roman" w:hAnsi="Times New Roman" w:cs="Times New Roman" w:hint="default"/>
        <w:b/>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787871E3"/>
    <w:multiLevelType w:val="hybridMultilevel"/>
    <w:tmpl w:val="F6B649E6"/>
    <w:lvl w:ilvl="0" w:tplc="7F5C8FA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F175AE9"/>
    <w:multiLevelType w:val="hybridMultilevel"/>
    <w:tmpl w:val="9E6E860E"/>
    <w:lvl w:ilvl="0" w:tplc="3A624A08">
      <w:start w:val="1"/>
      <w:numFmt w:val="decimal"/>
      <w:lvlText w:val="%1."/>
      <w:lvlJc w:val="left"/>
      <w:pPr>
        <w:ind w:left="2563" w:hanging="360"/>
      </w:pPr>
    </w:lvl>
    <w:lvl w:ilvl="1" w:tplc="6138F9EC">
      <w:numFmt w:val="none"/>
      <w:lvlText w:val=""/>
      <w:lvlJc w:val="left"/>
      <w:pPr>
        <w:tabs>
          <w:tab w:val="num" w:pos="360"/>
        </w:tabs>
      </w:pPr>
    </w:lvl>
    <w:lvl w:ilvl="2" w:tplc="956A9A20">
      <w:numFmt w:val="none"/>
      <w:lvlText w:val=""/>
      <w:lvlJc w:val="left"/>
      <w:pPr>
        <w:tabs>
          <w:tab w:val="num" w:pos="360"/>
        </w:tabs>
      </w:pPr>
    </w:lvl>
    <w:lvl w:ilvl="3" w:tplc="243A3A82">
      <w:numFmt w:val="none"/>
      <w:lvlText w:val=""/>
      <w:lvlJc w:val="left"/>
      <w:pPr>
        <w:tabs>
          <w:tab w:val="num" w:pos="360"/>
        </w:tabs>
      </w:pPr>
    </w:lvl>
    <w:lvl w:ilvl="4" w:tplc="16806A1A">
      <w:numFmt w:val="none"/>
      <w:lvlText w:val=""/>
      <w:lvlJc w:val="left"/>
      <w:pPr>
        <w:tabs>
          <w:tab w:val="num" w:pos="360"/>
        </w:tabs>
      </w:pPr>
    </w:lvl>
    <w:lvl w:ilvl="5" w:tplc="F3B04DC6">
      <w:numFmt w:val="none"/>
      <w:lvlText w:val=""/>
      <w:lvlJc w:val="left"/>
      <w:pPr>
        <w:tabs>
          <w:tab w:val="num" w:pos="360"/>
        </w:tabs>
      </w:pPr>
    </w:lvl>
    <w:lvl w:ilvl="6" w:tplc="0B2AC6C6">
      <w:numFmt w:val="none"/>
      <w:lvlText w:val=""/>
      <w:lvlJc w:val="left"/>
      <w:pPr>
        <w:tabs>
          <w:tab w:val="num" w:pos="360"/>
        </w:tabs>
      </w:pPr>
    </w:lvl>
    <w:lvl w:ilvl="7" w:tplc="29EA6B04">
      <w:numFmt w:val="none"/>
      <w:lvlText w:val=""/>
      <w:lvlJc w:val="left"/>
      <w:pPr>
        <w:tabs>
          <w:tab w:val="num" w:pos="360"/>
        </w:tabs>
      </w:pPr>
    </w:lvl>
    <w:lvl w:ilvl="8" w:tplc="17C68294">
      <w:numFmt w:val="none"/>
      <w:lvlText w:val=""/>
      <w:lvlJc w:val="left"/>
      <w:pPr>
        <w:tabs>
          <w:tab w:val="num" w:pos="360"/>
        </w:tabs>
      </w:pPr>
    </w:lvl>
  </w:abstractNum>
  <w:num w:numId="1" w16cid:durableId="82918875">
    <w:abstractNumId w:val="25"/>
  </w:num>
  <w:num w:numId="2" w16cid:durableId="340549812">
    <w:abstractNumId w:val="3"/>
  </w:num>
  <w:num w:numId="3" w16cid:durableId="1471703078">
    <w:abstractNumId w:val="2"/>
  </w:num>
  <w:num w:numId="4" w16cid:durableId="367265789">
    <w:abstractNumId w:val="17"/>
  </w:num>
  <w:num w:numId="5" w16cid:durableId="2001497300">
    <w:abstractNumId w:val="18"/>
  </w:num>
  <w:num w:numId="6" w16cid:durableId="460196652">
    <w:abstractNumId w:val="6"/>
  </w:num>
  <w:num w:numId="7" w16cid:durableId="1204556707">
    <w:abstractNumId w:val="9"/>
  </w:num>
  <w:num w:numId="8" w16cid:durableId="278755918">
    <w:abstractNumId w:val="0"/>
  </w:num>
  <w:num w:numId="9" w16cid:durableId="588152440">
    <w:abstractNumId w:val="10"/>
  </w:num>
  <w:num w:numId="10" w16cid:durableId="691104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9601648">
    <w:abstractNumId w:val="11"/>
  </w:num>
  <w:num w:numId="12" w16cid:durableId="234585418">
    <w:abstractNumId w:val="1"/>
  </w:num>
  <w:num w:numId="13" w16cid:durableId="533808941">
    <w:abstractNumId w:val="16"/>
  </w:num>
  <w:num w:numId="14" w16cid:durableId="1256473027">
    <w:abstractNumId w:val="21"/>
  </w:num>
  <w:num w:numId="15" w16cid:durableId="1247301059">
    <w:abstractNumId w:val="24"/>
  </w:num>
  <w:num w:numId="16" w16cid:durableId="13508199">
    <w:abstractNumId w:val="23"/>
  </w:num>
  <w:num w:numId="17" w16cid:durableId="111244279">
    <w:abstractNumId w:val="13"/>
  </w:num>
  <w:num w:numId="18" w16cid:durableId="1732195055">
    <w:abstractNumId w:val="19"/>
  </w:num>
  <w:num w:numId="19" w16cid:durableId="587008573">
    <w:abstractNumId w:val="12"/>
  </w:num>
  <w:num w:numId="20" w16cid:durableId="1111896919">
    <w:abstractNumId w:val="22"/>
  </w:num>
  <w:num w:numId="21" w16cid:durableId="2075616243">
    <w:abstractNumId w:val="8"/>
  </w:num>
  <w:num w:numId="22" w16cid:durableId="1056587201">
    <w:abstractNumId w:val="14"/>
  </w:num>
  <w:num w:numId="23" w16cid:durableId="722869797">
    <w:abstractNumId w:val="15"/>
  </w:num>
  <w:num w:numId="24" w16cid:durableId="268313573">
    <w:abstractNumId w:val="20"/>
  </w:num>
  <w:num w:numId="25" w16cid:durableId="1543831866">
    <w:abstractNumId w:val="4"/>
  </w:num>
  <w:num w:numId="26" w16cid:durableId="14777249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C"/>
    <w:rsid w:val="0000246A"/>
    <w:rsid w:val="00007049"/>
    <w:rsid w:val="000128EC"/>
    <w:rsid w:val="00014981"/>
    <w:rsid w:val="00024436"/>
    <w:rsid w:val="00034C62"/>
    <w:rsid w:val="000350F5"/>
    <w:rsid w:val="00037439"/>
    <w:rsid w:val="0004182C"/>
    <w:rsid w:val="00041E89"/>
    <w:rsid w:val="000435B5"/>
    <w:rsid w:val="000456BC"/>
    <w:rsid w:val="00045868"/>
    <w:rsid w:val="00075146"/>
    <w:rsid w:val="00077B1D"/>
    <w:rsid w:val="00080BF9"/>
    <w:rsid w:val="000876F2"/>
    <w:rsid w:val="00093791"/>
    <w:rsid w:val="000A288F"/>
    <w:rsid w:val="000B7C37"/>
    <w:rsid w:val="000C5080"/>
    <w:rsid w:val="000C7E10"/>
    <w:rsid w:val="000D215E"/>
    <w:rsid w:val="000D22D0"/>
    <w:rsid w:val="000D25BD"/>
    <w:rsid w:val="000E3CF5"/>
    <w:rsid w:val="000E48EB"/>
    <w:rsid w:val="000E55A6"/>
    <w:rsid w:val="000E74BB"/>
    <w:rsid w:val="000E7D89"/>
    <w:rsid w:val="000F3FE3"/>
    <w:rsid w:val="000F4D81"/>
    <w:rsid w:val="001011F9"/>
    <w:rsid w:val="00104564"/>
    <w:rsid w:val="0010526D"/>
    <w:rsid w:val="00105E0B"/>
    <w:rsid w:val="00107789"/>
    <w:rsid w:val="001125BC"/>
    <w:rsid w:val="001165DB"/>
    <w:rsid w:val="00122E2C"/>
    <w:rsid w:val="00122EE6"/>
    <w:rsid w:val="00127C94"/>
    <w:rsid w:val="00127F87"/>
    <w:rsid w:val="001417A7"/>
    <w:rsid w:val="00142D26"/>
    <w:rsid w:val="0014515D"/>
    <w:rsid w:val="00146533"/>
    <w:rsid w:val="0014728F"/>
    <w:rsid w:val="001521DC"/>
    <w:rsid w:val="00155B90"/>
    <w:rsid w:val="001572EC"/>
    <w:rsid w:val="00161740"/>
    <w:rsid w:val="001663D5"/>
    <w:rsid w:val="001716FD"/>
    <w:rsid w:val="00174DE1"/>
    <w:rsid w:val="00180555"/>
    <w:rsid w:val="00185520"/>
    <w:rsid w:val="00191ACE"/>
    <w:rsid w:val="00194077"/>
    <w:rsid w:val="001A21F0"/>
    <w:rsid w:val="001A2FBF"/>
    <w:rsid w:val="001A3070"/>
    <w:rsid w:val="001A55BF"/>
    <w:rsid w:val="001A796E"/>
    <w:rsid w:val="001B0900"/>
    <w:rsid w:val="001C0C75"/>
    <w:rsid w:val="001C3B13"/>
    <w:rsid w:val="001C5EA6"/>
    <w:rsid w:val="001D0F9D"/>
    <w:rsid w:val="001D2F94"/>
    <w:rsid w:val="001D4D18"/>
    <w:rsid w:val="001E6740"/>
    <w:rsid w:val="001F160D"/>
    <w:rsid w:val="001F2952"/>
    <w:rsid w:val="001F3FEB"/>
    <w:rsid w:val="0020264F"/>
    <w:rsid w:val="002059D2"/>
    <w:rsid w:val="00211221"/>
    <w:rsid w:val="00220B76"/>
    <w:rsid w:val="00224137"/>
    <w:rsid w:val="00227946"/>
    <w:rsid w:val="00230B2D"/>
    <w:rsid w:val="00231AA1"/>
    <w:rsid w:val="00234C2B"/>
    <w:rsid w:val="00235C8D"/>
    <w:rsid w:val="002362A2"/>
    <w:rsid w:val="002404D2"/>
    <w:rsid w:val="00243276"/>
    <w:rsid w:val="00243953"/>
    <w:rsid w:val="00247952"/>
    <w:rsid w:val="00250D7A"/>
    <w:rsid w:val="00256054"/>
    <w:rsid w:val="0025636B"/>
    <w:rsid w:val="0026239A"/>
    <w:rsid w:val="00262467"/>
    <w:rsid w:val="002632C9"/>
    <w:rsid w:val="00263B26"/>
    <w:rsid w:val="00266D74"/>
    <w:rsid w:val="00267A4B"/>
    <w:rsid w:val="00273887"/>
    <w:rsid w:val="00277082"/>
    <w:rsid w:val="00281D4B"/>
    <w:rsid w:val="002829CF"/>
    <w:rsid w:val="00286406"/>
    <w:rsid w:val="00292C26"/>
    <w:rsid w:val="002967CE"/>
    <w:rsid w:val="002A1C29"/>
    <w:rsid w:val="002A6EB5"/>
    <w:rsid w:val="002B32B1"/>
    <w:rsid w:val="002B4A39"/>
    <w:rsid w:val="002C0E72"/>
    <w:rsid w:val="002C25C8"/>
    <w:rsid w:val="002C32CD"/>
    <w:rsid w:val="002C59EF"/>
    <w:rsid w:val="002C6016"/>
    <w:rsid w:val="002D0C88"/>
    <w:rsid w:val="002D2DD7"/>
    <w:rsid w:val="002D3797"/>
    <w:rsid w:val="002E2F67"/>
    <w:rsid w:val="002F14F2"/>
    <w:rsid w:val="002F1661"/>
    <w:rsid w:val="002F1675"/>
    <w:rsid w:val="002F2B6E"/>
    <w:rsid w:val="002F2F28"/>
    <w:rsid w:val="002F5563"/>
    <w:rsid w:val="00300359"/>
    <w:rsid w:val="00300C9D"/>
    <w:rsid w:val="00300CA0"/>
    <w:rsid w:val="00302C0C"/>
    <w:rsid w:val="00303F23"/>
    <w:rsid w:val="00310795"/>
    <w:rsid w:val="00310E63"/>
    <w:rsid w:val="00312679"/>
    <w:rsid w:val="003133B6"/>
    <w:rsid w:val="00314E7D"/>
    <w:rsid w:val="0031571E"/>
    <w:rsid w:val="00316AD4"/>
    <w:rsid w:val="00321BD9"/>
    <w:rsid w:val="00330A98"/>
    <w:rsid w:val="00330DFA"/>
    <w:rsid w:val="00332EE5"/>
    <w:rsid w:val="00334ABB"/>
    <w:rsid w:val="00335AEC"/>
    <w:rsid w:val="00340E04"/>
    <w:rsid w:val="00340ED4"/>
    <w:rsid w:val="003418CA"/>
    <w:rsid w:val="00342834"/>
    <w:rsid w:val="00342B2B"/>
    <w:rsid w:val="00343FC2"/>
    <w:rsid w:val="003505B0"/>
    <w:rsid w:val="00350774"/>
    <w:rsid w:val="003530D5"/>
    <w:rsid w:val="00357FC7"/>
    <w:rsid w:val="00363F34"/>
    <w:rsid w:val="0037365A"/>
    <w:rsid w:val="0037552D"/>
    <w:rsid w:val="00376023"/>
    <w:rsid w:val="00381C8B"/>
    <w:rsid w:val="003942FB"/>
    <w:rsid w:val="00396D42"/>
    <w:rsid w:val="00397862"/>
    <w:rsid w:val="003A1526"/>
    <w:rsid w:val="003A45A5"/>
    <w:rsid w:val="003B014D"/>
    <w:rsid w:val="003B3058"/>
    <w:rsid w:val="003B40C1"/>
    <w:rsid w:val="003B71B1"/>
    <w:rsid w:val="003B7DCA"/>
    <w:rsid w:val="003C1532"/>
    <w:rsid w:val="003C3122"/>
    <w:rsid w:val="003D5C02"/>
    <w:rsid w:val="003F00B2"/>
    <w:rsid w:val="003F0195"/>
    <w:rsid w:val="003F31CD"/>
    <w:rsid w:val="003F6CE4"/>
    <w:rsid w:val="004007A8"/>
    <w:rsid w:val="004049A8"/>
    <w:rsid w:val="00410A6E"/>
    <w:rsid w:val="00417B55"/>
    <w:rsid w:val="00423207"/>
    <w:rsid w:val="004250F1"/>
    <w:rsid w:val="004264AE"/>
    <w:rsid w:val="00427C73"/>
    <w:rsid w:val="0043013E"/>
    <w:rsid w:val="00431135"/>
    <w:rsid w:val="00431D2B"/>
    <w:rsid w:val="004347B8"/>
    <w:rsid w:val="00445343"/>
    <w:rsid w:val="00451EF6"/>
    <w:rsid w:val="00452637"/>
    <w:rsid w:val="004535F5"/>
    <w:rsid w:val="004609D0"/>
    <w:rsid w:val="00463CC5"/>
    <w:rsid w:val="00465BB0"/>
    <w:rsid w:val="0047078E"/>
    <w:rsid w:val="00471E71"/>
    <w:rsid w:val="004727DA"/>
    <w:rsid w:val="00474489"/>
    <w:rsid w:val="0047648E"/>
    <w:rsid w:val="00477311"/>
    <w:rsid w:val="00477D59"/>
    <w:rsid w:val="00480198"/>
    <w:rsid w:val="00480EE3"/>
    <w:rsid w:val="004848D0"/>
    <w:rsid w:val="00484DAC"/>
    <w:rsid w:val="00487CBC"/>
    <w:rsid w:val="0049023A"/>
    <w:rsid w:val="004A1C9C"/>
    <w:rsid w:val="004A26E9"/>
    <w:rsid w:val="004A5C04"/>
    <w:rsid w:val="004B48AE"/>
    <w:rsid w:val="004B66D3"/>
    <w:rsid w:val="004C02FD"/>
    <w:rsid w:val="004C06B5"/>
    <w:rsid w:val="004C31F1"/>
    <w:rsid w:val="004C50A3"/>
    <w:rsid w:val="004D1797"/>
    <w:rsid w:val="004D1E9C"/>
    <w:rsid w:val="004D3F94"/>
    <w:rsid w:val="004E0F5B"/>
    <w:rsid w:val="004E1856"/>
    <w:rsid w:val="004F2671"/>
    <w:rsid w:val="004F2A06"/>
    <w:rsid w:val="004F35CF"/>
    <w:rsid w:val="004F68C1"/>
    <w:rsid w:val="005008AC"/>
    <w:rsid w:val="005018E7"/>
    <w:rsid w:val="005077B8"/>
    <w:rsid w:val="0051157C"/>
    <w:rsid w:val="0051185D"/>
    <w:rsid w:val="00511E6E"/>
    <w:rsid w:val="00516002"/>
    <w:rsid w:val="005226C3"/>
    <w:rsid w:val="00523D2E"/>
    <w:rsid w:val="00525002"/>
    <w:rsid w:val="00525483"/>
    <w:rsid w:val="005267D5"/>
    <w:rsid w:val="00533AEE"/>
    <w:rsid w:val="0053519F"/>
    <w:rsid w:val="005360BB"/>
    <w:rsid w:val="00541733"/>
    <w:rsid w:val="005418DF"/>
    <w:rsid w:val="00544149"/>
    <w:rsid w:val="005447F0"/>
    <w:rsid w:val="00545104"/>
    <w:rsid w:val="0054612C"/>
    <w:rsid w:val="00573643"/>
    <w:rsid w:val="00574758"/>
    <w:rsid w:val="005761E6"/>
    <w:rsid w:val="00577568"/>
    <w:rsid w:val="00582BCB"/>
    <w:rsid w:val="00587E53"/>
    <w:rsid w:val="005962BF"/>
    <w:rsid w:val="005967A0"/>
    <w:rsid w:val="005975E6"/>
    <w:rsid w:val="005979C1"/>
    <w:rsid w:val="00597FC8"/>
    <w:rsid w:val="005A125D"/>
    <w:rsid w:val="005A4EC7"/>
    <w:rsid w:val="005A7072"/>
    <w:rsid w:val="005B1B72"/>
    <w:rsid w:val="005B235D"/>
    <w:rsid w:val="005B3E80"/>
    <w:rsid w:val="005B5C76"/>
    <w:rsid w:val="005C3632"/>
    <w:rsid w:val="005C4B60"/>
    <w:rsid w:val="005C5358"/>
    <w:rsid w:val="005C5367"/>
    <w:rsid w:val="005C5A1F"/>
    <w:rsid w:val="005D0358"/>
    <w:rsid w:val="005D52D9"/>
    <w:rsid w:val="005D7C48"/>
    <w:rsid w:val="005E1B58"/>
    <w:rsid w:val="005E33B1"/>
    <w:rsid w:val="005E6E11"/>
    <w:rsid w:val="005F0FE4"/>
    <w:rsid w:val="005F18A4"/>
    <w:rsid w:val="005F3D85"/>
    <w:rsid w:val="005F47EE"/>
    <w:rsid w:val="00600A64"/>
    <w:rsid w:val="00600FF3"/>
    <w:rsid w:val="00605994"/>
    <w:rsid w:val="0061211E"/>
    <w:rsid w:val="00613067"/>
    <w:rsid w:val="006153A2"/>
    <w:rsid w:val="0061616B"/>
    <w:rsid w:val="00617482"/>
    <w:rsid w:val="00621D2C"/>
    <w:rsid w:val="006222C1"/>
    <w:rsid w:val="0062385B"/>
    <w:rsid w:val="00631610"/>
    <w:rsid w:val="00631F2C"/>
    <w:rsid w:val="00633C0C"/>
    <w:rsid w:val="00634843"/>
    <w:rsid w:val="00634B9F"/>
    <w:rsid w:val="00634C79"/>
    <w:rsid w:val="006406EE"/>
    <w:rsid w:val="006409A7"/>
    <w:rsid w:val="00640DB7"/>
    <w:rsid w:val="00641FB0"/>
    <w:rsid w:val="0064490A"/>
    <w:rsid w:val="0064521E"/>
    <w:rsid w:val="006537BD"/>
    <w:rsid w:val="00660212"/>
    <w:rsid w:val="00662B6C"/>
    <w:rsid w:val="00663035"/>
    <w:rsid w:val="00665EF9"/>
    <w:rsid w:val="00667B28"/>
    <w:rsid w:val="00667DD3"/>
    <w:rsid w:val="0067141A"/>
    <w:rsid w:val="00673673"/>
    <w:rsid w:val="0068113C"/>
    <w:rsid w:val="006863E2"/>
    <w:rsid w:val="00687E04"/>
    <w:rsid w:val="00691C04"/>
    <w:rsid w:val="006923B6"/>
    <w:rsid w:val="00692E6C"/>
    <w:rsid w:val="00694C39"/>
    <w:rsid w:val="00696296"/>
    <w:rsid w:val="006A1EAF"/>
    <w:rsid w:val="006A319D"/>
    <w:rsid w:val="006B4070"/>
    <w:rsid w:val="006C1729"/>
    <w:rsid w:val="006C4FA9"/>
    <w:rsid w:val="006C5568"/>
    <w:rsid w:val="006C692C"/>
    <w:rsid w:val="006D0E79"/>
    <w:rsid w:val="006D5C48"/>
    <w:rsid w:val="006E42DA"/>
    <w:rsid w:val="006E5D79"/>
    <w:rsid w:val="006E6C67"/>
    <w:rsid w:val="006F0257"/>
    <w:rsid w:val="006F04CE"/>
    <w:rsid w:val="006F773D"/>
    <w:rsid w:val="00703688"/>
    <w:rsid w:val="0070505E"/>
    <w:rsid w:val="00713073"/>
    <w:rsid w:val="00725342"/>
    <w:rsid w:val="00730E26"/>
    <w:rsid w:val="00731FE0"/>
    <w:rsid w:val="00732617"/>
    <w:rsid w:val="00734698"/>
    <w:rsid w:val="00735CD4"/>
    <w:rsid w:val="007409D0"/>
    <w:rsid w:val="0074156A"/>
    <w:rsid w:val="00742EC0"/>
    <w:rsid w:val="00745D34"/>
    <w:rsid w:val="007509C3"/>
    <w:rsid w:val="00751738"/>
    <w:rsid w:val="00751DDC"/>
    <w:rsid w:val="00761F2E"/>
    <w:rsid w:val="007624CE"/>
    <w:rsid w:val="0076338E"/>
    <w:rsid w:val="00765744"/>
    <w:rsid w:val="00767936"/>
    <w:rsid w:val="00770341"/>
    <w:rsid w:val="00771E8B"/>
    <w:rsid w:val="00771ED5"/>
    <w:rsid w:val="00777448"/>
    <w:rsid w:val="00777D8A"/>
    <w:rsid w:val="00790CEA"/>
    <w:rsid w:val="00791E0D"/>
    <w:rsid w:val="00792069"/>
    <w:rsid w:val="00793545"/>
    <w:rsid w:val="00795B04"/>
    <w:rsid w:val="007962CA"/>
    <w:rsid w:val="007A4636"/>
    <w:rsid w:val="007A4845"/>
    <w:rsid w:val="007B5945"/>
    <w:rsid w:val="007B7F22"/>
    <w:rsid w:val="007C088F"/>
    <w:rsid w:val="007C6695"/>
    <w:rsid w:val="007D2354"/>
    <w:rsid w:val="007D23AA"/>
    <w:rsid w:val="007E000B"/>
    <w:rsid w:val="007E4E77"/>
    <w:rsid w:val="007E6371"/>
    <w:rsid w:val="007E7B20"/>
    <w:rsid w:val="007F4035"/>
    <w:rsid w:val="007F5913"/>
    <w:rsid w:val="0080583C"/>
    <w:rsid w:val="008067D5"/>
    <w:rsid w:val="00806892"/>
    <w:rsid w:val="00815E1F"/>
    <w:rsid w:val="00815FEA"/>
    <w:rsid w:val="00820D04"/>
    <w:rsid w:val="00820FF7"/>
    <w:rsid w:val="00830865"/>
    <w:rsid w:val="0083406B"/>
    <w:rsid w:val="0083549E"/>
    <w:rsid w:val="008365C7"/>
    <w:rsid w:val="00837F14"/>
    <w:rsid w:val="00842A6D"/>
    <w:rsid w:val="008431B9"/>
    <w:rsid w:val="00854129"/>
    <w:rsid w:val="008645C9"/>
    <w:rsid w:val="0086702F"/>
    <w:rsid w:val="00870450"/>
    <w:rsid w:val="008716CC"/>
    <w:rsid w:val="00874185"/>
    <w:rsid w:val="008759D6"/>
    <w:rsid w:val="008830DA"/>
    <w:rsid w:val="00884FF1"/>
    <w:rsid w:val="00890D88"/>
    <w:rsid w:val="00891195"/>
    <w:rsid w:val="0089212E"/>
    <w:rsid w:val="00892278"/>
    <w:rsid w:val="008A60D0"/>
    <w:rsid w:val="008A6285"/>
    <w:rsid w:val="008B4E99"/>
    <w:rsid w:val="008B7979"/>
    <w:rsid w:val="008C7968"/>
    <w:rsid w:val="008D2964"/>
    <w:rsid w:val="008D39E5"/>
    <w:rsid w:val="008D49F8"/>
    <w:rsid w:val="008D6F3C"/>
    <w:rsid w:val="008E036B"/>
    <w:rsid w:val="008E35A7"/>
    <w:rsid w:val="008E4542"/>
    <w:rsid w:val="008E460C"/>
    <w:rsid w:val="008F019F"/>
    <w:rsid w:val="009044E5"/>
    <w:rsid w:val="00904E5A"/>
    <w:rsid w:val="009113CC"/>
    <w:rsid w:val="009117C6"/>
    <w:rsid w:val="0091345C"/>
    <w:rsid w:val="00924871"/>
    <w:rsid w:val="00925996"/>
    <w:rsid w:val="009303D7"/>
    <w:rsid w:val="009314A5"/>
    <w:rsid w:val="0093222C"/>
    <w:rsid w:val="00932444"/>
    <w:rsid w:val="00932446"/>
    <w:rsid w:val="00935185"/>
    <w:rsid w:val="00944B4E"/>
    <w:rsid w:val="00952B59"/>
    <w:rsid w:val="00955557"/>
    <w:rsid w:val="00956A6B"/>
    <w:rsid w:val="00957074"/>
    <w:rsid w:val="00957710"/>
    <w:rsid w:val="0096035F"/>
    <w:rsid w:val="009644BB"/>
    <w:rsid w:val="009647B6"/>
    <w:rsid w:val="00974D2A"/>
    <w:rsid w:val="009756A6"/>
    <w:rsid w:val="00976FFA"/>
    <w:rsid w:val="0098003E"/>
    <w:rsid w:val="00987ADF"/>
    <w:rsid w:val="00990B51"/>
    <w:rsid w:val="00990C0F"/>
    <w:rsid w:val="009927F5"/>
    <w:rsid w:val="009A2BDA"/>
    <w:rsid w:val="009A4168"/>
    <w:rsid w:val="009A4362"/>
    <w:rsid w:val="009B17B4"/>
    <w:rsid w:val="009B27E6"/>
    <w:rsid w:val="009B3BA0"/>
    <w:rsid w:val="009B6741"/>
    <w:rsid w:val="009B713C"/>
    <w:rsid w:val="009C3396"/>
    <w:rsid w:val="009C4FE2"/>
    <w:rsid w:val="009C5400"/>
    <w:rsid w:val="009D0A3D"/>
    <w:rsid w:val="009D27DE"/>
    <w:rsid w:val="009D4685"/>
    <w:rsid w:val="009D5B13"/>
    <w:rsid w:val="009E3212"/>
    <w:rsid w:val="009E43D5"/>
    <w:rsid w:val="009E45AF"/>
    <w:rsid w:val="009F55E3"/>
    <w:rsid w:val="00A00DD1"/>
    <w:rsid w:val="00A04E1E"/>
    <w:rsid w:val="00A06E43"/>
    <w:rsid w:val="00A2310C"/>
    <w:rsid w:val="00A30F29"/>
    <w:rsid w:val="00A31ED3"/>
    <w:rsid w:val="00A34DFC"/>
    <w:rsid w:val="00A351CE"/>
    <w:rsid w:val="00A37007"/>
    <w:rsid w:val="00A43A9F"/>
    <w:rsid w:val="00A43E40"/>
    <w:rsid w:val="00A47DE4"/>
    <w:rsid w:val="00A5128E"/>
    <w:rsid w:val="00A537D0"/>
    <w:rsid w:val="00A575CE"/>
    <w:rsid w:val="00A64035"/>
    <w:rsid w:val="00A661C9"/>
    <w:rsid w:val="00A70A6F"/>
    <w:rsid w:val="00A70C02"/>
    <w:rsid w:val="00A70E1C"/>
    <w:rsid w:val="00A71A3C"/>
    <w:rsid w:val="00A768AB"/>
    <w:rsid w:val="00A80431"/>
    <w:rsid w:val="00A83446"/>
    <w:rsid w:val="00A864F4"/>
    <w:rsid w:val="00A86583"/>
    <w:rsid w:val="00A875CD"/>
    <w:rsid w:val="00A92CAE"/>
    <w:rsid w:val="00A92DCE"/>
    <w:rsid w:val="00AA2550"/>
    <w:rsid w:val="00AA4E7C"/>
    <w:rsid w:val="00AA5C8D"/>
    <w:rsid w:val="00AB1255"/>
    <w:rsid w:val="00AB5D3C"/>
    <w:rsid w:val="00AC6879"/>
    <w:rsid w:val="00AD2D6B"/>
    <w:rsid w:val="00AE089E"/>
    <w:rsid w:val="00AE10EA"/>
    <w:rsid w:val="00AE2D7B"/>
    <w:rsid w:val="00AF14C7"/>
    <w:rsid w:val="00AF1529"/>
    <w:rsid w:val="00B023FC"/>
    <w:rsid w:val="00B02B66"/>
    <w:rsid w:val="00B0333D"/>
    <w:rsid w:val="00B035FC"/>
    <w:rsid w:val="00B04098"/>
    <w:rsid w:val="00B122BE"/>
    <w:rsid w:val="00B24180"/>
    <w:rsid w:val="00B3012F"/>
    <w:rsid w:val="00B30886"/>
    <w:rsid w:val="00B351A8"/>
    <w:rsid w:val="00B36F65"/>
    <w:rsid w:val="00B42846"/>
    <w:rsid w:val="00B447BF"/>
    <w:rsid w:val="00B47368"/>
    <w:rsid w:val="00B61625"/>
    <w:rsid w:val="00B6331F"/>
    <w:rsid w:val="00B72303"/>
    <w:rsid w:val="00B744A3"/>
    <w:rsid w:val="00B754DE"/>
    <w:rsid w:val="00B755CF"/>
    <w:rsid w:val="00B778BD"/>
    <w:rsid w:val="00B84A13"/>
    <w:rsid w:val="00B91CB2"/>
    <w:rsid w:val="00B92C2F"/>
    <w:rsid w:val="00BA0B7C"/>
    <w:rsid w:val="00BA0E32"/>
    <w:rsid w:val="00BB0001"/>
    <w:rsid w:val="00BC158D"/>
    <w:rsid w:val="00BC1F33"/>
    <w:rsid w:val="00BC21B4"/>
    <w:rsid w:val="00BC2268"/>
    <w:rsid w:val="00BC648A"/>
    <w:rsid w:val="00BF0248"/>
    <w:rsid w:val="00BF26EE"/>
    <w:rsid w:val="00BF4B2C"/>
    <w:rsid w:val="00C049A7"/>
    <w:rsid w:val="00C1210F"/>
    <w:rsid w:val="00C1358B"/>
    <w:rsid w:val="00C1383E"/>
    <w:rsid w:val="00C17BC0"/>
    <w:rsid w:val="00C244D5"/>
    <w:rsid w:val="00C30FE1"/>
    <w:rsid w:val="00C30FFE"/>
    <w:rsid w:val="00C35688"/>
    <w:rsid w:val="00C40D78"/>
    <w:rsid w:val="00C46AB8"/>
    <w:rsid w:val="00C5139A"/>
    <w:rsid w:val="00C51433"/>
    <w:rsid w:val="00C53821"/>
    <w:rsid w:val="00C54405"/>
    <w:rsid w:val="00C54CB9"/>
    <w:rsid w:val="00C6684D"/>
    <w:rsid w:val="00C70375"/>
    <w:rsid w:val="00C70882"/>
    <w:rsid w:val="00C727CD"/>
    <w:rsid w:val="00C74759"/>
    <w:rsid w:val="00C75AB1"/>
    <w:rsid w:val="00C80F41"/>
    <w:rsid w:val="00C86721"/>
    <w:rsid w:val="00C95A7E"/>
    <w:rsid w:val="00C96BCF"/>
    <w:rsid w:val="00C96CE8"/>
    <w:rsid w:val="00CA074C"/>
    <w:rsid w:val="00CA10EF"/>
    <w:rsid w:val="00CA2CE9"/>
    <w:rsid w:val="00CA76F9"/>
    <w:rsid w:val="00CB6126"/>
    <w:rsid w:val="00CC2526"/>
    <w:rsid w:val="00CC34A2"/>
    <w:rsid w:val="00CC72DE"/>
    <w:rsid w:val="00CC7AEF"/>
    <w:rsid w:val="00CD465F"/>
    <w:rsid w:val="00CE0642"/>
    <w:rsid w:val="00CE0BEE"/>
    <w:rsid w:val="00CE3DE6"/>
    <w:rsid w:val="00CE4D75"/>
    <w:rsid w:val="00CF034A"/>
    <w:rsid w:val="00CF12F7"/>
    <w:rsid w:val="00CF68EF"/>
    <w:rsid w:val="00CF6F22"/>
    <w:rsid w:val="00D001EA"/>
    <w:rsid w:val="00D020CF"/>
    <w:rsid w:val="00D02CC1"/>
    <w:rsid w:val="00D03A4E"/>
    <w:rsid w:val="00D11361"/>
    <w:rsid w:val="00D216E8"/>
    <w:rsid w:val="00D23DC9"/>
    <w:rsid w:val="00D320D6"/>
    <w:rsid w:val="00D33D8D"/>
    <w:rsid w:val="00D34052"/>
    <w:rsid w:val="00D40D57"/>
    <w:rsid w:val="00D4586C"/>
    <w:rsid w:val="00D46D1C"/>
    <w:rsid w:val="00D479D9"/>
    <w:rsid w:val="00D47A96"/>
    <w:rsid w:val="00D509D5"/>
    <w:rsid w:val="00D55671"/>
    <w:rsid w:val="00D6200B"/>
    <w:rsid w:val="00D63FEB"/>
    <w:rsid w:val="00D65968"/>
    <w:rsid w:val="00D81285"/>
    <w:rsid w:val="00D82A06"/>
    <w:rsid w:val="00D869EA"/>
    <w:rsid w:val="00D91892"/>
    <w:rsid w:val="00D932E9"/>
    <w:rsid w:val="00DA031B"/>
    <w:rsid w:val="00DA0950"/>
    <w:rsid w:val="00DA1D84"/>
    <w:rsid w:val="00DA21BD"/>
    <w:rsid w:val="00DA2D9B"/>
    <w:rsid w:val="00DA6AD3"/>
    <w:rsid w:val="00DD173D"/>
    <w:rsid w:val="00DD3850"/>
    <w:rsid w:val="00DD7D85"/>
    <w:rsid w:val="00DE2F4A"/>
    <w:rsid w:val="00DE5EFF"/>
    <w:rsid w:val="00DF127A"/>
    <w:rsid w:val="00DF1365"/>
    <w:rsid w:val="00E03AE8"/>
    <w:rsid w:val="00E06909"/>
    <w:rsid w:val="00E07E4C"/>
    <w:rsid w:val="00E1160B"/>
    <w:rsid w:val="00E12C8F"/>
    <w:rsid w:val="00E146EE"/>
    <w:rsid w:val="00E176E7"/>
    <w:rsid w:val="00E20DEF"/>
    <w:rsid w:val="00E317A7"/>
    <w:rsid w:val="00E329D7"/>
    <w:rsid w:val="00E34C10"/>
    <w:rsid w:val="00E52D75"/>
    <w:rsid w:val="00E53B5E"/>
    <w:rsid w:val="00E57A21"/>
    <w:rsid w:val="00E62D8D"/>
    <w:rsid w:val="00E6588D"/>
    <w:rsid w:val="00E675CE"/>
    <w:rsid w:val="00E71B74"/>
    <w:rsid w:val="00E72826"/>
    <w:rsid w:val="00E761D4"/>
    <w:rsid w:val="00E76295"/>
    <w:rsid w:val="00E77772"/>
    <w:rsid w:val="00E82411"/>
    <w:rsid w:val="00E82824"/>
    <w:rsid w:val="00E90F60"/>
    <w:rsid w:val="00E97451"/>
    <w:rsid w:val="00E97E4E"/>
    <w:rsid w:val="00EB717F"/>
    <w:rsid w:val="00EC03B5"/>
    <w:rsid w:val="00EC5253"/>
    <w:rsid w:val="00EC5A22"/>
    <w:rsid w:val="00EC5C00"/>
    <w:rsid w:val="00EC5E92"/>
    <w:rsid w:val="00ED3381"/>
    <w:rsid w:val="00ED53B3"/>
    <w:rsid w:val="00ED5D6D"/>
    <w:rsid w:val="00ED6B8A"/>
    <w:rsid w:val="00EE0434"/>
    <w:rsid w:val="00EE14E2"/>
    <w:rsid w:val="00EE1A12"/>
    <w:rsid w:val="00EE2E41"/>
    <w:rsid w:val="00EE3A51"/>
    <w:rsid w:val="00EE3D8D"/>
    <w:rsid w:val="00EE4E61"/>
    <w:rsid w:val="00EF0D36"/>
    <w:rsid w:val="00EF2919"/>
    <w:rsid w:val="00EF3E42"/>
    <w:rsid w:val="00F02259"/>
    <w:rsid w:val="00F04CEB"/>
    <w:rsid w:val="00F10376"/>
    <w:rsid w:val="00F11C1F"/>
    <w:rsid w:val="00F11DF1"/>
    <w:rsid w:val="00F12BD3"/>
    <w:rsid w:val="00F15B20"/>
    <w:rsid w:val="00F165BC"/>
    <w:rsid w:val="00F16FA5"/>
    <w:rsid w:val="00F222EE"/>
    <w:rsid w:val="00F2452B"/>
    <w:rsid w:val="00F27B14"/>
    <w:rsid w:val="00F3038A"/>
    <w:rsid w:val="00F3112B"/>
    <w:rsid w:val="00F43D06"/>
    <w:rsid w:val="00F52EFF"/>
    <w:rsid w:val="00F56908"/>
    <w:rsid w:val="00F570AD"/>
    <w:rsid w:val="00F61987"/>
    <w:rsid w:val="00F6236A"/>
    <w:rsid w:val="00F62A92"/>
    <w:rsid w:val="00F63570"/>
    <w:rsid w:val="00F674D8"/>
    <w:rsid w:val="00F77AEA"/>
    <w:rsid w:val="00F83D1C"/>
    <w:rsid w:val="00F8515B"/>
    <w:rsid w:val="00F93FB5"/>
    <w:rsid w:val="00F94B4B"/>
    <w:rsid w:val="00F9755E"/>
    <w:rsid w:val="00F97D3A"/>
    <w:rsid w:val="00FA1898"/>
    <w:rsid w:val="00FA4495"/>
    <w:rsid w:val="00FA4B75"/>
    <w:rsid w:val="00FA558A"/>
    <w:rsid w:val="00FB48BC"/>
    <w:rsid w:val="00FB5500"/>
    <w:rsid w:val="00FB61CF"/>
    <w:rsid w:val="00FC39FB"/>
    <w:rsid w:val="00FD1E13"/>
    <w:rsid w:val="00FD5A84"/>
    <w:rsid w:val="00FD651F"/>
    <w:rsid w:val="00FD6809"/>
    <w:rsid w:val="00FD74CF"/>
    <w:rsid w:val="00FD7711"/>
    <w:rsid w:val="00FE189F"/>
    <w:rsid w:val="00FE2C2A"/>
    <w:rsid w:val="00FE3D2D"/>
    <w:rsid w:val="00FE4C82"/>
    <w:rsid w:val="00FE55BC"/>
    <w:rsid w:val="00FE621D"/>
    <w:rsid w:val="00FE689D"/>
    <w:rsid w:val="00FF0161"/>
    <w:rsid w:val="00FF34FD"/>
    <w:rsid w:val="00FF4EDA"/>
    <w:rsid w:val="00FF6D59"/>
    <w:rsid w:val="00FF7E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8909B"/>
  <w15:docId w15:val="{F67D1197-1AE4-495E-A46A-37D4DB7E1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E2D7B"/>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1D0F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qFormat/>
    <w:rsid w:val="005008AC"/>
    <w:pPr>
      <w:keepNext/>
      <w:jc w:val="both"/>
      <w:outlineLvl w:val="1"/>
    </w:pPr>
    <w:rPr>
      <w:b/>
      <w:bCs/>
    </w:rPr>
  </w:style>
  <w:style w:type="paragraph" w:styleId="Cmsor7">
    <w:name w:val="heading 7"/>
    <w:basedOn w:val="Norml"/>
    <w:next w:val="Norml"/>
    <w:link w:val="Cmsor7Char"/>
    <w:qFormat/>
    <w:rsid w:val="005008AC"/>
    <w:pPr>
      <w:keepNext/>
      <w:outlineLvl w:val="6"/>
    </w:pPr>
    <w:rPr>
      <w:szCs w:val="20"/>
    </w:rPr>
  </w:style>
  <w:style w:type="paragraph" w:styleId="Cmsor8">
    <w:name w:val="heading 8"/>
    <w:basedOn w:val="Norml"/>
    <w:next w:val="Norml"/>
    <w:link w:val="Cmsor8Char"/>
    <w:qFormat/>
    <w:rsid w:val="005008AC"/>
    <w:pPr>
      <w:keepNext/>
      <w:outlineLvl w:val="7"/>
    </w:pPr>
    <w:rPr>
      <w:b/>
      <w:bCs/>
      <w:color w:val="339966"/>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5008AC"/>
    <w:rPr>
      <w:rFonts w:ascii="Times New Roman" w:eastAsia="Times New Roman" w:hAnsi="Times New Roman" w:cs="Times New Roman"/>
      <w:b/>
      <w:bCs/>
      <w:sz w:val="24"/>
      <w:szCs w:val="24"/>
      <w:lang w:eastAsia="hu-HU"/>
    </w:rPr>
  </w:style>
  <w:style w:type="character" w:customStyle="1" w:styleId="Cmsor7Char">
    <w:name w:val="Címsor 7 Char"/>
    <w:basedOn w:val="Bekezdsalapbettpusa"/>
    <w:link w:val="Cmsor7"/>
    <w:rsid w:val="005008AC"/>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rsid w:val="005008AC"/>
    <w:rPr>
      <w:rFonts w:ascii="Times New Roman" w:eastAsia="Times New Roman" w:hAnsi="Times New Roman" w:cs="Times New Roman"/>
      <w:b/>
      <w:bCs/>
      <w:color w:val="339966"/>
      <w:sz w:val="27"/>
      <w:szCs w:val="27"/>
      <w:lang w:eastAsia="hu-HU"/>
    </w:rPr>
  </w:style>
  <w:style w:type="paragraph" w:styleId="llb">
    <w:name w:val="footer"/>
    <w:basedOn w:val="Norml"/>
    <w:link w:val="llbChar"/>
    <w:uiPriority w:val="99"/>
    <w:unhideWhenUsed/>
    <w:rsid w:val="005008AC"/>
    <w:pPr>
      <w:tabs>
        <w:tab w:val="center" w:pos="4536"/>
        <w:tab w:val="right" w:pos="9072"/>
      </w:tabs>
    </w:pPr>
  </w:style>
  <w:style w:type="character" w:customStyle="1" w:styleId="llbChar">
    <w:name w:val="Élőláb Char"/>
    <w:basedOn w:val="Bekezdsalapbettpusa"/>
    <w:link w:val="llb"/>
    <w:uiPriority w:val="99"/>
    <w:rsid w:val="005008AC"/>
    <w:rPr>
      <w:rFonts w:ascii="Times New Roman" w:eastAsia="Times New Roman" w:hAnsi="Times New Roman" w:cs="Times New Roman"/>
      <w:sz w:val="24"/>
      <w:szCs w:val="24"/>
      <w:lang w:eastAsia="hu-HU"/>
    </w:rPr>
  </w:style>
  <w:style w:type="paragraph" w:styleId="Listaszerbekezds">
    <w:name w:val="List Paragraph"/>
    <w:basedOn w:val="Norml"/>
    <w:link w:val="ListaszerbekezdsChar"/>
    <w:qFormat/>
    <w:rsid w:val="005008AC"/>
    <w:pPr>
      <w:ind w:left="708"/>
    </w:pPr>
  </w:style>
  <w:style w:type="paragraph" w:styleId="Szvegtrzs2">
    <w:name w:val="Body Text 2"/>
    <w:basedOn w:val="Norml"/>
    <w:link w:val="Szvegtrzs2Char"/>
    <w:semiHidden/>
    <w:rsid w:val="005008AC"/>
    <w:pPr>
      <w:jc w:val="both"/>
    </w:pPr>
    <w:rPr>
      <w:sz w:val="26"/>
      <w:lang w:eastAsia="en-GB"/>
    </w:rPr>
  </w:style>
  <w:style w:type="character" w:customStyle="1" w:styleId="Szvegtrzs2Char">
    <w:name w:val="Szövegtörzs 2 Char"/>
    <w:basedOn w:val="Bekezdsalapbettpusa"/>
    <w:link w:val="Szvegtrzs2"/>
    <w:semiHidden/>
    <w:rsid w:val="005008AC"/>
    <w:rPr>
      <w:rFonts w:ascii="Times New Roman" w:eastAsia="Times New Roman" w:hAnsi="Times New Roman" w:cs="Times New Roman"/>
      <w:sz w:val="26"/>
      <w:szCs w:val="24"/>
      <w:lang w:eastAsia="en-GB"/>
    </w:rPr>
  </w:style>
  <w:style w:type="paragraph" w:styleId="Szvegtrzs">
    <w:name w:val="Body Text"/>
    <w:basedOn w:val="Norml"/>
    <w:link w:val="SzvegtrzsChar"/>
    <w:semiHidden/>
    <w:rsid w:val="005008AC"/>
    <w:pPr>
      <w:jc w:val="both"/>
    </w:pPr>
  </w:style>
  <w:style w:type="character" w:customStyle="1" w:styleId="SzvegtrzsChar">
    <w:name w:val="Szövegtörzs Char"/>
    <w:basedOn w:val="Bekezdsalapbettpusa"/>
    <w:link w:val="Szvegtrzs"/>
    <w:semiHidden/>
    <w:rsid w:val="005008AC"/>
    <w:rPr>
      <w:rFonts w:ascii="Times New Roman" w:eastAsia="Times New Roman" w:hAnsi="Times New Roman" w:cs="Times New Roman"/>
      <w:sz w:val="24"/>
      <w:szCs w:val="24"/>
      <w:lang w:eastAsia="hu-HU"/>
    </w:rPr>
  </w:style>
  <w:style w:type="paragraph" w:customStyle="1" w:styleId="Default">
    <w:name w:val="Default"/>
    <w:rsid w:val="005008A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Kiemels">
    <w:name w:val="Emphasis"/>
    <w:qFormat/>
    <w:rsid w:val="005008AC"/>
    <w:rPr>
      <w:i/>
      <w:iCs/>
    </w:rPr>
  </w:style>
  <w:style w:type="paragraph" w:styleId="Lbjegyzetszveg">
    <w:name w:val="footnote text"/>
    <w:basedOn w:val="Norml"/>
    <w:link w:val="LbjegyzetszvegChar"/>
    <w:semiHidden/>
    <w:unhideWhenUsed/>
    <w:rsid w:val="005008AC"/>
    <w:rPr>
      <w:sz w:val="20"/>
      <w:szCs w:val="20"/>
    </w:rPr>
  </w:style>
  <w:style w:type="character" w:customStyle="1" w:styleId="LbjegyzetszvegChar">
    <w:name w:val="Lábjegyzetszöveg Char"/>
    <w:basedOn w:val="Bekezdsalapbettpusa"/>
    <w:link w:val="Lbjegyzetszveg"/>
    <w:semiHidden/>
    <w:rsid w:val="005008AC"/>
    <w:rPr>
      <w:rFonts w:ascii="Times New Roman" w:eastAsia="Times New Roman" w:hAnsi="Times New Roman" w:cs="Times New Roman"/>
      <w:sz w:val="20"/>
      <w:szCs w:val="20"/>
      <w:lang w:eastAsia="hu-HU"/>
    </w:rPr>
  </w:style>
  <w:style w:type="character" w:styleId="Lbjegyzet-hivatkozs">
    <w:name w:val="footnote reference"/>
    <w:uiPriority w:val="99"/>
    <w:semiHidden/>
    <w:unhideWhenUsed/>
    <w:rsid w:val="005008AC"/>
    <w:rPr>
      <w:vertAlign w:val="superscript"/>
    </w:rPr>
  </w:style>
  <w:style w:type="paragraph" w:styleId="lfej">
    <w:name w:val="header"/>
    <w:aliases w:val="*Header,hd,he"/>
    <w:basedOn w:val="Norml"/>
    <w:link w:val="lfejChar"/>
    <w:uiPriority w:val="99"/>
    <w:unhideWhenUsed/>
    <w:rsid w:val="000E7D89"/>
    <w:pPr>
      <w:tabs>
        <w:tab w:val="center" w:pos="4536"/>
        <w:tab w:val="right" w:pos="9072"/>
      </w:tabs>
    </w:pPr>
  </w:style>
  <w:style w:type="character" w:customStyle="1" w:styleId="lfejChar">
    <w:name w:val="Élőfej Char"/>
    <w:aliases w:val="*Header Char,hd Char,he Char"/>
    <w:basedOn w:val="Bekezdsalapbettpusa"/>
    <w:link w:val="lfej"/>
    <w:uiPriority w:val="99"/>
    <w:rsid w:val="000E7D89"/>
    <w:rPr>
      <w:rFonts w:ascii="Times New Roman" w:eastAsia="Times New Roman" w:hAnsi="Times New Roman" w:cs="Times New Roman"/>
      <w:sz w:val="24"/>
      <w:szCs w:val="24"/>
      <w:lang w:eastAsia="hu-HU"/>
    </w:rPr>
  </w:style>
  <w:style w:type="paragraph" w:customStyle="1" w:styleId="Cmsor">
    <w:name w:val="Címsor"/>
    <w:basedOn w:val="Norml"/>
    <w:next w:val="Szvegtrzs"/>
    <w:rsid w:val="00A04E1E"/>
    <w:pPr>
      <w:jc w:val="center"/>
    </w:pPr>
    <w:rPr>
      <w:b/>
      <w:bCs/>
      <w:sz w:val="28"/>
      <w:u w:val="single"/>
      <w:lang w:eastAsia="zh-CN"/>
    </w:rPr>
  </w:style>
  <w:style w:type="paragraph" w:customStyle="1" w:styleId="fejezetcim">
    <w:name w:val="fejezetcim"/>
    <w:basedOn w:val="Norml"/>
    <w:rsid w:val="00A04E1E"/>
    <w:pPr>
      <w:tabs>
        <w:tab w:val="left" w:pos="720"/>
      </w:tabs>
      <w:spacing w:before="120" w:after="240"/>
      <w:jc w:val="both"/>
    </w:pPr>
    <w:rPr>
      <w:b/>
      <w:szCs w:val="20"/>
    </w:rPr>
  </w:style>
  <w:style w:type="paragraph" w:customStyle="1" w:styleId="Rub3">
    <w:name w:val="Rub3"/>
    <w:basedOn w:val="Norml"/>
    <w:next w:val="Norml"/>
    <w:rsid w:val="001A796E"/>
    <w:pPr>
      <w:tabs>
        <w:tab w:val="left" w:pos="709"/>
      </w:tabs>
      <w:jc w:val="both"/>
    </w:pPr>
    <w:rPr>
      <w:b/>
      <w:i/>
      <w:sz w:val="20"/>
      <w:szCs w:val="20"/>
      <w:lang w:val="en-GB"/>
    </w:rPr>
  </w:style>
  <w:style w:type="paragraph" w:customStyle="1" w:styleId="Szvegtrzs31">
    <w:name w:val="Szövegtörzs 31"/>
    <w:basedOn w:val="Norml"/>
    <w:rsid w:val="00F222EE"/>
    <w:rPr>
      <w:color w:val="0000FF"/>
      <w:szCs w:val="20"/>
    </w:rPr>
  </w:style>
  <w:style w:type="character" w:customStyle="1" w:styleId="Cmsor1Char">
    <w:name w:val="Címsor 1 Char"/>
    <w:basedOn w:val="Bekezdsalapbettpusa"/>
    <w:link w:val="Cmsor1"/>
    <w:uiPriority w:val="9"/>
    <w:rsid w:val="001D0F9D"/>
    <w:rPr>
      <w:rFonts w:asciiTheme="majorHAnsi" w:eastAsiaTheme="majorEastAsia" w:hAnsiTheme="majorHAnsi" w:cstheme="majorBidi"/>
      <w:b/>
      <w:bCs/>
      <w:color w:val="365F91" w:themeColor="accent1" w:themeShade="BF"/>
      <w:sz w:val="28"/>
      <w:szCs w:val="28"/>
      <w:lang w:eastAsia="hu-HU"/>
    </w:rPr>
  </w:style>
  <w:style w:type="paragraph" w:customStyle="1" w:styleId="Mycimsor2">
    <w:name w:val="Mycimsor2"/>
    <w:basedOn w:val="Norml"/>
    <w:rsid w:val="001D0F9D"/>
    <w:pPr>
      <w:widowControl w:val="0"/>
      <w:outlineLvl w:val="0"/>
    </w:pPr>
    <w:rPr>
      <w:szCs w:val="20"/>
    </w:rPr>
  </w:style>
  <w:style w:type="paragraph" w:styleId="Buborkszveg">
    <w:name w:val="Balloon Text"/>
    <w:basedOn w:val="Norml"/>
    <w:link w:val="BuborkszvegChar"/>
    <w:uiPriority w:val="99"/>
    <w:semiHidden/>
    <w:unhideWhenUsed/>
    <w:rsid w:val="00452637"/>
    <w:rPr>
      <w:rFonts w:ascii="Tahoma" w:hAnsi="Tahoma" w:cs="Tahoma"/>
      <w:sz w:val="16"/>
      <w:szCs w:val="16"/>
    </w:rPr>
  </w:style>
  <w:style w:type="character" w:customStyle="1" w:styleId="BuborkszvegChar">
    <w:name w:val="Buborékszöveg Char"/>
    <w:basedOn w:val="Bekezdsalapbettpusa"/>
    <w:link w:val="Buborkszveg"/>
    <w:uiPriority w:val="99"/>
    <w:semiHidden/>
    <w:rsid w:val="00452637"/>
    <w:rPr>
      <w:rFonts w:ascii="Tahoma" w:eastAsia="Times New Roman" w:hAnsi="Tahoma" w:cs="Tahoma"/>
      <w:sz w:val="16"/>
      <w:szCs w:val="16"/>
      <w:lang w:eastAsia="hu-HU"/>
    </w:rPr>
  </w:style>
  <w:style w:type="paragraph" w:styleId="TJ2">
    <w:name w:val="toc 2"/>
    <w:basedOn w:val="Norml"/>
    <w:next w:val="Norml"/>
    <w:autoRedefine/>
    <w:uiPriority w:val="39"/>
    <w:unhideWhenUsed/>
    <w:rsid w:val="007A4636"/>
    <w:pPr>
      <w:ind w:left="240"/>
    </w:pPr>
  </w:style>
  <w:style w:type="character" w:styleId="Hiperhivatkozs">
    <w:name w:val="Hyperlink"/>
    <w:uiPriority w:val="99"/>
    <w:unhideWhenUsed/>
    <w:rsid w:val="007A4636"/>
    <w:rPr>
      <w:color w:val="0000FF"/>
      <w:u w:val="single"/>
    </w:rPr>
  </w:style>
  <w:style w:type="paragraph" w:styleId="TJ1">
    <w:name w:val="toc 1"/>
    <w:basedOn w:val="Norml"/>
    <w:next w:val="Norml"/>
    <w:autoRedefine/>
    <w:uiPriority w:val="39"/>
    <w:unhideWhenUsed/>
    <w:rsid w:val="007A4636"/>
  </w:style>
  <w:style w:type="character" w:customStyle="1" w:styleId="ListaszerbekezdsChar">
    <w:name w:val="Listaszerű bekezdés Char"/>
    <w:link w:val="Listaszerbekezds"/>
    <w:rsid w:val="000E48EB"/>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D869EA"/>
    <w:rPr>
      <w:sz w:val="16"/>
      <w:szCs w:val="16"/>
    </w:rPr>
  </w:style>
  <w:style w:type="paragraph" w:styleId="Jegyzetszveg">
    <w:name w:val="annotation text"/>
    <w:basedOn w:val="Norml"/>
    <w:link w:val="JegyzetszvegChar"/>
    <w:uiPriority w:val="99"/>
    <w:unhideWhenUsed/>
    <w:rsid w:val="00D869EA"/>
    <w:rPr>
      <w:sz w:val="20"/>
      <w:szCs w:val="20"/>
    </w:rPr>
  </w:style>
  <w:style w:type="character" w:customStyle="1" w:styleId="JegyzetszvegChar">
    <w:name w:val="Jegyzetszöveg Char"/>
    <w:basedOn w:val="Bekezdsalapbettpusa"/>
    <w:link w:val="Jegyzetszveg"/>
    <w:uiPriority w:val="99"/>
    <w:rsid w:val="00D869EA"/>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D869EA"/>
    <w:rPr>
      <w:b/>
      <w:bCs/>
    </w:rPr>
  </w:style>
  <w:style w:type="character" w:customStyle="1" w:styleId="MegjegyzstrgyaChar">
    <w:name w:val="Megjegyzés tárgya Char"/>
    <w:basedOn w:val="JegyzetszvegChar"/>
    <w:link w:val="Megjegyzstrgya"/>
    <w:uiPriority w:val="99"/>
    <w:semiHidden/>
    <w:rsid w:val="00D869EA"/>
    <w:rPr>
      <w:rFonts w:ascii="Times New Roman" w:eastAsia="Times New Roman" w:hAnsi="Times New Roman" w:cs="Times New Roman"/>
      <w:b/>
      <w:bCs/>
      <w:sz w:val="20"/>
      <w:szCs w:val="20"/>
      <w:lang w:eastAsia="hu-HU"/>
    </w:rPr>
  </w:style>
  <w:style w:type="paragraph" w:styleId="Vltozat">
    <w:name w:val="Revision"/>
    <w:hidden/>
    <w:uiPriority w:val="99"/>
    <w:semiHidden/>
    <w:rsid w:val="000D25BD"/>
    <w:pPr>
      <w:spacing w:after="0" w:line="240" w:lineRule="auto"/>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721823">
      <w:bodyDiv w:val="1"/>
      <w:marLeft w:val="0"/>
      <w:marRight w:val="0"/>
      <w:marTop w:val="0"/>
      <w:marBottom w:val="0"/>
      <w:divBdr>
        <w:top w:val="none" w:sz="0" w:space="0" w:color="auto"/>
        <w:left w:val="none" w:sz="0" w:space="0" w:color="auto"/>
        <w:bottom w:val="none" w:sz="0" w:space="0" w:color="auto"/>
        <w:right w:val="none" w:sz="0" w:space="0" w:color="auto"/>
      </w:divBdr>
    </w:div>
    <w:div w:id="542518178">
      <w:bodyDiv w:val="1"/>
      <w:marLeft w:val="0"/>
      <w:marRight w:val="0"/>
      <w:marTop w:val="0"/>
      <w:marBottom w:val="0"/>
      <w:divBdr>
        <w:top w:val="none" w:sz="0" w:space="0" w:color="auto"/>
        <w:left w:val="none" w:sz="0" w:space="0" w:color="auto"/>
        <w:bottom w:val="none" w:sz="0" w:space="0" w:color="auto"/>
        <w:right w:val="none" w:sz="0" w:space="0" w:color="auto"/>
      </w:divBdr>
    </w:div>
    <w:div w:id="212542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AA4452-9B2A-4F4E-8B00-4FB131B2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3600</Words>
  <Characters>24843</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Oláh Márta</dc:creator>
  <cp:lastModifiedBy>Gredics Éva (osztályvezető)</cp:lastModifiedBy>
  <cp:revision>22</cp:revision>
  <cp:lastPrinted>2024-02-21T16:39:00Z</cp:lastPrinted>
  <dcterms:created xsi:type="dcterms:W3CDTF">2024-02-22T14:02:00Z</dcterms:created>
  <dcterms:modified xsi:type="dcterms:W3CDTF">2024-11-05T11:37:00Z</dcterms:modified>
</cp:coreProperties>
</file>