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activeX/activeX35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E14DE" w14:textId="77777777" w:rsidR="006233F2" w:rsidRPr="006233F2" w:rsidRDefault="006233F2" w:rsidP="001A3AE3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</w:pPr>
      <w:r w:rsidRPr="006233F2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Ajánlattételi felhívás</w:t>
      </w:r>
    </w:p>
    <w:p w14:paraId="1EE36D5B" w14:textId="77777777" w:rsidR="006233F2" w:rsidRPr="006233F2" w:rsidRDefault="006233F2" w:rsidP="001A3A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I. szakasz: Ajánlatkérő</w:t>
      </w:r>
    </w:p>
    <w:p w14:paraId="15E6F455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I.1) Név és címek (jelölje meg az eljárásért felelős összes ajánlatkérőt)</w:t>
      </w:r>
    </w:p>
    <w:p w14:paraId="5838242A" w14:textId="77777777" w:rsid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Hivatalos név:</w:t>
      </w:r>
    </w:p>
    <w:p w14:paraId="7CD03D70" w14:textId="77777777" w:rsidR="00AC4748" w:rsidRPr="006233F2" w:rsidRDefault="00AC4748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AC4748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Semmelweis Egyetem</w:t>
      </w:r>
    </w:p>
    <w:p w14:paraId="5BD1FE40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Roboto" w:eastAsia="Times New Roman" w:hAnsi="Roboto" w:cs="Times New Roman"/>
          <w:b/>
          <w:bCs/>
          <w:color w:val="FFFFFF"/>
          <w:sz w:val="21"/>
          <w:szCs w:val="21"/>
          <w:lang w:eastAsia="hu-HU"/>
        </w:rPr>
        <w:t>Kiválasztás</w:t>
      </w:r>
    </w:p>
    <w:p w14:paraId="2213D42A" w14:textId="77777777" w:rsid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azonosítószám</w:t>
      </w:r>
    </w:p>
    <w:p w14:paraId="6DBF0CD9" w14:textId="09520E88" w:rsidR="00AC4748" w:rsidRDefault="00AC4748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AC4748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EKRSZ</w:t>
      </w:r>
      <w:r w:rsidRPr="00477753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  <w:lang w:eastAsia="hu-HU"/>
        </w:rPr>
        <w:t>_</w:t>
      </w:r>
      <w:r w:rsidR="003056B6" w:rsidRPr="00477753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  <w:lang w:eastAsia="hu-HU"/>
        </w:rPr>
        <w:t>---</w:t>
      </w:r>
    </w:p>
    <w:p w14:paraId="555CC682" w14:textId="77777777" w:rsidR="00AC4748" w:rsidRDefault="00AC4748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</w:p>
    <w:p w14:paraId="633855CC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cím:</w:t>
      </w:r>
    </w:p>
    <w:p w14:paraId="03405485" w14:textId="77777777" w:rsidR="00AC4748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Város:</w:t>
      </w:r>
      <w:r w:rsidR="00AC47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4748" w:rsidRPr="00AC4748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Budapest</w:t>
      </w:r>
    </w:p>
    <w:p w14:paraId="55F72AE3" w14:textId="77777777" w:rsidR="00AC4748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NUTS-kód:</w:t>
      </w:r>
      <w:r w:rsidR="00AC47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4748" w:rsidRPr="00AC4748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HU110</w:t>
      </w:r>
    </w:p>
    <w:p w14:paraId="063525A1" w14:textId="77777777" w:rsidR="00AC4748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irányítószám:</w:t>
      </w:r>
      <w:r w:rsidR="00AC47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4748" w:rsidRPr="00AC4748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1085</w:t>
      </w:r>
    </w:p>
    <w:p w14:paraId="3FF14FD4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Ország:</w:t>
      </w:r>
      <w:r w:rsidR="00AC47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4748" w:rsidRPr="00AC4748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Magyarország</w:t>
      </w:r>
    </w:p>
    <w:p w14:paraId="279056A7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cím adatok:</w:t>
      </w:r>
      <w:r w:rsidR="00AC47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4748" w:rsidRPr="00AC4748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Üllői Út 26.</w:t>
      </w:r>
    </w:p>
    <w:p w14:paraId="675907F4" w14:textId="77777777" w:rsidR="00AC4748" w:rsidRDefault="00AC4748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92F9D3" w14:textId="4769A0AE" w:rsidR="006233F2" w:rsidRPr="006233F2" w:rsidRDefault="00AC4748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6233F2"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apcsolattartó személy: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B4191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Dr. </w:t>
      </w:r>
      <w:r w:rsidR="002B788A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Molnár Gábor</w:t>
      </w:r>
    </w:p>
    <w:p w14:paraId="6A86F9DA" w14:textId="30E2C7E8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</w:t>
      </w:r>
      <w:r w:rsidR="002B78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8" w:history="1">
        <w:r w:rsidR="002B788A" w:rsidRPr="006F5844">
          <w:rPr>
            <w:rStyle w:val="Hiperhivatkozs"/>
            <w:rFonts w:ascii="Times New Roman" w:hAnsi="Times New Roman" w:cs="Times New Roman"/>
            <w:sz w:val="24"/>
          </w:rPr>
          <w:t>molnar.gabor</w:t>
        </w:r>
        <w:r w:rsidR="002B788A" w:rsidRPr="006F5844">
          <w:rPr>
            <w:rStyle w:val="Hiperhivatkozs"/>
            <w:rFonts w:ascii="Times New Roman" w:hAnsi="Times New Roman" w:cs="Times New Roman"/>
            <w:sz w:val="24"/>
            <w:szCs w:val="24"/>
          </w:rPr>
          <w:t>@semmelweis-univ.hu</w:t>
        </w:r>
      </w:hyperlink>
    </w:p>
    <w:p w14:paraId="572C171B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</w:t>
      </w:r>
      <w:r w:rsidR="00AC47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4748" w:rsidRPr="00AC4748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+36 12109610</w:t>
      </w:r>
    </w:p>
    <w:p w14:paraId="517F4AC3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Fax:</w:t>
      </w:r>
      <w:r w:rsidR="00AC47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4748" w:rsidRPr="00AC4748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+36 12109618</w:t>
      </w:r>
    </w:p>
    <w:p w14:paraId="1B640085" w14:textId="77777777" w:rsidR="00AC4748" w:rsidRDefault="00AC4748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74B473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Internetcím(ek)</w:t>
      </w:r>
    </w:p>
    <w:p w14:paraId="263B7A38" w14:textId="77777777" w:rsid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ajánlatkérő általános címe: (URL)</w:t>
      </w:r>
    </w:p>
    <w:p w14:paraId="52CC7309" w14:textId="77777777" w:rsidR="00AC4748" w:rsidRPr="006233F2" w:rsidRDefault="007C2C56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AC4748" w:rsidRPr="00AC474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http://www.semmelweis.hu/</w:t>
        </w:r>
      </w:hyperlink>
    </w:p>
    <w:p w14:paraId="0865FF0F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felhasználói oldal címe: (URL)</w:t>
      </w:r>
    </w:p>
    <w:p w14:paraId="4BF68D4F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Roboto" w:eastAsia="Times New Roman" w:hAnsi="Roboto" w:cs="Times New Roman"/>
          <w:b/>
          <w:bCs/>
          <w:color w:val="FFFFFF"/>
          <w:sz w:val="21"/>
          <w:szCs w:val="21"/>
          <w:lang w:eastAsia="hu-HU"/>
        </w:rPr>
        <w:t>Új ajánlatkérő hozzáadása</w:t>
      </w:r>
    </w:p>
    <w:p w14:paraId="4C97E5A4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Lebonyolító szerv(ek) adatai</w:t>
      </w:r>
    </w:p>
    <w:p w14:paraId="7A51AB87" w14:textId="77777777" w:rsidR="006233F2" w:rsidRPr="006233F2" w:rsidRDefault="006233F2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Roboto" w:eastAsia="Times New Roman" w:hAnsi="Roboto" w:cs="Times New Roman"/>
          <w:b/>
          <w:bCs/>
          <w:color w:val="FFFFFF"/>
          <w:sz w:val="21"/>
          <w:szCs w:val="21"/>
          <w:lang w:eastAsia="hu-HU"/>
        </w:rPr>
        <w:t>Új lebonyolító hozzáadása</w:t>
      </w:r>
    </w:p>
    <w:p w14:paraId="2A2E49EA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I.2) Közös közbeszerzés</w:t>
      </w:r>
    </w:p>
    <w:p w14:paraId="4CD650D3" w14:textId="77777777" w:rsidR="00AC4748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közös közbeszerzés formájában valósul meg.</w:t>
      </w:r>
      <w:r w:rsidR="00AC47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4748" w:rsidRPr="00AC4748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Nem</w:t>
      </w:r>
    </w:p>
    <w:p w14:paraId="54E79F0B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Több ország részvételével megvalósuló közös közbeszerzés.</w:t>
      </w:r>
      <w:r w:rsidR="00AC47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4748" w:rsidRPr="00AC4748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Nem</w:t>
      </w:r>
    </w:p>
    <w:p w14:paraId="54CD5484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szerződést központi beszerző szerv ítéli oda.</w:t>
      </w:r>
      <w:r w:rsidR="00AC47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4748" w:rsidRPr="00AC4748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Nem</w:t>
      </w:r>
    </w:p>
    <w:p w14:paraId="64303EE4" w14:textId="77777777" w:rsidR="00AC4748" w:rsidRDefault="00AC4748" w:rsidP="001A3A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</w:p>
    <w:p w14:paraId="29E9A318" w14:textId="77777777" w:rsidR="006233F2" w:rsidRPr="006233F2" w:rsidRDefault="006233F2" w:rsidP="001A3A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  <w:r w:rsidRPr="006233F2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I.3) Az ajánlatkérő típusa</w:t>
      </w:r>
    </w:p>
    <w:p w14:paraId="0322A9A3" w14:textId="77777777" w:rsid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Ajánlatkérő típusa:</w:t>
      </w:r>
      <w:r w:rsidR="00824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46E7" w:rsidRPr="008246E7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Központi szintű</w:t>
      </w:r>
    </w:p>
    <w:p w14:paraId="63D2847D" w14:textId="77777777" w:rsidR="008246E7" w:rsidRPr="006233F2" w:rsidRDefault="008246E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31AB0C" w14:textId="77777777" w:rsidR="006233F2" w:rsidRPr="006233F2" w:rsidRDefault="006233F2" w:rsidP="001A3A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  <w:r w:rsidRPr="006233F2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I.4) Fő tevékenység (klasszikus ajánlatkérők esetében)</w:t>
      </w:r>
    </w:p>
    <w:p w14:paraId="727BAA99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Fő tevékenység:</w:t>
      </w:r>
      <w:r w:rsidR="00824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46E7" w:rsidRPr="008246E7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Egészségügy</w:t>
      </w:r>
      <w:r w:rsidR="00FD27A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, felsőoktatás</w:t>
      </w:r>
    </w:p>
    <w:p w14:paraId="0D4C951D" w14:textId="77777777" w:rsidR="008246E7" w:rsidRDefault="008246E7" w:rsidP="001A3A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0131CE" w14:textId="77777777" w:rsidR="006233F2" w:rsidRPr="006233F2" w:rsidRDefault="006233F2" w:rsidP="001A3A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szakasz: Tárgy</w:t>
      </w:r>
    </w:p>
    <w:p w14:paraId="1EE0957D" w14:textId="77777777" w:rsidR="006233F2" w:rsidRPr="006233F2" w:rsidRDefault="006233F2" w:rsidP="001A3A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  <w:r w:rsidRPr="006233F2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II.1) Meghatározás</w:t>
      </w:r>
    </w:p>
    <w:p w14:paraId="28D3943C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II.1.1) A szerződés típusa:</w:t>
      </w:r>
      <w:r w:rsidR="00824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46E7" w:rsidRPr="008246E7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Árubeszerzés</w:t>
      </w:r>
    </w:p>
    <w:p w14:paraId="57EA81A2" w14:textId="77777777" w:rsidR="008246E7" w:rsidRDefault="008246E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7C1AC3" w14:textId="4FF74782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II.1.2) Fő CPV-kód:</w:t>
      </w:r>
      <w:r w:rsidR="00824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42A4" w:rsidRPr="007242A4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33100000-1</w:t>
      </w:r>
    </w:p>
    <w:p w14:paraId="661B8ECB" w14:textId="77777777" w:rsidR="008246E7" w:rsidRDefault="008246E7" w:rsidP="001A3AE3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FFFFFF"/>
          <w:sz w:val="21"/>
          <w:szCs w:val="21"/>
          <w:lang w:eastAsia="hu-HU"/>
        </w:rPr>
      </w:pPr>
    </w:p>
    <w:p w14:paraId="4A41E76C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Roboto" w:eastAsia="Times New Roman" w:hAnsi="Roboto" w:cs="Times New Roman"/>
          <w:b/>
          <w:bCs/>
          <w:color w:val="FFFFFF"/>
          <w:sz w:val="21"/>
          <w:szCs w:val="21"/>
          <w:lang w:eastAsia="hu-HU"/>
        </w:rPr>
        <w:t>Kiválasztás</w:t>
      </w:r>
    </w:p>
    <w:p w14:paraId="5D5806BB" w14:textId="77777777" w:rsidR="008246E7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II.1.3) A szerződés tárgya:</w:t>
      </w:r>
      <w:r w:rsidR="00824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37BC" w:rsidRPr="009237BC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Terápiás videobronchoszkóp beszerzése</w:t>
      </w:r>
    </w:p>
    <w:p w14:paraId="15070E60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BF3591" w14:textId="77777777" w:rsidR="006233F2" w:rsidRPr="006233F2" w:rsidRDefault="006233F2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II.1.4) A közbeszerzés mennyisége: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6233F2" w:rsidRPr="006233F2" w14:paraId="289574D5" w14:textId="77777777" w:rsidTr="0035423E">
        <w:trPr>
          <w:trHeight w:val="450"/>
        </w:trPr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6DA76" w14:textId="77777777" w:rsidR="0035423E" w:rsidRDefault="00CC1714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33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5423E" w:rsidRPr="006233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(az építési beruházás, árubeszerzés vagy szolgáltatás jellegének megfelelően)</w:t>
            </w:r>
          </w:p>
          <w:p w14:paraId="7EA7B216" w14:textId="77777777" w:rsidR="0035423E" w:rsidRPr="0035423E" w:rsidRDefault="0035423E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267F24D" w14:textId="77777777" w:rsidR="0035423E" w:rsidRPr="0035423E" w:rsidRDefault="009237BC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9237B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Terápiás videobronchoszkóp beszerzése</w:t>
            </w:r>
            <w:r w:rsidR="00354C8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.</w:t>
            </w:r>
          </w:p>
          <w:p w14:paraId="68C734A2" w14:textId="77777777" w:rsidR="0035423E" w:rsidRDefault="0035423E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3542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A beszerzés tárgya a </w:t>
            </w:r>
            <w:r w:rsidR="00917E29" w:rsidRPr="00CC171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készülékek beszerzése és</w:t>
            </w:r>
            <w:r w:rsidRPr="00CC171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 szállítása.</w:t>
            </w:r>
          </w:p>
          <w:p w14:paraId="3D3B21B1" w14:textId="77777777" w:rsidR="00AA5AA6" w:rsidRDefault="00AA5AA6" w:rsidP="0091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</w:p>
          <w:p w14:paraId="208850EE" w14:textId="77777777" w:rsidR="0035423E" w:rsidRPr="0035423E" w:rsidRDefault="0035423E" w:rsidP="0091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3542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A részletes műszaki leírást a Közbeszerzési dokumentumok </w:t>
            </w:r>
            <w:r w:rsidR="00917E2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tartalmazzák</w:t>
            </w:r>
            <w:r w:rsidRPr="003542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.</w:t>
            </w:r>
          </w:p>
        </w:tc>
      </w:tr>
    </w:tbl>
    <w:p w14:paraId="08AFD5F7" w14:textId="77777777" w:rsidR="008246E7" w:rsidRDefault="008246E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B01C40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II.1.5) A szerződés időtartama, vagy a teljesítés határideje</w:t>
      </w:r>
    </w:p>
    <w:p w14:paraId="6B38B3F1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Időtartam hónapban:</w:t>
      </w:r>
    </w:p>
    <w:p w14:paraId="795C0594" w14:textId="77777777" w:rsidR="006233F2" w:rsidRPr="0035423E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Pr="00146CF1">
        <w:rPr>
          <w:rFonts w:ascii="Times New Roman" w:eastAsia="Times New Roman" w:hAnsi="Times New Roman" w:cs="Times New Roman"/>
          <w:sz w:val="24"/>
          <w:szCs w:val="24"/>
          <w:lang w:eastAsia="hu-HU"/>
        </w:rPr>
        <w:t>napban:</w:t>
      </w:r>
      <w:r w:rsidR="0035423E" w:rsidRPr="00146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54C88" w:rsidRPr="00146CF1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60</w:t>
      </w:r>
      <w:r w:rsidR="0035423E" w:rsidRPr="00146CF1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nap</w:t>
      </w:r>
    </w:p>
    <w:p w14:paraId="5A4F07A9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vagy a teljesítés határideje:</w:t>
      </w:r>
    </w:p>
    <w:p w14:paraId="24E5B2D7" w14:textId="77777777" w:rsidR="008246E7" w:rsidRDefault="008246E7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0AB0C8" w14:textId="77777777" w:rsidR="006233F2" w:rsidRPr="006233F2" w:rsidRDefault="006233F2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II.1.6) A teljesítés helye: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3"/>
      </w:tblGrid>
      <w:tr w:rsidR="006233F2" w:rsidRPr="00465AA7" w14:paraId="4296262C" w14:textId="77777777" w:rsidTr="00D517D6">
        <w:trPr>
          <w:trHeight w:val="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CB7DC" w14:textId="77777777" w:rsidR="006233F2" w:rsidRPr="00465AA7" w:rsidRDefault="006233F2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423E" w:rsidRPr="00465AA7" w14:paraId="623A2BDD" w14:textId="77777777" w:rsidTr="006233F2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43491E" w14:textId="08EAD927" w:rsidR="0035423E" w:rsidRPr="00465AA7" w:rsidRDefault="0035423E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465AA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Semmelweis Egyetem </w:t>
            </w:r>
            <w:r w:rsidR="000A502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Pulmonológiai </w:t>
            </w:r>
            <w:r w:rsidRPr="00465AA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Klinika </w:t>
            </w:r>
            <w:r w:rsidR="00465AA7" w:rsidRPr="00465AA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(</w:t>
            </w:r>
            <w:r w:rsidR="002B788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1125 </w:t>
            </w:r>
            <w:r w:rsidR="002B788A" w:rsidRPr="002B788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Budapest, Diós árok u. 1/C., 1125</w:t>
            </w:r>
            <w:r w:rsidRPr="00465AA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)</w:t>
            </w:r>
          </w:p>
          <w:p w14:paraId="5158C349" w14:textId="77777777" w:rsidR="0035423E" w:rsidRPr="00465AA7" w:rsidRDefault="0035423E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465AA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NUTS-kód: HU110</w:t>
            </w:r>
          </w:p>
          <w:p w14:paraId="5548BAFC" w14:textId="77777777" w:rsidR="0035423E" w:rsidRPr="00465AA7" w:rsidRDefault="0035423E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CB1A0B6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II.1.7) Részekre bontás</w:t>
      </w:r>
    </w:p>
    <w:p w14:paraId="756F67BD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Részajánlat tételre lehetőség van</w:t>
      </w:r>
      <w:r w:rsidR="00824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46E7" w:rsidRPr="008246E7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Nem</w:t>
      </w:r>
    </w:p>
    <w:p w14:paraId="4DEBC727" w14:textId="77777777" w:rsidR="008246E7" w:rsidRDefault="008246E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4408FE" w14:textId="77777777" w:rsidR="008246E7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részajánlat tételének kizárásának indoka(i):</w:t>
      </w:r>
      <w:r w:rsidR="00824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219F2B4" w14:textId="77777777" w:rsidR="008246E7" w:rsidRPr="008246E7" w:rsidRDefault="008246E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8246E7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Ajánlatkérő nem biztosítja a </w:t>
      </w:r>
      <w:r w:rsidR="00917E2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részekre</w:t>
      </w:r>
      <w:r w:rsidRPr="008246E7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történő ajánlattételt, tekintettel arra, hogy jelen közbeszerzési eljárás tárgyának természete (kizárólag egyfajta termék beszerzése) nem teszi </w:t>
      </w:r>
      <w:r w:rsidR="00D517D6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sem </w:t>
      </w:r>
      <w:r w:rsidRPr="008246E7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lehetővé</w:t>
      </w:r>
      <w:r w:rsidR="00D517D6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, sem indokolttá</w:t>
      </w:r>
      <w:r w:rsidRPr="008246E7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azt.</w:t>
      </w:r>
    </w:p>
    <w:p w14:paraId="6880DBF3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82DD28" w14:textId="77777777" w:rsidR="006233F2" w:rsidRPr="006233F2" w:rsidRDefault="006233F2" w:rsidP="001A3A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  <w:r w:rsidRPr="006233F2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II.2) A közbeszerzés ismertetése</w:t>
      </w:r>
    </w:p>
    <w:p w14:paraId="616B263D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II.2.1) Elnevezés:</w:t>
      </w:r>
    </w:p>
    <w:p w14:paraId="66A6E2C6" w14:textId="43ECC9F4" w:rsidR="00917E29" w:rsidRDefault="007242A4" w:rsidP="00917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7242A4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Terápiás videobronchoszkóp beszerzése</w:t>
      </w:r>
    </w:p>
    <w:p w14:paraId="2B56C65C" w14:textId="77777777" w:rsidR="0035423E" w:rsidRDefault="0035423E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0477A3" w14:textId="4AF7D5FE" w:rsidR="009F736F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II.2.2) </w:t>
      </w:r>
      <w:r w:rsidR="009F736F"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Fő CPV-kód:</w:t>
      </w:r>
      <w:r w:rsidR="009F736F" w:rsidRPr="009F736F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</w:t>
      </w:r>
      <w:r w:rsidR="00EB214F" w:rsidRPr="00EB214F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33100000-1</w:t>
      </w:r>
    </w:p>
    <w:p w14:paraId="356E753E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CPV-kód(ok):</w:t>
      </w:r>
      <w:r w:rsidR="003542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9949ADF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Roboto" w:eastAsia="Times New Roman" w:hAnsi="Roboto" w:cs="Times New Roman"/>
          <w:b/>
          <w:bCs/>
          <w:color w:val="FFFFFF"/>
          <w:sz w:val="21"/>
          <w:szCs w:val="21"/>
          <w:lang w:eastAsia="hu-HU"/>
        </w:rPr>
        <w:t>Kiválasztás</w:t>
      </w:r>
    </w:p>
    <w:p w14:paraId="05064491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II.2.3) A teljesítés helye:</w:t>
      </w:r>
    </w:p>
    <w:p w14:paraId="5C812333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NUTS-kód:</w:t>
      </w:r>
      <w:r w:rsidR="0035423E" w:rsidRPr="0035423E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HU110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3"/>
      </w:tblGrid>
      <w:tr w:rsidR="006233F2" w:rsidRPr="006233F2" w14:paraId="1361F2F8" w14:textId="77777777" w:rsidTr="00D517D6">
        <w:trPr>
          <w:trHeight w:val="11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04207" w14:textId="77777777" w:rsidR="006233F2" w:rsidRPr="006233F2" w:rsidRDefault="006233F2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423E" w:rsidRPr="006233F2" w14:paraId="6916DFCC" w14:textId="77777777" w:rsidTr="006233F2">
        <w:trPr>
          <w:trHeight w:val="45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3A8E61" w14:textId="77777777" w:rsidR="007242A4" w:rsidRPr="007242A4" w:rsidRDefault="007242A4" w:rsidP="0072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7242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Semmelweis Egyetem Pulmonológiai Klinika (1125 Budapest, Diós árok u. 1/C., 1125)</w:t>
            </w:r>
          </w:p>
          <w:p w14:paraId="77AAA8B3" w14:textId="0E74D81D" w:rsidR="0035423E" w:rsidRPr="006233F2" w:rsidRDefault="007242A4" w:rsidP="0072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42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NUTS-kód: HU110</w:t>
            </w:r>
          </w:p>
        </w:tc>
      </w:tr>
    </w:tbl>
    <w:p w14:paraId="2D949038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II.2.4) A közbeszerzés mennyisége:</w:t>
      </w:r>
    </w:p>
    <w:p w14:paraId="376D7888" w14:textId="77777777" w:rsidR="0035423E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(az építési beruházás, árubeszerzés vagy szolgáltatás jellege és mennyisége, illetve az igények és követelmények meghatározása)</w:t>
      </w:r>
    </w:p>
    <w:p w14:paraId="3F655860" w14:textId="46DF3463" w:rsidR="006A63C0" w:rsidRPr="0035423E" w:rsidRDefault="007242A4" w:rsidP="006A6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7242A4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Terápiás videobronchoszkóp beszerzése</w:t>
      </w:r>
      <w:r w:rsidR="006A63C0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.</w:t>
      </w:r>
    </w:p>
    <w:p w14:paraId="2DFC2FEC" w14:textId="77777777" w:rsidR="006A63C0" w:rsidRDefault="006A63C0" w:rsidP="006A6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35423E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A beszerzés tárgya a </w:t>
      </w:r>
      <w:r w:rsidRPr="00CC1714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készülékek beszerzése és szállítása.</w:t>
      </w:r>
    </w:p>
    <w:p w14:paraId="3EC72A6E" w14:textId="77777777" w:rsidR="00D517D6" w:rsidRDefault="00D517D6" w:rsidP="006A6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</w:p>
    <w:p w14:paraId="79B3928D" w14:textId="77777777" w:rsidR="0035423E" w:rsidRDefault="006A63C0" w:rsidP="006A6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35423E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A részletes műszaki leírást a Közbeszerzési dokumentumok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tartalmazzák</w:t>
      </w:r>
      <w:r w:rsidRPr="0035423E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.</w:t>
      </w:r>
    </w:p>
    <w:p w14:paraId="790A2E32" w14:textId="77777777" w:rsidR="006A63C0" w:rsidRDefault="006A63C0" w:rsidP="006A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9B217D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II.2.5) Értékelési szempontok:</w:t>
      </w:r>
    </w:p>
    <w:p w14:paraId="58606C7C" w14:textId="4167FD5A" w:rsid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alábbiakban megadott szempontok:</w:t>
      </w:r>
    </w:p>
    <w:p w14:paraId="7A3BEB74" w14:textId="77777777" w:rsidR="00F44DA4" w:rsidRPr="006233F2" w:rsidRDefault="00F44DA4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2EB41B" w14:textId="2AF8BE01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8B88B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52.5pt;height:18pt" o:ole="">
            <v:imagedata r:id="rId10" o:title=""/>
          </v:shape>
          <w:control r:id="rId11" w:name="DefaultOcxName33" w:shapeid="_x0000_i1096"/>
        </w:object>
      </w:r>
    </w:p>
    <w:p w14:paraId="4E322EC0" w14:textId="56FC2DB3" w:rsidR="00F44DA4" w:rsidRPr="006233F2" w:rsidRDefault="006233F2" w:rsidP="00F4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Minőségi kritérium:</w:t>
      </w:r>
      <w:r w:rsidR="00F44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44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44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44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44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44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44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44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44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44DA4"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Súlyszám</w:t>
      </w:r>
    </w:p>
    <w:p w14:paraId="48C0283B" w14:textId="7F6B8074" w:rsid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209708" w14:textId="521DAE54" w:rsidR="00F44DA4" w:rsidRDefault="00F44DA4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94E8C0" w14:textId="527C193B" w:rsidR="00F44DA4" w:rsidRDefault="001C6B29" w:rsidP="0014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Del="001C6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DF02A85" w14:textId="77777777" w:rsidR="00F44DA4" w:rsidRPr="006233F2" w:rsidRDefault="00F44DA4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D430A9" w14:textId="5216F801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082FF68">
          <v:shape id="_x0000_i1099" type="#_x0000_t75" style="width:52.5pt;height:18pt" o:ole="">
            <v:imagedata r:id="rId12" o:title=""/>
          </v:shape>
          <w:control r:id="rId13" w:name="DefaultOcxName34" w:shapeid="_x0000_i1099"/>
        </w:object>
      </w:r>
    </w:p>
    <w:p w14:paraId="7D5B72F8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Roboto" w:eastAsia="Times New Roman" w:hAnsi="Roboto" w:cs="Times New Roman"/>
          <w:b/>
          <w:bCs/>
          <w:color w:val="FFFFFF"/>
          <w:sz w:val="21"/>
          <w:szCs w:val="21"/>
          <w:lang w:eastAsia="hu-HU"/>
        </w:rPr>
        <w:t>+</w:t>
      </w:r>
    </w:p>
    <w:p w14:paraId="3856A169" w14:textId="77777777" w:rsidR="008246E7" w:rsidRDefault="008246E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246E7" w:rsidSect="001A3AE3">
          <w:footerReference w:type="default" r:id="rId14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6E7B02CC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Megnevezés</w:t>
      </w:r>
    </w:p>
    <w:p w14:paraId="00273B28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Súlyszám</w:t>
      </w:r>
    </w:p>
    <w:p w14:paraId="7C15287F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Jelentőség</w:t>
      </w:r>
    </w:p>
    <w:p w14:paraId="52BF8E77" w14:textId="77777777" w:rsidR="008246E7" w:rsidRDefault="008246E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246E7" w:rsidSect="001A3AE3">
          <w:type w:val="continuous"/>
          <w:pgSz w:w="11906" w:h="16838"/>
          <w:pgMar w:top="1417" w:right="1133" w:bottom="1417" w:left="1417" w:header="708" w:footer="708" w:gutter="0"/>
          <w:cols w:num="3" w:space="708"/>
          <w:docGrid w:linePitch="360"/>
        </w:sectPr>
      </w:pPr>
    </w:p>
    <w:p w14:paraId="19C95CE6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Költség kritérium:</w:t>
      </w:r>
    </w:p>
    <w:p w14:paraId="5CFDAC15" w14:textId="1E86C360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635CFEC">
          <v:shape id="_x0000_i1102" type="#_x0000_t75" style="width:52.5pt;height:18pt" o:ole="">
            <v:imagedata r:id="rId10" o:title=""/>
          </v:shape>
          <w:control r:id="rId15" w:name="DefaultOcxName35" w:shapeid="_x0000_i1102"/>
        </w:object>
      </w:r>
    </w:p>
    <w:p w14:paraId="0ABF9B3E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Roboto" w:eastAsia="Times New Roman" w:hAnsi="Roboto" w:cs="Times New Roman"/>
          <w:b/>
          <w:bCs/>
          <w:color w:val="FFFFFF"/>
          <w:sz w:val="21"/>
          <w:szCs w:val="21"/>
          <w:lang w:eastAsia="hu-HU"/>
        </w:rPr>
        <w:t>+</w:t>
      </w:r>
    </w:p>
    <w:p w14:paraId="73B3456E" w14:textId="77777777" w:rsidR="008246E7" w:rsidRDefault="008246E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246E7" w:rsidSect="001A3AE3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3F7B77BC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Megnevezés</w:t>
      </w:r>
    </w:p>
    <w:p w14:paraId="7EAD3AFD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Súlyszám</w:t>
      </w:r>
    </w:p>
    <w:p w14:paraId="56BCF7FE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Jelentőség</w:t>
      </w:r>
    </w:p>
    <w:p w14:paraId="2A829D52" w14:textId="77777777" w:rsidR="008246E7" w:rsidRDefault="008246E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246E7" w:rsidSect="001A3AE3">
          <w:type w:val="continuous"/>
          <w:pgSz w:w="11906" w:h="16838"/>
          <w:pgMar w:top="1417" w:right="1133" w:bottom="1417" w:left="1417" w:header="708" w:footer="708" w:gutter="0"/>
          <w:cols w:num="3" w:space="708"/>
          <w:docGrid w:linePitch="360"/>
        </w:sectPr>
      </w:pPr>
    </w:p>
    <w:p w14:paraId="6FDA28A7" w14:textId="5BC2B000" w:rsid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Ár kritérium:</w:t>
      </w:r>
    </w:p>
    <w:p w14:paraId="56E6E2F0" w14:textId="728C5676" w:rsidR="00F44DA4" w:rsidRDefault="00F44DA4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DDF072" w14:textId="3B6FB7DB" w:rsidR="00F44DA4" w:rsidRPr="006233F2" w:rsidRDefault="00146CF1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Ajánlati 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F569504" w14:textId="00B64F5C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F2C39C0">
          <v:shape id="_x0000_i1105" type="#_x0000_t75" style="width:52.5pt;height:18pt" o:ole="">
            <v:imagedata r:id="rId12" o:title=""/>
          </v:shape>
          <w:control r:id="rId16" w:name="DefaultOcxName36" w:shapeid="_x0000_i1105"/>
        </w:object>
      </w:r>
    </w:p>
    <w:p w14:paraId="579F8827" w14:textId="77777777" w:rsidR="008246E7" w:rsidRDefault="008246E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246E7" w:rsidSect="001A3AE3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1E3727DF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Megnevezés</w:t>
      </w:r>
    </w:p>
    <w:p w14:paraId="45015879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Súlyszám</w:t>
      </w:r>
    </w:p>
    <w:p w14:paraId="5FABF837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Jelentőség</w:t>
      </w:r>
    </w:p>
    <w:p w14:paraId="635E4326" w14:textId="77777777" w:rsidR="008246E7" w:rsidRDefault="008246E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246E7" w:rsidSect="001A3AE3">
          <w:type w:val="continuous"/>
          <w:pgSz w:w="11906" w:h="16838"/>
          <w:pgMar w:top="1417" w:right="1133" w:bottom="1417" w:left="1417" w:header="708" w:footer="708" w:gutter="0"/>
          <w:cols w:num="3" w:space="708"/>
          <w:docGrid w:linePitch="360"/>
        </w:sectPr>
      </w:pPr>
    </w:p>
    <w:p w14:paraId="4EBADA8C" w14:textId="77777777" w:rsidR="00465AA7" w:rsidRDefault="00465AA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5F0F03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II.2.6) Becsült érték:</w:t>
      </w:r>
    </w:p>
    <w:p w14:paraId="66CFE458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 áfa nélkül:</w:t>
      </w:r>
    </w:p>
    <w:p w14:paraId="5077E05B" w14:textId="546051AA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F53E243">
          <v:shape id="_x0000_i1108" type="#_x0000_t75" style="width:1in;height:18pt" o:ole="">
            <v:imagedata r:id="rId17" o:title=""/>
          </v:shape>
          <w:control r:id="rId18" w:name="DefaultOcxName40" w:shapeid="_x0000_i1108"/>
        </w:object>
      </w:r>
    </w:p>
    <w:p w14:paraId="21E6DB7A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Pénznem:</w:t>
      </w:r>
    </w:p>
    <w:p w14:paraId="307E97AF" w14:textId="10D4E6D4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985C3FC">
          <v:shape id="_x0000_i1111" type="#_x0000_t75" style="width:52.5pt;height:18pt" o:ole="">
            <v:imagedata r:id="rId19" o:title=""/>
          </v:shape>
          <w:control r:id="rId20" w:name="DefaultOcxName41" w:shapeid="_x0000_i1111"/>
        </w:object>
      </w:r>
    </w:p>
    <w:p w14:paraId="038DEF8B" w14:textId="77777777" w:rsid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(keretmegállapodás vagy dinamikus beszerzési rendszer esetében ennek a résznek a keretmegállapodás vagy dinamikus beszerzési rendszer teljes időtartamára vonatkozó becsült összértéke)</w:t>
      </w:r>
    </w:p>
    <w:p w14:paraId="772B483D" w14:textId="77777777" w:rsidR="008246E7" w:rsidRPr="006233F2" w:rsidRDefault="008246E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7F3476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II.2.7) A szerződés, keretmegállapodás vagy dinamikus beszerzési rendszer időtartama</w:t>
      </w:r>
    </w:p>
    <w:p w14:paraId="750C66B6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Időtartam hónapban:</w:t>
      </w:r>
    </w:p>
    <w:p w14:paraId="77CD37C5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Napokban kifejezett </w:t>
      </w:r>
      <w:r w:rsidRPr="00146CF1">
        <w:rPr>
          <w:rFonts w:ascii="Times New Roman" w:eastAsia="Times New Roman" w:hAnsi="Times New Roman" w:cs="Times New Roman"/>
          <w:sz w:val="24"/>
          <w:szCs w:val="24"/>
          <w:lang w:eastAsia="hu-HU"/>
        </w:rPr>
        <w:t>időtartam:</w:t>
      </w:r>
      <w:r w:rsidR="00B71D1A" w:rsidRPr="00146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54C88" w:rsidRPr="00146CF1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60</w:t>
      </w:r>
      <w:r w:rsidR="00B71D1A" w:rsidRPr="00146CF1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nap</w:t>
      </w:r>
    </w:p>
    <w:p w14:paraId="16E170E3" w14:textId="77777777" w:rsid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Kezdés dátuma – Befejezés dát</w:t>
      </w:r>
      <w:r w:rsidR="00CC17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uma: </w:t>
      </w: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14:paraId="61B472BB" w14:textId="77777777" w:rsidR="00CC1714" w:rsidRPr="006233F2" w:rsidRDefault="00CC1714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A24799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meghosszabbítható</w:t>
      </w:r>
    </w:p>
    <w:p w14:paraId="06A1A65B" w14:textId="7E605F02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8A0DF05">
          <v:shape id="_x0000_i1114" type="#_x0000_t75" style="width:52.5pt;height:18pt" o:ole="">
            <v:imagedata r:id="rId21" o:title=""/>
          </v:shape>
          <w:control r:id="rId22" w:name="DefaultOcxName46" w:shapeid="_x0000_i1114"/>
        </w:object>
      </w:r>
    </w:p>
    <w:p w14:paraId="0277A882" w14:textId="77777777" w:rsid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 meghosszabbításra vonatkozó lehetőségek ismertetése:</w:t>
      </w:r>
    </w:p>
    <w:p w14:paraId="43884696" w14:textId="77777777" w:rsidR="00465AA7" w:rsidRPr="006233F2" w:rsidRDefault="00465AA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08CDA5" w14:textId="77777777" w:rsidR="008246E7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II.2.8) Az ajánlattételre vagy részvételre felhívandó gazdasági szereplők számának korlátozására vonatkozó információ (nyílt eljárás kivételével)</w:t>
      </w:r>
    </w:p>
    <w:p w14:paraId="12C62C07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szereplők tervezett száma (keretszáma):</w:t>
      </w:r>
      <w:r w:rsidR="00CC17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C1714" w:rsidRPr="00CC1714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1</w:t>
      </w:r>
    </w:p>
    <w:p w14:paraId="5793D066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Tervezett minimum:</w:t>
      </w:r>
    </w:p>
    <w:p w14:paraId="5CAEBA4F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Maximális szám:</w:t>
      </w:r>
    </w:p>
    <w:p w14:paraId="362E6010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jelentkezők számának korlátozására vonatkozó objektív szempontok:</w:t>
      </w:r>
    </w:p>
    <w:p w14:paraId="2C2806DA" w14:textId="77777777" w:rsidR="00CC1714" w:rsidRDefault="00CC1714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9BA626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II.2.9) Változatokra (alternatív ajánlatokra) vonatkozó információk</w:t>
      </w:r>
    </w:p>
    <w:p w14:paraId="6C41C82F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Elfogadhatók változatok (alternatív ajánlatok)</w:t>
      </w:r>
    </w:p>
    <w:p w14:paraId="32A99EBF" w14:textId="64948708" w:rsid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C9BF65A">
          <v:shape id="_x0000_i1117" type="#_x0000_t75" style="width:52.5pt;height:18pt" o:ole="">
            <v:imagedata r:id="rId10" o:title=""/>
          </v:shape>
          <w:control r:id="rId23" w:name="DefaultOcxName52" w:shapeid="_x0000_i1117"/>
        </w:object>
      </w:r>
    </w:p>
    <w:p w14:paraId="303BDFFA" w14:textId="77777777" w:rsidR="008246E7" w:rsidRPr="006233F2" w:rsidRDefault="008246E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0C4474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II.2.10) Opciókra vonatkozó információ</w:t>
      </w:r>
    </w:p>
    <w:p w14:paraId="65AAC651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Opciók:</w:t>
      </w:r>
    </w:p>
    <w:p w14:paraId="638709C2" w14:textId="31158898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22810CC">
          <v:shape id="_x0000_i1120" type="#_x0000_t75" style="width:52.5pt;height:18pt" o:ole="">
            <v:imagedata r:id="rId12" o:title=""/>
          </v:shape>
          <w:control r:id="rId24" w:name="DefaultOcxName53" w:shapeid="_x0000_i1120"/>
        </w:object>
      </w:r>
    </w:p>
    <w:p w14:paraId="4E8E4CBD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Opciók leírása:</w:t>
      </w:r>
    </w:p>
    <w:p w14:paraId="1EBB71E9" w14:textId="77777777" w:rsidR="00CC1714" w:rsidRDefault="00CC1714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0DAA60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II.2.11) Információ az elektronikus katalógusokról</w:t>
      </w:r>
    </w:p>
    <w:p w14:paraId="5F4DEE3A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ajánlatokat elektronikus katalógus formájában kell benyújtani, vagy azoknak elektronikus katalógust kell tartalmazniuk</w:t>
      </w:r>
    </w:p>
    <w:p w14:paraId="4BB9209B" w14:textId="2507045C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ED1D019">
          <v:shape id="_x0000_i1123" type="#_x0000_t75" style="width:52.5pt;height:18pt" o:ole="">
            <v:imagedata r:id="rId25" o:title=""/>
          </v:shape>
          <w:control r:id="rId26" w:name="DefaultOcxName55" w:shapeid="_x0000_i1123"/>
        </w:object>
      </w:r>
    </w:p>
    <w:p w14:paraId="1824A59D" w14:textId="77777777" w:rsidR="008246E7" w:rsidRDefault="008246E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F24091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II.2.12) Európai uniós alapokra vonatkozó információ</w:t>
      </w:r>
    </w:p>
    <w:p w14:paraId="78A3CDEB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 európai uniós alapokból finanszírozott projekttel és/vagy programmal kapcsolatos</w:t>
      </w:r>
    </w:p>
    <w:p w14:paraId="3F1FA902" w14:textId="7DA24689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97A7FFE">
          <v:shape id="_x0000_i1126" type="#_x0000_t75" style="width:52.5pt;height:18pt" o:ole="">
            <v:imagedata r:id="rId27" o:title=""/>
          </v:shape>
          <w:control r:id="rId28" w:name="DefaultOcxName56" w:shapeid="_x0000_i1126"/>
        </w:object>
      </w:r>
    </w:p>
    <w:p w14:paraId="3CA37649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 száma vagy hivatkozási száma:</w:t>
      </w:r>
    </w:p>
    <w:p w14:paraId="65FDB013" w14:textId="77777777" w:rsidR="008246E7" w:rsidRDefault="008246E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58B5C6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II.2.13) További információ:</w:t>
      </w:r>
    </w:p>
    <w:p w14:paraId="764243D8" w14:textId="77777777" w:rsidR="008246E7" w:rsidRDefault="008246E7" w:rsidP="001A3A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731AA48" w14:textId="77777777" w:rsidR="006233F2" w:rsidRPr="006233F2" w:rsidRDefault="006233F2" w:rsidP="001A3A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szakasz: Jogi, gazdasági, pénzügyi és műszaki információk</w:t>
      </w:r>
    </w:p>
    <w:p w14:paraId="775E6CE3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III.1) Részvételi feltételek</w:t>
      </w:r>
    </w:p>
    <w:p w14:paraId="7C842D68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III.1.1) Kizáró okok és a szakmai tevékenység végzésére vonatkozó alkalmasság</w:t>
      </w:r>
    </w:p>
    <w:p w14:paraId="75CEF32D" w14:textId="77777777" w:rsidR="006233F2" w:rsidRPr="006233F2" w:rsidRDefault="006233F2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 kizáró okok felsorolása: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6"/>
      </w:tblGrid>
      <w:tr w:rsidR="00B71D1A" w:rsidRPr="006233F2" w14:paraId="3E9B9BA4" w14:textId="77777777" w:rsidTr="006233F2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54040E" w14:textId="5BFFC51F" w:rsidR="00001A9E" w:rsidRPr="00001A9E" w:rsidRDefault="00001A9E" w:rsidP="000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001A9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Az eljárásban nem lehet ajánlattevő, </w:t>
            </w:r>
            <w:r w:rsidR="00320A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aki a Kbt. </w:t>
            </w:r>
            <w:r w:rsidR="00494A1C" w:rsidRPr="00494A1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62. § (1) bekezdés g)-k) m) és q) pontjában</w:t>
            </w:r>
            <w:r w:rsidR="00494A1C" w:rsidRPr="00494A1C" w:rsidDel="00494A1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 </w:t>
            </w:r>
            <w:r w:rsidRPr="00001A9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meghatározott kizáró okok valamelyikének hatálya alatt áll. </w:t>
            </w:r>
          </w:p>
          <w:p w14:paraId="752C468E" w14:textId="77777777" w:rsidR="00B71D1A" w:rsidRPr="006233F2" w:rsidRDefault="00B71D1A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2AEA556" w14:textId="77777777" w:rsidR="006233F2" w:rsidRPr="006233F2" w:rsidRDefault="00001A9E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igazolási </w:t>
      </w:r>
      <w:r w:rsidR="006233F2"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módok felsorolása és rövid leírása: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6"/>
      </w:tblGrid>
      <w:tr w:rsidR="00CC1714" w:rsidRPr="006233F2" w14:paraId="75402538" w14:textId="77777777" w:rsidTr="006233F2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A48B95" w14:textId="77777777" w:rsidR="00494A1C" w:rsidRPr="00494A1C" w:rsidRDefault="00494A1C" w:rsidP="0049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494A1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Ajánlattevőnek egyszerű nyilatkozatot kell benyújtania arról, hogy nem tartozik a Kbt. 62. § (1) bekezdés g)-k) m) és q) pontjában foglalt kizáró okok hatálya alá. </w:t>
            </w:r>
          </w:p>
          <w:p w14:paraId="648BA313" w14:textId="77777777" w:rsidR="00494A1C" w:rsidRPr="00494A1C" w:rsidRDefault="00494A1C" w:rsidP="0049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494A1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A Kbt. 62. § (1) bekezdés k) pont kb) alpontja tekintetében benyújtandó az ajánlattevő nyilatkozata arról, hogy olyan társaságnak minősül-e, melyet nem jegyeznek szabályozott tőzsdén, vagy amelyet szabályozott tőzsdén jegyeznek; ha az ajánlattevőt nem jegyzik szabályozott tőzsdén, akkor pénzmosás és a terrorizmus finanszírozása megelőzéséről és megakadályozásáról szóló 2017. évi LIII. törvény (a továbbiakban: pénzmosásról szóló törvény) 3. § 38. pont a)-b) vagy d) alpontja szerint definiált valamennyi tényleges tulajdonos nevének és állandó lakóhelyének bemutatását tartalmazó nyilatkozatot szükséges benyújtani; ha a gazdasági szereplőnek nincs a pénzmosásról szóló törvény 3. § 38. pont a)-b) vagy d) alpontja szerinti tényleges tulajdonosa, úgy erre vonatkozó nyilatkozatot szükséges csatolni.</w:t>
            </w:r>
          </w:p>
          <w:p w14:paraId="5BFC08D6" w14:textId="77777777" w:rsidR="00494A1C" w:rsidRPr="00494A1C" w:rsidRDefault="00494A1C" w:rsidP="0049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494A1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Az alvállalkozó vonatkozásában az ajánlattevő nyilatkozatot nyújt be arról, hogy az érintett gazdasági szereplők vonatkozásában nem állnak fenn az eljárásban előírt kizáró okok.</w:t>
            </w:r>
          </w:p>
          <w:p w14:paraId="6EEBDA06" w14:textId="77777777" w:rsidR="00494A1C" w:rsidRPr="00494A1C" w:rsidRDefault="00494A1C" w:rsidP="0049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</w:p>
          <w:p w14:paraId="691801AD" w14:textId="77777777" w:rsidR="00494A1C" w:rsidRPr="00494A1C" w:rsidRDefault="00494A1C" w:rsidP="0049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494A1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A 321/2015. (X. 30.) Korm. rendelet 30. §-ának (2) bekezdése alapján, azokban az esetekben, </w:t>
            </w:r>
            <w:r w:rsidRPr="00494A1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lastRenderedPageBreak/>
              <w:t>amelyekben a minősített ajánlattevők hivatalos jegyzéke bizonyítja, hogy a gazdasági szereplő nem esik valamely kizáró ok hatálya alá, a minősített ajánlattevők elektronikusan elérhető hivatalos jegyzékén való szereplés tényét, illetve az Európai Unió egy másik tagállamában letelepedett gazdasági szereplő által benyújtott, a letelepedés helye szerinti elismert ajánlattevők hivatalos listáját vezető szervezettől származó jegyzék szerinti igazolást az ajánlatkérő elfogadja az előírt igazolási mód helyett. A minősített ajánlattevőnek nyilatkoznia kell a minősített ajánlattevők hivatalos jegyzékén szereplés tényéről.</w:t>
            </w:r>
          </w:p>
          <w:p w14:paraId="59054075" w14:textId="77777777" w:rsidR="00494A1C" w:rsidRPr="00494A1C" w:rsidRDefault="00494A1C" w:rsidP="0049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</w:p>
          <w:p w14:paraId="3986B6F3" w14:textId="77777777" w:rsidR="00494A1C" w:rsidRPr="00494A1C" w:rsidRDefault="00494A1C" w:rsidP="0049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494A1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Ajánlatkérő felhívja az ajánlattevő figyelmét, hogy az egységes európai közbeszerzési dokumentum nem alkalmazandó, azonban az ajánlatkérő elfogadja, ha az ajánlattevő a Korm. rendelet 7. §-a szerinti - korábbi közbeszerzési eljárásban felhasznált - egységes európai közbeszerzési dokumentumot nyújt be, feltéve, hogy az abban foglalt információk megfelelnek a valóságnak, és tartalmazzák az ajánlatkérő által a kizáró okok igazolása tekintetében megkövetelt információkat. Az egységes európai közbeszerzési dokumentumban foglalt információk valóságtartalmáért az ajánlattevő felel.</w:t>
            </w:r>
          </w:p>
          <w:p w14:paraId="00255815" w14:textId="77777777" w:rsidR="00494A1C" w:rsidRPr="00494A1C" w:rsidRDefault="00494A1C" w:rsidP="0049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</w:p>
          <w:p w14:paraId="33B0BBE7" w14:textId="77777777" w:rsidR="00494A1C" w:rsidRPr="00494A1C" w:rsidRDefault="00494A1C" w:rsidP="0049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494A1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A kizáró okokra vonatkozóan a közbeszerzés megkezdését megelőzően kiállított igazolások is benyújthatóak (felhasználhatóak) mindaddig, ameddig az igazolásokban foglalt tény, illetve adat tartalma valós. Az ajánlatkérő - ellenkező bizonyításig - az adat valóságtartalmát az ajánlattevő erre vonatkozó külön nyilatkozata nélkül vélelmezi.</w:t>
            </w:r>
          </w:p>
          <w:p w14:paraId="1E254F15" w14:textId="77777777" w:rsidR="00494A1C" w:rsidRPr="00494A1C" w:rsidRDefault="00494A1C" w:rsidP="0049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</w:p>
          <w:p w14:paraId="3109CE60" w14:textId="1857A968" w:rsidR="00001A9E" w:rsidRPr="00001A9E" w:rsidRDefault="00494A1C" w:rsidP="0049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494A1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Ajánlatkérő felhívja ajánlattevő figyelmét a Kbt. 64. § (1) és (2) bekezdéseiben foglalt öntisztázás lehetőségére.</w:t>
            </w:r>
          </w:p>
          <w:p w14:paraId="00AC8392" w14:textId="77777777" w:rsidR="00CC1714" w:rsidRPr="006233F2" w:rsidRDefault="00CC1714" w:rsidP="0049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8E0CEFD" w14:textId="77777777" w:rsidR="006233F2" w:rsidRPr="006233F2" w:rsidRDefault="006233F2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Szakmai tevékenység végzésére vonatkozó alkalmasság előírása [Kbt. 65. § (1) bekezdés c) pont]: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2"/>
      </w:tblGrid>
      <w:tr w:rsidR="00B71D1A" w:rsidRPr="006233F2" w14:paraId="2B979613" w14:textId="77777777" w:rsidTr="006233F2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2DFFFF" w14:textId="77777777" w:rsidR="00B71D1A" w:rsidRPr="00B71D1A" w:rsidRDefault="00B71D1A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B71D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Ajánlatkérő nem kíván alkalmassági követelményt meghatározni.</w:t>
            </w:r>
          </w:p>
          <w:p w14:paraId="29C2A744" w14:textId="77777777" w:rsidR="00B71D1A" w:rsidRPr="006233F2" w:rsidRDefault="00B71D1A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71651D7B" w14:textId="77777777" w:rsidR="006233F2" w:rsidRPr="006233F2" w:rsidRDefault="006233F2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tevékenység végzésére vonatkozó alkalmasság igazolása: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2"/>
      </w:tblGrid>
      <w:tr w:rsidR="00B71D1A" w:rsidRPr="006233F2" w14:paraId="5B9CC226" w14:textId="77777777" w:rsidTr="006233F2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3BFB12" w14:textId="77777777" w:rsidR="00B71D1A" w:rsidRDefault="00B71D1A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B71D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Ajánlatkérő nem kíván alkalmas</w:t>
            </w:r>
            <w:r w:rsidR="00CC171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sági követelményt meghatározni.</w:t>
            </w:r>
          </w:p>
          <w:p w14:paraId="781BBFDF" w14:textId="77777777" w:rsidR="00CC1714" w:rsidRPr="00CC1714" w:rsidRDefault="00CC1714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</w:p>
        </w:tc>
      </w:tr>
    </w:tbl>
    <w:p w14:paraId="27D11AA0" w14:textId="77777777" w:rsidR="008246E7" w:rsidRDefault="008246E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F73868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III.1.2) Gazdasági és pénzügyi alkalmasság</w:t>
      </w:r>
    </w:p>
    <w:p w14:paraId="763B9DCF" w14:textId="77777777" w:rsidR="006233F2" w:rsidRPr="006233F2" w:rsidRDefault="006233F2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Az igazolási módok felsorolása és rövid leírása:</w:t>
      </w:r>
    </w:p>
    <w:tbl>
      <w:tblPr>
        <w:tblW w:w="94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6233F2" w:rsidRPr="006233F2" w14:paraId="7A4ADCB8" w14:textId="77777777" w:rsidTr="00D517D6">
        <w:trPr>
          <w:trHeight w:val="5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1F898" w14:textId="77777777" w:rsidR="006233F2" w:rsidRPr="006233F2" w:rsidRDefault="006233F2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A083E" w:rsidRPr="006233F2" w14:paraId="777E7126" w14:textId="77777777" w:rsidTr="001A3AE3">
        <w:trPr>
          <w:trHeight w:val="45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028890" w14:textId="77777777" w:rsidR="00CC1714" w:rsidRPr="00B71D1A" w:rsidRDefault="00D517D6" w:rsidP="00C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Ajánlatk</w:t>
            </w:r>
            <w:r w:rsidR="00CC1714" w:rsidRPr="00B71D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érő nem kíván alkalmassági követelményt meghatározni.</w:t>
            </w:r>
          </w:p>
          <w:p w14:paraId="6D3DD0C1" w14:textId="77777777" w:rsidR="001A083E" w:rsidRPr="006233F2" w:rsidRDefault="001A083E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8C7B484" w14:textId="77777777" w:rsidR="006233F2" w:rsidRPr="006233F2" w:rsidRDefault="006233F2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alkalmassági minimum követelmények:</w:t>
      </w:r>
    </w:p>
    <w:p w14:paraId="30651395" w14:textId="77777777" w:rsidR="00CC1714" w:rsidRPr="00B71D1A" w:rsidRDefault="00CC1714" w:rsidP="00CC1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B71D1A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Ajánlatkérő nem kíván alkalmassági követelményt meghatározni.</w:t>
      </w:r>
    </w:p>
    <w:p w14:paraId="30ACF6A0" w14:textId="77777777" w:rsidR="00CC1714" w:rsidRDefault="00CC1714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7E1424" w14:textId="77777777" w:rsidR="00D517D6" w:rsidRDefault="00D517D6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D795DF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III.1.3) Műszaki, illetve szakmai alkalmasság</w:t>
      </w:r>
    </w:p>
    <w:p w14:paraId="329D8253" w14:textId="77777777" w:rsidR="006233F2" w:rsidRPr="006233F2" w:rsidRDefault="006233F2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Az igazolási módok felsorolása és rövid leírása: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6233F2" w:rsidRPr="006233F2" w14:paraId="5AC795E8" w14:textId="77777777" w:rsidTr="001A3AE3">
        <w:trPr>
          <w:trHeight w:val="450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6A57E" w14:textId="4EDBD04F" w:rsidR="00CC1714" w:rsidRPr="006233F2" w:rsidRDefault="00CC1714" w:rsidP="0047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Ajánlatkérő nem kíván alkalmassági követelményt meghatározni.</w:t>
            </w:r>
          </w:p>
        </w:tc>
      </w:tr>
    </w:tbl>
    <w:p w14:paraId="35CEDBE5" w14:textId="77777777" w:rsidR="001A083E" w:rsidRPr="006233F2" w:rsidRDefault="006233F2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alkalmassági minimum követelmények: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6233F2" w:rsidRPr="006233F2" w14:paraId="558C7D11" w14:textId="77777777" w:rsidTr="001A3AE3">
        <w:trPr>
          <w:trHeight w:val="450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2553A" w14:textId="45AB2A5C" w:rsidR="00CC1714" w:rsidRPr="006233F2" w:rsidRDefault="00CC1714" w:rsidP="0047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D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lastRenderedPageBreak/>
              <w:t>Ajánlatkérő nem kíván alkalmassági követelményt meghatározni.</w:t>
            </w:r>
          </w:p>
        </w:tc>
      </w:tr>
    </w:tbl>
    <w:p w14:paraId="09A6DDB4" w14:textId="77777777" w:rsidR="006233F2" w:rsidRPr="006233F2" w:rsidRDefault="006233F2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1714">
        <w:rPr>
          <w:rFonts w:ascii="Times New Roman" w:eastAsia="Times New Roman" w:hAnsi="Times New Roman" w:cs="Times New Roman"/>
          <w:sz w:val="24"/>
          <w:szCs w:val="24"/>
          <w:lang w:eastAsia="hu-HU"/>
        </w:rPr>
        <w:t>Ha alkalmassági minimumkövetelmény nem került meghatározásra, ennek indokolása</w:t>
      </w:r>
      <w:r w:rsidR="00762F6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6233F2" w:rsidRPr="006233F2" w14:paraId="2EE3CE6C" w14:textId="77777777" w:rsidTr="001A083E">
        <w:trPr>
          <w:trHeight w:val="450"/>
        </w:trPr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404C6" w14:textId="77777777" w:rsidR="006233F2" w:rsidRDefault="00923FB0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Jelen eljárás a Kbt. 98. § (2) bekezdés c) pontja szerinti, hirdetmény közzététele nélküli tárgyalásos közbeszerzési eljárás, a beszerzendő eszközök műszaki-</w:t>
            </w:r>
            <w:r w:rsidR="002C335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technika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i sajátosságaira </w:t>
            </w:r>
            <w:r w:rsidR="002C335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tekintettel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.</w:t>
            </w:r>
          </w:p>
          <w:p w14:paraId="06881D97" w14:textId="77777777" w:rsidR="00923FB0" w:rsidRPr="00923FB0" w:rsidRDefault="002C3351" w:rsidP="002C3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Figyelemmel</w:t>
            </w:r>
            <w:r w:rsidR="00923F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beszerzés tárgyának műszaki-technikai sajátosságaira és arra, hogy a </w:t>
            </w:r>
            <w:r w:rsidR="00923F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szerződés teljesítésére egyetlen gazdasági szereplő képes,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más piaci szereplő nem hívható fel</w:t>
            </w:r>
            <w:r w:rsidR="00923F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 ajánlattételre. Figyelembe véve, hogy egyetlen gazdasági szereplő nyújt be ajánlatot és egyetlen ajánlattevővel folytat tárgyalás(oka)t az ajánlatkérő, alkalmassági minimum követelmény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(</w:t>
            </w:r>
            <w:r w:rsidR="00923F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ek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) - </w:t>
            </w:r>
            <w:r w:rsidR="00923F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mind gazdasági-pénzügyi, mind műszaki-szakmai</w:t>
            </w:r>
            <w:r w:rsidR="00F837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 követelmények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 -</w:t>
            </w:r>
            <w:r w:rsidR="00923F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 előírása szükségtelen, az a nyertes ajánlat kiválasztása szempontjából</w:t>
            </w:r>
            <w:r w:rsidR="00F837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 – tekintettel arra, hogy egyetlen ajánlattevő vesz részt az eljárásban - </w:t>
            </w:r>
            <w:r w:rsidR="00923F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 indokolatlan.</w:t>
            </w:r>
          </w:p>
        </w:tc>
      </w:tr>
    </w:tbl>
    <w:p w14:paraId="7472D149" w14:textId="77777777" w:rsidR="008246E7" w:rsidRDefault="008246E7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D3C55E" w14:textId="77777777" w:rsidR="006233F2" w:rsidRPr="006233F2" w:rsidRDefault="006233F2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III.1.4) A szerződés biztosítékai: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6233F2" w:rsidRPr="006233F2" w14:paraId="28F2C27C" w14:textId="77777777" w:rsidTr="001A3AE3">
        <w:trPr>
          <w:trHeight w:val="45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79E10" w14:textId="77777777" w:rsidR="00370B98" w:rsidRPr="00146CF1" w:rsidRDefault="00CC1714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</w:pPr>
            <w:r w:rsidRPr="00146CF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 xml:space="preserve">Az adásvételi </w:t>
            </w:r>
            <w:r w:rsidR="00370B98" w:rsidRPr="00146CF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>szerződésben rögzített kötelezettségek: késedelmes, vagy meghiúsulás esetén kötbérfizetési kötelezettség az alábbiak szerint:</w:t>
            </w:r>
          </w:p>
          <w:p w14:paraId="3C87897B" w14:textId="77777777" w:rsidR="00370B98" w:rsidRPr="00146CF1" w:rsidRDefault="00370B98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</w:pPr>
            <w:r w:rsidRPr="00146CF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 xml:space="preserve">- késedelmes teljesítés esetén a kötbér mértéke a késedelmes teljesítéssel érintett </w:t>
            </w:r>
            <w:r w:rsidR="00923FB0" w:rsidRPr="00146CF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 xml:space="preserve">eszköz </w:t>
            </w:r>
            <w:r w:rsidRPr="00146CF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>nettó ellenértékének 1 %-a</w:t>
            </w:r>
            <w:r w:rsidR="00923FB0" w:rsidRPr="00146CF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 xml:space="preserve"> naponta</w:t>
            </w:r>
            <w:r w:rsidRPr="00146CF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>, de legfeljebb 20%;</w:t>
            </w:r>
          </w:p>
          <w:p w14:paraId="36B1F9F8" w14:textId="77777777" w:rsidR="00370B98" w:rsidRPr="00146CF1" w:rsidRDefault="00370B98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</w:pPr>
            <w:r w:rsidRPr="00146CF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>- a teljesítés elmulasztása vagy a s</w:t>
            </w:r>
            <w:r w:rsidR="00923FB0" w:rsidRPr="00146CF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 xml:space="preserve">zerződés meghiúsulása esetén a kötbér mértéke a </w:t>
            </w:r>
            <w:r w:rsidR="002C3351" w:rsidRPr="00146CF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 xml:space="preserve">teljes </w:t>
            </w:r>
            <w:r w:rsidRPr="00146CF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>nettó</w:t>
            </w:r>
            <w:r w:rsidR="00923FB0" w:rsidRPr="00146CF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 xml:space="preserve"> szerződéses  ellenérték</w:t>
            </w:r>
            <w:r w:rsidRPr="00146CF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 xml:space="preserve"> 25 %-a, amennyiben a Eladó a Szerződésben rögzített kötelezettségeinek teljesítését bármilyen indokra hivatkozással – a vis maior esetét kivéve – megtagadja, vagy a Szerződés teljesítése olyan okból, amelyért Eladó felelős, meghiúsul.</w:t>
            </w:r>
          </w:p>
          <w:p w14:paraId="64CF611B" w14:textId="77777777" w:rsidR="00CC1714" w:rsidRPr="00146CF1" w:rsidRDefault="00CC1714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</w:pPr>
          </w:p>
          <w:p w14:paraId="02CD23A0" w14:textId="2BE74B23" w:rsidR="008D02C5" w:rsidRPr="00146CF1" w:rsidRDefault="008D02C5" w:rsidP="008D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</w:pPr>
            <w:r w:rsidRPr="00146CF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 xml:space="preserve">Ajánlattevőnek </w:t>
            </w:r>
            <w:r w:rsidR="00E41DB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>24</w:t>
            </w:r>
            <w:bookmarkStart w:id="0" w:name="_GoBack"/>
            <w:bookmarkEnd w:id="0"/>
            <w:r w:rsidRPr="00146CF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 xml:space="preserve"> hónap jótállást kell vállalnia.</w:t>
            </w:r>
          </w:p>
          <w:p w14:paraId="12DC6A4C" w14:textId="77777777" w:rsidR="00CC1714" w:rsidRPr="00146CF1" w:rsidRDefault="00CC1714" w:rsidP="008D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</w:pPr>
          </w:p>
          <w:p w14:paraId="2CE6AFCB" w14:textId="77777777" w:rsidR="008D02C5" w:rsidRPr="00146CF1" w:rsidRDefault="008D02C5" w:rsidP="00C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highlight w:val="yellow"/>
                <w:lang w:eastAsia="hu-HU"/>
              </w:rPr>
            </w:pPr>
            <w:r w:rsidRPr="00146CF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>A szerződést biztosító mellékkötelezettsé</w:t>
            </w:r>
            <w:r w:rsidR="00CC1714" w:rsidRPr="00146CF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>gek pontos leírását a K</w:t>
            </w:r>
            <w:r w:rsidRPr="00146CF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>özbeszerzési dokumentumok részét képező szerződés-tervezet tartalmazza.</w:t>
            </w:r>
          </w:p>
        </w:tc>
      </w:tr>
    </w:tbl>
    <w:p w14:paraId="041BCA52" w14:textId="77777777" w:rsidR="008246E7" w:rsidRDefault="008246E7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2D52E7" w14:textId="77777777" w:rsidR="006233F2" w:rsidRPr="006233F2" w:rsidRDefault="006233F2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III.1.5) Az ellenszolgáltatás teljesítésének feltételei és / vagy hivatkozás a vonatkozó jogszabályi rendelkezésekre: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284"/>
      </w:tblGrid>
      <w:tr w:rsidR="006233F2" w:rsidRPr="006233F2" w14:paraId="0E234D4F" w14:textId="77777777" w:rsidTr="00CC1714">
        <w:trPr>
          <w:gridAfter w:val="1"/>
          <w:wAfter w:w="284" w:type="dxa"/>
          <w:trHeight w:val="50"/>
        </w:trPr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23AB7" w14:textId="77777777" w:rsidR="006233F2" w:rsidRPr="006233F2" w:rsidRDefault="006233F2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70B98" w:rsidRPr="00553FE2" w14:paraId="4FA01BD2" w14:textId="77777777" w:rsidTr="00D77186">
        <w:trPr>
          <w:trHeight w:val="3807"/>
        </w:trPr>
        <w:tc>
          <w:tcPr>
            <w:tcW w:w="9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598678" w14:textId="77777777" w:rsidR="00370B98" w:rsidRPr="00553FE2" w:rsidRDefault="00370B98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553FE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Az ajánlatkérő előleget nem biztosít.</w:t>
            </w:r>
          </w:p>
          <w:p w14:paraId="3488A155" w14:textId="77777777" w:rsidR="00D77186" w:rsidRDefault="00553FE2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553FE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Az áruk ellenértékét Ajánlatkérő utólag, az igazolt teljesítést követően a Kbt. 135. § (1), (5)-(6) és (10) bekezdéseiben meghatározott kötelező szabályok alkalmazásával, a számla igazolt kézhezvételét követően 60 napon belül banki átutalással teljesíti, a Ptk. 6:130. § (1)-(2) bekezdései alapján.</w:t>
            </w:r>
          </w:p>
          <w:p w14:paraId="78A1F78B" w14:textId="77777777" w:rsidR="00D77186" w:rsidRPr="00553FE2" w:rsidRDefault="00D77186" w:rsidP="00D7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</w:pPr>
            <w:r w:rsidRPr="00553FE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hu-HU"/>
              </w:rPr>
              <w:t>Ajánlatkérő a kifizetéseket az adózás rendjéről szóló 2018. évi CL. tv. (Art.) és az államháztartásról szóló 2011. évi CXCV. tv. (Áht.) hatályos rendelkezéseinek figyelembevételével teljesíti.</w:t>
            </w:r>
          </w:p>
          <w:p w14:paraId="78A27C24" w14:textId="77777777" w:rsidR="00D77186" w:rsidRPr="00553FE2" w:rsidRDefault="00D77186" w:rsidP="00D7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553FE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Ajánlatkérő felhívja Ajánlattevők figyelmét a Kbt. 136. § (1) bekezdésében foglaltakra a kifizetéseket illetően, illetve a 143. § (3) bekezdésében foglalt speciális felmondási okra.</w:t>
            </w:r>
          </w:p>
          <w:p w14:paraId="0C81599B" w14:textId="4399A245" w:rsidR="00D77186" w:rsidRDefault="00D77186" w:rsidP="00D7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553FE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A megvalósítás pénzügyi fedezetét </w:t>
            </w:r>
            <w:r w:rsidR="00494A1C" w:rsidRPr="00E348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az ÁEEK NEAK EMMI-2017/1</w:t>
            </w:r>
            <w:r w:rsidR="00494A1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 </w:t>
            </w:r>
            <w:r w:rsidRPr="00553FE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forrásból biztosítja ajánlatkérő</w:t>
            </w:r>
            <w:r w:rsidR="004777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.</w:t>
            </w:r>
          </w:p>
          <w:p w14:paraId="595751C5" w14:textId="77777777" w:rsidR="00D77186" w:rsidRDefault="00370B98" w:rsidP="00D7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553FE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A részletes fizetési feltételeket a </w:t>
            </w:r>
            <w:r w:rsidR="00D7718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Közbeszerzési dokumentumok részét képező </w:t>
            </w:r>
            <w:r w:rsidRPr="00553FE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szerződés</w:t>
            </w:r>
            <w:r w:rsidR="00D7718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-</w:t>
            </w:r>
            <w:r w:rsidRPr="00553FE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tervezet tartalmazza.</w:t>
            </w:r>
          </w:p>
          <w:p w14:paraId="05E8D0D4" w14:textId="77777777" w:rsidR="00370B98" w:rsidRPr="00553FE2" w:rsidRDefault="00370B98" w:rsidP="00C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</w:p>
        </w:tc>
      </w:tr>
    </w:tbl>
    <w:p w14:paraId="4C583A14" w14:textId="77777777" w:rsidR="006233F2" w:rsidRPr="006233F2" w:rsidRDefault="006233F2" w:rsidP="001A3A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IV. szakasz: Eljárás</w:t>
      </w:r>
    </w:p>
    <w:p w14:paraId="6FB8F598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IV.1) Meghatározás</w:t>
      </w:r>
    </w:p>
    <w:p w14:paraId="25B2AA60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IV.1.1) Az eljárás fajtája</w:t>
      </w:r>
    </w:p>
    <w:p w14:paraId="523EFCEA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 eljárás</w:t>
      </w:r>
    </w:p>
    <w:p w14:paraId="55798741" w14:textId="1F4FCB65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032B752">
          <v:shape id="_x0000_i1129" type="#_x0000_t75" style="width:52.5pt;height:18pt" o:ole="">
            <v:imagedata r:id="rId29" o:title=""/>
          </v:shape>
          <w:control r:id="rId30" w:name="DefaultOcxName70" w:shapeid="_x0000_i1129"/>
        </w:object>
      </w:r>
    </w:p>
    <w:p w14:paraId="3246B82F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Gyorsított eljárás</w:t>
      </w:r>
    </w:p>
    <w:p w14:paraId="5E14A84E" w14:textId="236DE58E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AB862CD">
          <v:shape id="_x0000_i1132" type="#_x0000_t75" style="width:52.5pt;height:18pt" o:ole="">
            <v:imagedata r:id="rId27" o:title=""/>
          </v:shape>
          <w:control r:id="rId31" w:name="DefaultOcxName71" w:shapeid="_x0000_i1132"/>
        </w:object>
      </w:r>
    </w:p>
    <w:p w14:paraId="5989B23E" w14:textId="77777777" w:rsidR="006233F2" w:rsidRPr="006233F2" w:rsidRDefault="006233F2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Indokolás:</w:t>
      </w:r>
    </w:p>
    <w:p w14:paraId="1287E2AC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Meghívásos eljárás</w:t>
      </w:r>
    </w:p>
    <w:p w14:paraId="020F946A" w14:textId="0C58F580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CBB0019">
          <v:shape id="_x0000_i1135" type="#_x0000_t75" style="width:52.5pt;height:18pt" o:ole="">
            <v:imagedata r:id="rId32" o:title=""/>
          </v:shape>
          <w:control r:id="rId33" w:name="DefaultOcxName73" w:shapeid="_x0000_i1135"/>
        </w:object>
      </w:r>
    </w:p>
    <w:p w14:paraId="2ABD5544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Gyorsított eljárás</w:t>
      </w:r>
    </w:p>
    <w:p w14:paraId="3C7CD25E" w14:textId="245B2FD1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59141A7">
          <v:shape id="_x0000_i1138" type="#_x0000_t75" style="width:52.5pt;height:18pt" o:ole="">
            <v:imagedata r:id="rId34" o:title=""/>
          </v:shape>
          <w:control r:id="rId35" w:name="DefaultOcxName74" w:shapeid="_x0000_i1138"/>
        </w:object>
      </w:r>
    </w:p>
    <w:p w14:paraId="1B9F47A1" w14:textId="77777777" w:rsidR="006233F2" w:rsidRPr="006233F2" w:rsidRDefault="006233F2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Indokolás:</w:t>
      </w:r>
    </w:p>
    <w:p w14:paraId="488B990B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Tárgyalásos eljárás</w:t>
      </w:r>
    </w:p>
    <w:p w14:paraId="2E7B259F" w14:textId="1674BADC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CD93D33">
          <v:shape id="_x0000_i1141" type="#_x0000_t75" style="width:52.5pt;height:18pt" o:ole="">
            <v:imagedata r:id="rId12" o:title=""/>
          </v:shape>
          <w:control r:id="rId36" w:name="DefaultOcxName76" w:shapeid="_x0000_i1141"/>
        </w:object>
      </w:r>
    </w:p>
    <w:p w14:paraId="455F0A72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Gyorsított eljárás</w:t>
      </w:r>
    </w:p>
    <w:p w14:paraId="6A208E67" w14:textId="30577649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3492849">
          <v:shape id="_x0000_i1144" type="#_x0000_t75" style="width:52.5pt;height:18pt" o:ole="">
            <v:imagedata r:id="rId34" o:title=""/>
          </v:shape>
          <w:control r:id="rId37" w:name="DefaultOcxName77" w:shapeid="_x0000_i1144"/>
        </w:object>
      </w:r>
    </w:p>
    <w:p w14:paraId="7E040132" w14:textId="77777777" w:rsidR="006233F2" w:rsidRPr="006233F2" w:rsidRDefault="006233F2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Indokolás:</w:t>
      </w:r>
    </w:p>
    <w:p w14:paraId="7AAEDE0F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Versenypárbeszéd</w:t>
      </w:r>
    </w:p>
    <w:p w14:paraId="2189F23E" w14:textId="244B9B04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5A6B2E1">
          <v:shape id="_x0000_i1147" type="#_x0000_t75" style="width:52.5pt;height:18pt" o:ole="">
            <v:imagedata r:id="rId34" o:title=""/>
          </v:shape>
          <w:control r:id="rId38" w:name="DefaultOcxName79" w:shapeid="_x0000_i1147"/>
        </w:object>
      </w:r>
    </w:p>
    <w:p w14:paraId="441EF3B0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Innovációs partnerség</w:t>
      </w:r>
    </w:p>
    <w:p w14:paraId="7277857F" w14:textId="3199D29A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1EE9650">
          <v:shape id="_x0000_i1150" type="#_x0000_t75" style="width:52.5pt;height:18pt" o:ole="">
            <v:imagedata r:id="rId34" o:title=""/>
          </v:shape>
          <w:control r:id="rId39" w:name="DefaultOcxName80" w:shapeid="_x0000_i1150"/>
        </w:object>
      </w:r>
    </w:p>
    <w:p w14:paraId="6E493BD1" w14:textId="77777777" w:rsidR="008246E7" w:rsidRDefault="008246E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88A34F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IV.1.2) Keretmegállapodásra vagy dinamikus beszerzési rendszerre vonatkozó információk</w:t>
      </w:r>
    </w:p>
    <w:p w14:paraId="36EDD435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 hirdetmény keretmegállapodás megkötésére irányul</w:t>
      </w:r>
    </w:p>
    <w:p w14:paraId="5CF2CC2B" w14:textId="0FC5EF72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451F6E4">
          <v:shape id="_x0000_i1153" type="#_x0000_t75" style="width:52.5pt;height:18pt" o:ole="">
            <v:imagedata r:id="rId10" o:title=""/>
          </v:shape>
          <w:control r:id="rId40" w:name="DefaultOcxName81" w:shapeid="_x0000_i1153"/>
        </w:object>
      </w:r>
    </w:p>
    <w:p w14:paraId="698F826F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Keretmegállapodás egy ajánlattevővel</w:t>
      </w:r>
    </w:p>
    <w:p w14:paraId="418BBCFB" w14:textId="67720B2C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5475D50">
          <v:shape id="_x0000_i1156" type="#_x0000_t75" style="width:52.5pt;height:18pt" o:ole="">
            <v:imagedata r:id="rId10" o:title=""/>
          </v:shape>
          <w:control r:id="rId41" w:name="DefaultOcxName82" w:shapeid="_x0000_i1156"/>
        </w:object>
      </w:r>
    </w:p>
    <w:p w14:paraId="28DDCF2A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Keretmegállapodás több ajánlattevővel</w:t>
      </w:r>
    </w:p>
    <w:p w14:paraId="606139E6" w14:textId="4C500E3A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2F9A6C2">
          <v:shape id="_x0000_i1159" type="#_x0000_t75" style="width:52.5pt;height:18pt" o:ole="">
            <v:imagedata r:id="rId10" o:title=""/>
          </v:shape>
          <w:control r:id="rId42" w:name="DefaultOcxName83" w:shapeid="_x0000_i1159"/>
        </w:object>
      </w:r>
    </w:p>
    <w:p w14:paraId="0CF71CE0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 keretmegállapodás résztvevőinek tervezett maximális létszáma:</w:t>
      </w:r>
    </w:p>
    <w:p w14:paraId="7F1B7B90" w14:textId="705EF40C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5A90E49">
          <v:shape id="_x0000_i1162" type="#_x0000_t75" style="width:1in;height:18pt" o:ole="">
            <v:imagedata r:id="rId17" o:title=""/>
          </v:shape>
          <w:control r:id="rId43" w:name="DefaultOcxName84" w:shapeid="_x0000_i1162"/>
        </w:object>
      </w:r>
    </w:p>
    <w:p w14:paraId="5C603A5F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 hirdetmény dinamikus beszerzési rendszer létrehozására irányul</w:t>
      </w:r>
    </w:p>
    <w:p w14:paraId="72AC407A" w14:textId="67168F40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F32A665">
          <v:shape id="_x0000_i1165" type="#_x0000_t75" style="width:52.5pt;height:18pt" o:ole="">
            <v:imagedata r:id="rId10" o:title=""/>
          </v:shape>
          <w:control r:id="rId44" w:name="DefaultOcxName85" w:shapeid="_x0000_i1165"/>
        </w:object>
      </w:r>
    </w:p>
    <w:p w14:paraId="55326CB9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 dinamikus beszerzési rendszert további beszerzők is alkalmazhatják</w:t>
      </w:r>
    </w:p>
    <w:p w14:paraId="0A81DE56" w14:textId="5B44BD42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C40B7D1">
          <v:shape id="_x0000_i1168" type="#_x0000_t75" style="width:52.5pt;height:18pt" o:ole="">
            <v:imagedata r:id="rId10" o:title=""/>
          </v:shape>
          <w:control r:id="rId45" w:name="DefaultOcxName86" w:shapeid="_x0000_i1168"/>
        </w:object>
      </w:r>
    </w:p>
    <w:p w14:paraId="333B36A6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Keretmegállapodás esetében – a négy évet meghaladó időtartam indoklása:</w:t>
      </w:r>
    </w:p>
    <w:p w14:paraId="01AC5AFF" w14:textId="5E0BFA3E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F3584EE">
          <v:shape id="_x0000_i1171" type="#_x0000_t75" style="width:1in;height:18pt" o:ole="">
            <v:imagedata r:id="rId17" o:title=""/>
          </v:shape>
          <w:control r:id="rId46" w:name="DefaultOcxName87" w:shapeid="_x0000_i1171"/>
        </w:object>
      </w:r>
    </w:p>
    <w:p w14:paraId="4C2B9033" w14:textId="77777777" w:rsidR="008246E7" w:rsidRDefault="008246E7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47CAC6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IV.1.3) Elektronikus árlejtésre vonatkozó információk</w:t>
      </w:r>
    </w:p>
    <w:p w14:paraId="633ADB07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árlejtést fognak alkalmazni</w:t>
      </w:r>
    </w:p>
    <w:p w14:paraId="63F19839" w14:textId="65CAC5BA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5A0281A">
          <v:shape id="_x0000_i1174" type="#_x0000_t75" style="width:52.5pt;height:18pt" o:ole="">
            <v:imagedata r:id="rId10" o:title=""/>
          </v:shape>
          <w:control r:id="rId47" w:name="DefaultOcxName88" w:shapeid="_x0000_i1174"/>
        </w:object>
      </w:r>
    </w:p>
    <w:p w14:paraId="4669A623" w14:textId="77777777" w:rsidR="002F754E" w:rsidRDefault="006233F2" w:rsidP="00465A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informáci</w:t>
      </w:r>
      <w:r w:rsidR="00465AA7">
        <w:rPr>
          <w:rFonts w:ascii="Times New Roman" w:eastAsia="Times New Roman" w:hAnsi="Times New Roman" w:cs="Times New Roman"/>
          <w:sz w:val="24"/>
          <w:szCs w:val="24"/>
          <w:lang w:eastAsia="hu-HU"/>
        </w:rPr>
        <w:t>ók az elektronikus árlejtésről:</w:t>
      </w:r>
    </w:p>
    <w:p w14:paraId="5E1767FA" w14:textId="77777777" w:rsidR="00834C21" w:rsidRDefault="00834C21" w:rsidP="00834C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</w:p>
    <w:p w14:paraId="42FCC4CD" w14:textId="77777777" w:rsidR="00834C21" w:rsidRPr="006233F2" w:rsidRDefault="00834C21" w:rsidP="00834C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IV.2</w:t>
      </w:r>
      <w:r w:rsidRPr="006233F2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Tárgyalásra vonatkozó információk</w:t>
      </w:r>
    </w:p>
    <w:p w14:paraId="7616C449" w14:textId="56155751" w:rsidR="00834C21" w:rsidRDefault="00834C21" w:rsidP="0083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834C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IV.2.1) A tárgyalásos eljárás jogcíme: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7248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a Kbt. 98. § (2) bekezdés c) pontja szerinti hirdetmény közzététele nélküli tárgyalásos közbeszerzési eljárás (műszaki-</w:t>
      </w:r>
      <w:r w:rsidR="00D11787" w:rsidRPr="008C7248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technik</w:t>
      </w:r>
      <w:r w:rsidRPr="008C7248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ai sajátosságokra tekintettel)</w:t>
      </w:r>
      <w:r w:rsidR="00D65DF7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.</w:t>
      </w:r>
      <w:r w:rsidR="00D65DF7" w:rsidRPr="00D65DF7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</w:t>
      </w:r>
      <w:r w:rsidR="00D65DF7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A</w:t>
      </w:r>
      <w:r w:rsidR="00D65DF7" w:rsidRPr="00D65DF7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műszaki-technikai sajátosságok miatt a szerződés teljesítésére kizárólag egy gazdasági szereplő alkalmas.</w:t>
      </w:r>
      <w:r w:rsidR="007242A4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</w:t>
      </w:r>
      <w:r w:rsidR="007242A4" w:rsidRPr="007242A4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A beszerzendő eszköz a meglévő videobronchoszkópos toronyba csatlakoztatható. Egy meghatározott betegcsoport vizsgálatához - egyedi tulajdonsági révén - kizárólag ez az eszköz használható, mással nem helyettesíthető</w:t>
      </w:r>
    </w:p>
    <w:p w14:paraId="62752039" w14:textId="77777777" w:rsidR="00834C21" w:rsidRDefault="00834C21" w:rsidP="0083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6226B7" w14:textId="77777777" w:rsidR="00834C21" w:rsidRDefault="00834C21" w:rsidP="0083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IV.2.2</w:t>
      </w:r>
      <w:r w:rsidRPr="00834C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első tárgyalás időpontja</w:t>
      </w:r>
      <w:r w:rsidRPr="00834C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04D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2018. </w:t>
      </w:r>
      <w:r w:rsidRPr="008804DB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  <w:lang w:eastAsia="hu-HU"/>
        </w:rPr>
        <w:t>………..</w:t>
      </w:r>
      <w:r w:rsidRPr="008804D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</w:t>
      </w:r>
      <w:r w:rsidRPr="008804DB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  <w:lang w:eastAsia="hu-HU"/>
        </w:rPr>
        <w:t>….</w:t>
      </w:r>
      <w:r w:rsidRPr="008804D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.</w:t>
      </w:r>
      <w:r w:rsidR="008B3DA0" w:rsidRPr="008804D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</w:t>
      </w:r>
      <w:r w:rsidR="008B3DA0" w:rsidRPr="008804DB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  <w:lang w:eastAsia="hu-HU"/>
        </w:rPr>
        <w:t>…</w:t>
      </w:r>
      <w:r w:rsidR="008B3DA0" w:rsidRPr="008804D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:</w:t>
      </w:r>
      <w:r w:rsidR="008B3DA0" w:rsidRPr="008804DB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  <w:lang w:eastAsia="hu-HU"/>
        </w:rPr>
        <w:t>…</w:t>
      </w:r>
    </w:p>
    <w:p w14:paraId="4A74058F" w14:textId="77777777" w:rsidR="00834C21" w:rsidRDefault="00834C21" w:rsidP="0083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0618F0" w14:textId="77777777" w:rsidR="002A016C" w:rsidRDefault="00834C21" w:rsidP="0083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IV.2.3</w:t>
      </w:r>
      <w:r w:rsidRPr="00834C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tárgyalás</w:t>
      </w:r>
      <w:r w:rsidRPr="00834C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lefolytatásának menete és alapvető szabályai</w:t>
      </w:r>
      <w:r w:rsidRPr="00834C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4F78ECB" w14:textId="77777777" w:rsidR="00050FF2" w:rsidRDefault="00993171" w:rsidP="0083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1C4101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Ajánlatkérő egy tárgyalási fordulót tart, azonban fenntartja a jogot, hogy – szükség esetén – további tárgyalási fordulót tartson. </w:t>
      </w:r>
    </w:p>
    <w:p w14:paraId="082DF943" w14:textId="6244AC68" w:rsidR="00050FF2" w:rsidRDefault="00012468" w:rsidP="0083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1C4101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A tárgyalás helye: Semmelweis Egyetem Beszerzési Igazgatóság (1091 Budapest, Üllői út 55. I. em., </w:t>
      </w:r>
      <w:r w:rsidR="007242A4" w:rsidRPr="001C4101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Tárgyaló</w:t>
      </w:r>
      <w:r w:rsidRPr="001C4101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), ideje: 2018. </w:t>
      </w:r>
      <w:r w:rsidRPr="001C4101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  <w:lang w:eastAsia="hu-HU"/>
        </w:rPr>
        <w:t>………..</w:t>
      </w:r>
      <w:r w:rsidRPr="001C4101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</w:t>
      </w:r>
      <w:r w:rsidRPr="001C4101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  <w:lang w:eastAsia="hu-HU"/>
        </w:rPr>
        <w:t>….</w:t>
      </w:r>
      <w:r w:rsidRPr="001C4101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. </w:t>
      </w:r>
      <w:r w:rsidRPr="001C4101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  <w:lang w:eastAsia="hu-HU"/>
        </w:rPr>
        <w:t>…</w:t>
      </w:r>
      <w:r w:rsidRPr="001C4101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:</w:t>
      </w:r>
      <w:r w:rsidRPr="001C4101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  <w:lang w:eastAsia="hu-HU"/>
        </w:rPr>
        <w:t>…</w:t>
      </w:r>
      <w:r w:rsidRPr="001C4101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óra. </w:t>
      </w:r>
    </w:p>
    <w:p w14:paraId="66C027F3" w14:textId="77777777" w:rsidR="00834C21" w:rsidRPr="001C4101" w:rsidRDefault="00012468" w:rsidP="0083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1C4101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A tárgyalás(ok) arra irányul(nak), hogy Ajánlatkérő a legkedvezőbb feltételekkel köthessen szerződést. A tárgyaláson a szerződéses feltételek és az ellenszolgáltatás összege tárgyában egyeztet az ajánlatkérő.</w:t>
      </w:r>
      <w:r w:rsidR="00A7506F" w:rsidRPr="001C4101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A tárgyalás(ok) végén az ajánlatkérő felhívja az ajánlattevőt végleges ajánlata benyújtására. </w:t>
      </w:r>
    </w:p>
    <w:p w14:paraId="74C98059" w14:textId="77777777" w:rsidR="00834C21" w:rsidRPr="00465AA7" w:rsidRDefault="00834C21" w:rsidP="0083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4DC5D3" w14:textId="77777777" w:rsidR="006233F2" w:rsidRPr="006233F2" w:rsidRDefault="002A016C" w:rsidP="001A3A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IV.3</w:t>
      </w:r>
      <w:r w:rsidR="006233F2" w:rsidRPr="006233F2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) Adminisztratív információk</w:t>
      </w:r>
    </w:p>
    <w:p w14:paraId="4FAB1448" w14:textId="77777777" w:rsidR="006233F2" w:rsidRPr="006233F2" w:rsidRDefault="00834C21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IV.3</w:t>
      </w:r>
      <w:r w:rsidR="006233F2"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.1) Az adott eljárásra vonatkozó korábbi közzététel</w:t>
      </w:r>
    </w:p>
    <w:p w14:paraId="7135E5E5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Roboto" w:eastAsia="Times New Roman" w:hAnsi="Roboto" w:cs="Times New Roman"/>
          <w:b/>
          <w:bCs/>
          <w:color w:val="FFFFFF"/>
          <w:sz w:val="21"/>
          <w:szCs w:val="21"/>
          <w:lang w:eastAsia="hu-HU"/>
        </w:rPr>
        <w:t>+</w:t>
      </w:r>
    </w:p>
    <w:p w14:paraId="3BC176EE" w14:textId="77777777" w:rsid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 hirdetmény száma a Közbeszerzési Értesítőben:</w:t>
      </w:r>
      <w:r w:rsidR="001A3A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</w:p>
    <w:p w14:paraId="07FC624E" w14:textId="77777777" w:rsidR="002A016C" w:rsidRPr="006233F2" w:rsidRDefault="002A016C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53F5A4" w14:textId="77777777" w:rsidR="006233F2" w:rsidRPr="008C7248" w:rsidRDefault="00834C21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IV.3</w:t>
      </w:r>
      <w:r w:rsidR="006233F2"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.2) </w:t>
      </w:r>
      <w:r w:rsidR="006233F2" w:rsidRPr="008C7248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Ajánlattételi határidő</w:t>
      </w:r>
    </w:p>
    <w:p w14:paraId="48039455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248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Dátum, helyi idő:</w:t>
      </w:r>
    </w:p>
    <w:p w14:paraId="4C5E4F2E" w14:textId="404EC4AA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CB363CE">
          <v:shape id="_x0000_i1177" type="#_x0000_t75" style="width:1in;height:18pt" o:ole="">
            <v:imagedata r:id="rId17" o:title=""/>
          </v:shape>
          <w:control r:id="rId48" w:name="DefaultOcxName90" w:shapeid="_x0000_i1177"/>
        </w:object>
      </w:r>
      <w:r w:rsidRPr="006233F2">
        <w:rPr>
          <w:rFonts w:ascii="Roboto" w:eastAsia="Times New Roman" w:hAnsi="Roboto" w:cs="Times New Roman"/>
          <w:b/>
          <w:bCs/>
          <w:color w:val="FFFFFF"/>
          <w:sz w:val="21"/>
          <w:szCs w:val="21"/>
          <w:lang w:eastAsia="hu-HU"/>
        </w:rPr>
        <w:t>ui-button</w:t>
      </w:r>
    </w:p>
    <w:p w14:paraId="59106A6E" w14:textId="48F8460B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E5E4F73">
          <v:shape id="_x0000_i1180" type="#_x0000_t75" style="width:1in;height:18pt" o:ole="">
            <v:imagedata r:id="rId17" o:title=""/>
          </v:shape>
          <w:control r:id="rId49" w:name="DefaultOcxName91" w:shapeid="_x0000_i1180"/>
        </w:object>
      </w:r>
    </w:p>
    <w:p w14:paraId="65CFEC2E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óra/perc</w:t>
      </w:r>
    </w:p>
    <w:p w14:paraId="74A481F7" w14:textId="77777777" w:rsidR="001A3AE3" w:rsidRDefault="001A3AE3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1AD817" w14:textId="77777777" w:rsidR="006233F2" w:rsidRPr="006233F2" w:rsidRDefault="00834C21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IV.3</w:t>
      </w:r>
      <w:r w:rsidR="006233F2"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.3) Azok a nyelvek, amelyeken az ajánlatok benyújthatók:</w:t>
      </w:r>
      <w:r w:rsidR="001A3A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3AE3" w:rsidRPr="001A3AE3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HU</w:t>
      </w:r>
    </w:p>
    <w:p w14:paraId="2EE0D1D5" w14:textId="77777777" w:rsidR="001A3AE3" w:rsidRDefault="001A3AE3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EAC4D" w14:textId="77777777" w:rsidR="006233F2" w:rsidRPr="006233F2" w:rsidRDefault="00834C21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IV.3</w:t>
      </w:r>
      <w:r w:rsidR="006233F2"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.4) Az ajánlati kötöttség minimális időtartama: (ajánlati felhívás esetében)</w:t>
      </w:r>
    </w:p>
    <w:p w14:paraId="5684CA3B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ajánlati kötöttség végső dátuma:</w:t>
      </w:r>
    </w:p>
    <w:p w14:paraId="3F4F257C" w14:textId="5AEFD0C3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CF0DB83">
          <v:shape id="_x0000_i1183" type="#_x0000_t75" style="width:1in;height:18pt" o:ole="">
            <v:imagedata r:id="rId17" o:title=""/>
          </v:shape>
          <w:control r:id="rId50" w:name="DefaultOcxName93" w:shapeid="_x0000_i1183"/>
        </w:object>
      </w:r>
      <w:r w:rsidRPr="006233F2">
        <w:rPr>
          <w:rFonts w:ascii="Roboto" w:eastAsia="Times New Roman" w:hAnsi="Roboto" w:cs="Times New Roman"/>
          <w:b/>
          <w:bCs/>
          <w:color w:val="FFFFFF"/>
          <w:sz w:val="21"/>
          <w:szCs w:val="21"/>
          <w:lang w:eastAsia="hu-HU"/>
        </w:rPr>
        <w:t>ui-button</w:t>
      </w:r>
    </w:p>
    <w:p w14:paraId="5A5DCDAD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vagy Az időtartam hónapban:</w:t>
      </w:r>
    </w:p>
    <w:p w14:paraId="5BA85890" w14:textId="3B88349A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87BD673">
          <v:shape id="_x0000_i1186" type="#_x0000_t75" style="width:1in;height:18pt" o:ole="">
            <v:imagedata r:id="rId17" o:title=""/>
          </v:shape>
          <w:control r:id="rId51" w:name="DefaultOcxName94" w:shapeid="_x0000_i1186"/>
        </w:object>
      </w:r>
    </w:p>
    <w:p w14:paraId="645A69AC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vagy napban:</w:t>
      </w:r>
    </w:p>
    <w:p w14:paraId="7B94D1C2" w14:textId="13CF4EE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9667FA7">
          <v:shape id="_x0000_i1189" type="#_x0000_t75" style="width:1in;height:18pt" o:ole="">
            <v:imagedata r:id="rId52" o:title=""/>
          </v:shape>
          <w:control r:id="rId53" w:name="DefaultOcxName95" w:shapeid="_x0000_i1189"/>
        </w:object>
      </w:r>
    </w:p>
    <w:p w14:paraId="173FFD5C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(az ajánlattételi határidő lejártától számítva)</w:t>
      </w:r>
    </w:p>
    <w:p w14:paraId="0CE76BE5" w14:textId="77777777" w:rsidR="002F754E" w:rsidRDefault="002F754E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22EFE2" w14:textId="77777777" w:rsidR="006233F2" w:rsidRPr="008C7248" w:rsidRDefault="00834C21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IV.3</w:t>
      </w:r>
      <w:r w:rsidR="006233F2"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.5) </w:t>
      </w:r>
      <w:r w:rsidR="006233F2" w:rsidRPr="008C7248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Az ajánlatok felbontásának feltételei</w:t>
      </w:r>
    </w:p>
    <w:p w14:paraId="485973B6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248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Dátum, helyi idő:</w:t>
      </w:r>
    </w:p>
    <w:p w14:paraId="2AB8F951" w14:textId="3C8C319D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911D824">
          <v:shape id="_x0000_i1192" type="#_x0000_t75" style="width:1in;height:18pt" o:ole="">
            <v:imagedata r:id="rId17" o:title=""/>
          </v:shape>
          <w:control r:id="rId54" w:name="DefaultOcxName96" w:shapeid="_x0000_i1192"/>
        </w:object>
      </w:r>
    </w:p>
    <w:p w14:paraId="154156FE" w14:textId="6ABB7A3E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AA7">
        <w:rPr>
          <w:rFonts w:ascii="Times New Roman" w:eastAsia="Times New Roman" w:hAnsi="Times New Roman" w:cs="Times New Roman"/>
          <w:sz w:val="24"/>
          <w:szCs w:val="24"/>
          <w:highlight w:val="yellow"/>
        </w:rPr>
        <w:object w:dxaOrig="225" w:dyaOrig="225" w14:anchorId="66E0D1A8">
          <v:shape id="_x0000_i1195" type="#_x0000_t75" style="width:1in;height:18pt" o:ole="">
            <v:imagedata r:id="rId17" o:title=""/>
          </v:shape>
          <w:control r:id="rId55" w:name="DefaultOcxName97" w:shapeid="_x0000_i1195"/>
        </w:object>
      </w:r>
    </w:p>
    <w:p w14:paraId="06B31B74" w14:textId="77777777" w:rsidR="006233F2" w:rsidRPr="006233F2" w:rsidRDefault="006233F2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óra/perc</w:t>
      </w:r>
    </w:p>
    <w:p w14:paraId="2030E811" w14:textId="77777777" w:rsidR="006233F2" w:rsidRDefault="006233F2" w:rsidP="001A3A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 szakasz Kiegészítő információk</w:t>
      </w:r>
    </w:p>
    <w:p w14:paraId="0F438D20" w14:textId="77777777" w:rsidR="001C4101" w:rsidRPr="001C4101" w:rsidRDefault="001C4101" w:rsidP="000C759E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C4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V.1) Kiegészítő információk (Amennyiben külön közbeszerzési dokumentumok megküldésére nem kerül sor.)</w:t>
      </w:r>
    </w:p>
    <w:p w14:paraId="2D89B9E7" w14:textId="77777777" w:rsidR="001C4101" w:rsidRPr="001C4101" w:rsidRDefault="001C4101" w:rsidP="000C759E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C4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V.1.1) Szerződéses </w:t>
      </w:r>
      <w:commentRangeStart w:id="1"/>
      <w:r w:rsidRPr="001C4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feltételek</w:t>
      </w:r>
      <w:commentRangeEnd w:id="1"/>
      <w:r w:rsidR="00382A8D">
        <w:rPr>
          <w:rStyle w:val="Jegyzethivatkozs"/>
        </w:rPr>
        <w:commentReference w:id="1"/>
      </w:r>
      <w:r w:rsidRPr="001C4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14:paraId="5764601F" w14:textId="77777777" w:rsidR="001D6E32" w:rsidRDefault="001C4101" w:rsidP="000C759E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C4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V.1.2) Műszaki leírás:</w:t>
      </w:r>
    </w:p>
    <w:p w14:paraId="6E327CCB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SE Pulmonológiai Klinika 1 db terápiás video bronhoszkóp közbeszerzési eljárásra vonatkozóan.</w:t>
      </w:r>
    </w:p>
    <w:p w14:paraId="78EBC2CD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A készülékekre vonatkozó alapvető elvárások:</w:t>
      </w:r>
    </w:p>
    <w:p w14:paraId="079D214C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</w:p>
    <w:p w14:paraId="32130699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Az eljárás keretében szállításra kerülő új, máshol még nem használt a tüdő rutin és terápiás vizsgálatához szükséges video bronhoszkópnak az alábbi orvosszakmai elvárásoknak kell megfelelnie:</w:t>
      </w:r>
    </w:p>
    <w:p w14:paraId="1D8B1BD5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•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rendelkezzen az üzembe helyezéséhez, üzemeltetéséhez szükséges engedélyekkel,</w:t>
      </w:r>
    </w:p>
    <w:p w14:paraId="7CB76B87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•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funkcionális és villamos biztonsági szempontból feleljen meg a vonatkozó EU és magyar szabványoknak,</w:t>
      </w:r>
    </w:p>
    <w:p w14:paraId="23A5203E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•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kis szervizigény mellett biztosítson nagy megbízhatóságú üzemeltetést,</w:t>
      </w:r>
    </w:p>
    <w:p w14:paraId="10D2AA4A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•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rendelkezzen kiváló hajlítási, manőverezési lehetőségekkel,</w:t>
      </w:r>
    </w:p>
    <w:p w14:paraId="7CDBA276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•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az eszközben beépített chip a monitoron nagyfelbontású képet biztosítson,</w:t>
      </w:r>
    </w:p>
    <w:p w14:paraId="10F470F2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•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az endoterápiás tartozékok alkalmazását és a szívást egyidejűleg tegye lehetővé,</w:t>
      </w:r>
    </w:p>
    <w:p w14:paraId="0C9DB2EF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•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kompatilbilis legyen a nagyfrekvenciás vágóberendezésekkel és a lézer készülékkel,</w:t>
      </w:r>
    </w:p>
    <w:p w14:paraId="18E62516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•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rendelkezzen vezérlő egységgel és fényforrással,</w:t>
      </w:r>
    </w:p>
    <w:p w14:paraId="5029818D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lastRenderedPageBreak/>
        <w:t>•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távvezérlés a markolaton lévő funkciógombokhoz.</w:t>
      </w:r>
    </w:p>
    <w:p w14:paraId="56A4C22A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</w:p>
    <w:p w14:paraId="09B99C2E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A készülékre vonatkozó minimum feltételek</w:t>
      </w:r>
    </w:p>
    <w:p w14:paraId="66F4CAC4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</w:p>
    <w:p w14:paraId="5813A72E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Műszaki jellemzők, tulajdonságok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Paraméterek</w:t>
      </w:r>
    </w:p>
    <w:p w14:paraId="050171B9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Az eszköz látószöge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120 fok, előretekintő</w:t>
      </w:r>
    </w:p>
    <w:p w14:paraId="237469CD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A bevezető cső külső átmérője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6,0 mm</w:t>
      </w:r>
    </w:p>
    <w:p w14:paraId="440B9BAA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A disztális végződés külső átmérője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6,0 mm</w:t>
      </w:r>
    </w:p>
    <w:p w14:paraId="0C5F9976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Az eszköz hajlíthatósága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180 fok fel</w:t>
      </w:r>
    </w:p>
    <w:p w14:paraId="4A8EE908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130 fok le</w:t>
      </w:r>
    </w:p>
    <w:p w14:paraId="678EB557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Az eszköz munkacsatorna átmérője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3,0 mm</w:t>
      </w:r>
    </w:p>
    <w:p w14:paraId="68CFB7D9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Az eszköz munkahossza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600 mm</w:t>
      </w:r>
    </w:p>
    <w:p w14:paraId="03CCF998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Éles kép távolsága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3-100 mm</w:t>
      </w:r>
    </w:p>
    <w:p w14:paraId="698FF610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Távvezérlő funkció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beállítható</w:t>
      </w:r>
    </w:p>
    <w:p w14:paraId="52DFA658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Fényeffektus funkció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 xml:space="preserve">Narrow Band Image </w:t>
      </w:r>
    </w:p>
    <w:p w14:paraId="68FD5256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Evis exera II CV-180 processzorhoz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csatlakoztatható</w:t>
      </w:r>
    </w:p>
    <w:p w14:paraId="594C9B50" w14:textId="77777777" w:rsidR="00146CF1" w:rsidRPr="00146CF1" w:rsidRDefault="00146CF1" w:rsidP="00146CF1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Evis exera CVL-180 fényforrással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kompatibilis</w:t>
      </w:r>
    </w:p>
    <w:p w14:paraId="2D13E144" w14:textId="73EE7F99" w:rsidR="001D6E32" w:rsidRPr="00146CF1" w:rsidRDefault="001D6E32" w:rsidP="000C759E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</w:p>
    <w:p w14:paraId="2274081A" w14:textId="77777777" w:rsidR="001D6E32" w:rsidRPr="00146CF1" w:rsidRDefault="001D6E32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A készülékekre vonatkozó alapvető elvárások:</w:t>
      </w:r>
    </w:p>
    <w:p w14:paraId="58678770" w14:textId="77777777" w:rsidR="001D6E32" w:rsidRPr="00146CF1" w:rsidRDefault="001D6E32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</w:p>
    <w:p w14:paraId="16C3C428" w14:textId="77777777" w:rsidR="001D6E32" w:rsidRPr="00146CF1" w:rsidRDefault="001D6E32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Az eljárás keretében szállításra kerülő új, máshol még nem használt a tüdő rutin és terápiás vizsgálatához szükséges video bronhoszkópnak az alábbi orvosszakmai elvárásoknak kell megfelelnie:</w:t>
      </w:r>
    </w:p>
    <w:p w14:paraId="5E5E61D9" w14:textId="2C8238B4" w:rsidR="001D6E32" w:rsidRPr="00146CF1" w:rsidRDefault="00B908F4" w:rsidP="00B908F4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 xml:space="preserve">- </w:t>
      </w:r>
      <w:r w:rsidR="001D6E32"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rendelkezzen az üzembe helyezéséhez, üzemeltetéséhez szükséges engedélyekkel,</w:t>
      </w:r>
    </w:p>
    <w:p w14:paraId="65DCB48C" w14:textId="7DCAFC19" w:rsidR="001D6E32" w:rsidRPr="00146CF1" w:rsidRDefault="00B908F4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 xml:space="preserve">- </w:t>
      </w:r>
      <w:r w:rsidR="001D6E32"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funkcionális és villamos biztonsági szempontból feleljen meg a vonatkozó EU és magyar szabványoknak,</w:t>
      </w:r>
    </w:p>
    <w:p w14:paraId="5F073C38" w14:textId="28868541" w:rsidR="001D6E32" w:rsidRPr="00146CF1" w:rsidRDefault="00B908F4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 xml:space="preserve">- </w:t>
      </w:r>
      <w:r w:rsidR="001D6E32"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kis szervizigény mellett biztosítson nagy megbízhatóságú üzemeltetést,</w:t>
      </w:r>
    </w:p>
    <w:p w14:paraId="339E169F" w14:textId="56AA8CEB" w:rsidR="001D6E32" w:rsidRPr="00146CF1" w:rsidRDefault="00B908F4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 xml:space="preserve">- </w:t>
      </w:r>
      <w:r w:rsidR="001D6E32"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rendelkezzen kiváló hajlítási, manőverezési lehetőségekkel,</w:t>
      </w:r>
    </w:p>
    <w:p w14:paraId="52D6A947" w14:textId="45225B3B" w:rsidR="001D6E32" w:rsidRPr="00146CF1" w:rsidRDefault="00B908F4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 xml:space="preserve">- </w:t>
      </w:r>
      <w:r w:rsidR="001D6E32"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az eszközben beépített chip a monitoron nagyfelbontású képet biztosítson,</w:t>
      </w:r>
    </w:p>
    <w:p w14:paraId="1028E8A1" w14:textId="23048FFA" w:rsidR="001D6E32" w:rsidRPr="00146CF1" w:rsidRDefault="00B908F4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 xml:space="preserve">- </w:t>
      </w:r>
      <w:r w:rsidR="001D6E32"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az endoterápiás tartozékok alkalmazását és a szívást egyidejűleg tegye lehetővé,</w:t>
      </w:r>
    </w:p>
    <w:p w14:paraId="0C71282E" w14:textId="3EB8CA6B" w:rsidR="001D6E32" w:rsidRPr="00146CF1" w:rsidRDefault="00B908F4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 xml:space="preserve">- </w:t>
      </w:r>
      <w:r w:rsidR="001D6E32"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kompatilbilis legyen a nagyfrekvenciás vágóberendezésekkel és a lézer készülékkel,</w:t>
      </w:r>
    </w:p>
    <w:p w14:paraId="6C1F2F52" w14:textId="1691DE3A" w:rsidR="001D6E32" w:rsidRPr="00146CF1" w:rsidRDefault="00B908F4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 xml:space="preserve">- </w:t>
      </w:r>
      <w:r w:rsidR="001D6E32"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rendelkezzen vezérlő egységgel és fényforrással,</w:t>
      </w:r>
    </w:p>
    <w:p w14:paraId="036748FD" w14:textId="713C7E64" w:rsidR="001D6E32" w:rsidRPr="00146CF1" w:rsidRDefault="00B908F4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 xml:space="preserve">- </w:t>
      </w:r>
      <w:r w:rsidR="001D6E32"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távvezérlés a markolaton lévő funkciógombokhoz.</w:t>
      </w:r>
    </w:p>
    <w:p w14:paraId="25B5A580" w14:textId="77777777" w:rsidR="001D6E32" w:rsidRPr="00146CF1" w:rsidRDefault="001D6E32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</w:p>
    <w:p w14:paraId="449AD66C" w14:textId="77777777" w:rsidR="001D6E32" w:rsidRPr="00146CF1" w:rsidRDefault="001D6E32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A készülékre vonatkozó minimum feltételek</w:t>
      </w:r>
    </w:p>
    <w:p w14:paraId="1C53CC23" w14:textId="77777777" w:rsidR="001D6E32" w:rsidRPr="00146CF1" w:rsidRDefault="001D6E32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</w:p>
    <w:p w14:paraId="55CB13D0" w14:textId="77777777" w:rsidR="001D6E32" w:rsidRPr="00146CF1" w:rsidRDefault="001D6E32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Műszaki jellemzők, tulajdonságok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Paraméterek</w:t>
      </w:r>
    </w:p>
    <w:p w14:paraId="6AC3ECC6" w14:textId="77777777" w:rsidR="001D6E32" w:rsidRPr="00146CF1" w:rsidRDefault="001D6E32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Az eszköz látószöge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120 fok, előretekintő</w:t>
      </w:r>
    </w:p>
    <w:p w14:paraId="795F5C71" w14:textId="77777777" w:rsidR="001D6E32" w:rsidRPr="00146CF1" w:rsidRDefault="001D6E32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A bevezető cső külső átmérője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6,0 mm</w:t>
      </w:r>
    </w:p>
    <w:p w14:paraId="5A6A4632" w14:textId="77777777" w:rsidR="001D6E32" w:rsidRPr="00146CF1" w:rsidRDefault="001D6E32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A disztális végződés külső átmérője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6,0 mm</w:t>
      </w:r>
    </w:p>
    <w:p w14:paraId="27EFB460" w14:textId="7A782BA5" w:rsidR="001D6E32" w:rsidRPr="00146CF1" w:rsidRDefault="001D6E32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Az eszköz hajlíthatósága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180 fok fel, 130 fok le</w:t>
      </w:r>
    </w:p>
    <w:p w14:paraId="31E796AD" w14:textId="77777777" w:rsidR="001D6E32" w:rsidRPr="00146CF1" w:rsidRDefault="001D6E32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Az eszköz munkacsatorna átmérője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3,0 mm</w:t>
      </w:r>
    </w:p>
    <w:p w14:paraId="1C8C2F7C" w14:textId="77777777" w:rsidR="001D6E32" w:rsidRPr="00146CF1" w:rsidRDefault="001D6E32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Az eszköz munkahossza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600 mm</w:t>
      </w:r>
    </w:p>
    <w:p w14:paraId="49066A35" w14:textId="77777777" w:rsidR="001D6E32" w:rsidRPr="00146CF1" w:rsidRDefault="001D6E32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Éles kép távolsága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3-100 mm</w:t>
      </w:r>
    </w:p>
    <w:p w14:paraId="16255C02" w14:textId="77777777" w:rsidR="001D6E32" w:rsidRPr="00146CF1" w:rsidRDefault="001D6E32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Távvezérlő funkció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beállítható</w:t>
      </w:r>
    </w:p>
    <w:p w14:paraId="324769A8" w14:textId="77777777" w:rsidR="001D6E32" w:rsidRPr="00146CF1" w:rsidRDefault="001D6E32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Fényeffektus funkció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 xml:space="preserve">Narrow Band Image </w:t>
      </w:r>
    </w:p>
    <w:p w14:paraId="78AD1CF5" w14:textId="77777777" w:rsidR="001D6E32" w:rsidRPr="00146CF1" w:rsidRDefault="001D6E32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Evis exera II CV-180 processzorhoz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csatlakoztatható</w:t>
      </w:r>
    </w:p>
    <w:p w14:paraId="1FA1F7D6" w14:textId="243CD56C" w:rsidR="001D6E32" w:rsidRPr="00146CF1" w:rsidRDefault="001D6E32" w:rsidP="001D6E32">
      <w:pPr>
        <w:spacing w:after="1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Evis exera CVL-180 fényforrással</w:t>
      </w:r>
      <w:r w:rsidRPr="00146C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ab/>
        <w:t>kompatibilis</w:t>
      </w:r>
    </w:p>
    <w:p w14:paraId="6D6F9297" w14:textId="77777777" w:rsidR="001D6E32" w:rsidRDefault="001D6E32" w:rsidP="000C759E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7AD8C04" w14:textId="5F8D9E7C" w:rsidR="001C4101" w:rsidRPr="001C4101" w:rsidRDefault="001C4101" w:rsidP="000C759E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C4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V.1.3) Árazatlan költségvetés (építési beruházás esetén):</w:t>
      </w:r>
    </w:p>
    <w:p w14:paraId="77E138A9" w14:textId="77777777" w:rsidR="008804DB" w:rsidRDefault="001C4101" w:rsidP="000C759E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C4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V.1.4) A nyertes ajánlattevők által alapítandó gazdálkodó szervezettel kapcsolatos követelmények:</w:t>
      </w:r>
      <w:r w:rsidR="008804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1647A8FA" w14:textId="77777777" w:rsidR="001C4101" w:rsidRPr="008804DB" w:rsidRDefault="008804DB" w:rsidP="000C759E">
      <w:pPr>
        <w:spacing w:after="120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</w:pPr>
      <w:r w:rsidRPr="008804DB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hu-HU"/>
        </w:rPr>
        <w:t>Ajánlatkérő a szerződés teljesítése érdekében nem követeli meg és nem teszi lehetővé projekttársaság létrehozását.</w:t>
      </w:r>
    </w:p>
    <w:p w14:paraId="562A42C7" w14:textId="77777777" w:rsidR="001C4101" w:rsidRPr="006233F2" w:rsidRDefault="001C4101" w:rsidP="001A3A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E50C2D5" w14:textId="77777777" w:rsidR="006233F2" w:rsidRPr="001C4101" w:rsidRDefault="001C4101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4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V.2</w:t>
      </w:r>
      <w:r w:rsidR="006233F2" w:rsidRPr="001C4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Az ajánlati biztosíték</w:t>
      </w:r>
    </w:p>
    <w:p w14:paraId="6B4F267D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eljárásban való részvétel ajánlati biztosíték adásához kötött:</w:t>
      </w:r>
    </w:p>
    <w:p w14:paraId="568483B1" w14:textId="7D271E78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</w:t>
      </w:r>
      <w:r w:rsidRPr="006233F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E94A4F6">
          <v:shape id="_x0000_i1198" type="#_x0000_t75" style="width:52.5pt;height:18pt" o:ole="">
            <v:imagedata r:id="rId10" o:title=""/>
          </v:shape>
          <w:control r:id="rId58" w:name="DefaultOcxName98" w:shapeid="_x0000_i1198"/>
        </w:object>
      </w:r>
    </w:p>
    <w:p w14:paraId="34BD07ED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ajánlati biztosíték mértéke:</w:t>
      </w:r>
    </w:p>
    <w:p w14:paraId="52E5D4C8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 befizetés helye:</w:t>
      </w:r>
    </w:p>
    <w:p w14:paraId="5620D3A6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vagy az ajánlatkérő fizetési számlaszáma:</w:t>
      </w:r>
    </w:p>
    <w:p w14:paraId="44645CB9" w14:textId="77777777" w:rsidR="006233F2" w:rsidRPr="006233F2" w:rsidRDefault="006233F2" w:rsidP="001A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F2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ajánlati biztosíték befizetése (teljesítése) igazolásának módja:</w:t>
      </w:r>
    </w:p>
    <w:p w14:paraId="594601BE" w14:textId="77777777" w:rsidR="002F754E" w:rsidRDefault="002F754E" w:rsidP="001A3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BDBC5F" w14:textId="77777777" w:rsidR="006233F2" w:rsidRPr="001C4101" w:rsidRDefault="001C4101" w:rsidP="001A3AE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4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V.3</w:t>
      </w:r>
      <w:r w:rsidR="006233F2" w:rsidRPr="001C4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További információk: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1A3AE3" w:rsidRPr="001A3AE3" w14:paraId="016BDE37" w14:textId="77777777" w:rsidTr="00465AA7">
        <w:trPr>
          <w:trHeight w:val="5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08D5D" w14:textId="77777777" w:rsidR="006233F2" w:rsidRPr="001A3AE3" w:rsidRDefault="006233F2" w:rsidP="001A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</w:p>
        </w:tc>
      </w:tr>
      <w:tr w:rsidR="001A3AE3" w:rsidRPr="001A3AE3" w14:paraId="1FC0EB1A" w14:textId="77777777" w:rsidTr="00904D2B">
        <w:trPr>
          <w:trHeight w:val="972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3884A7" w14:textId="77777777" w:rsidR="00C048C6" w:rsidRDefault="00C048C6" w:rsidP="00B41F0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Ajánlatkérő=AK, Ajánlattevő=AT, Alvállalkozó=AV</w:t>
            </w:r>
          </w:p>
          <w:p w14:paraId="6D45B5A3" w14:textId="77777777" w:rsidR="00B41F0D" w:rsidRDefault="00B41F0D" w:rsidP="00B41F0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Az ajánlatban csatolnia kell:</w:t>
            </w:r>
          </w:p>
          <w:p w14:paraId="265611AF" w14:textId="77777777" w:rsidR="001A3AE3" w:rsidRPr="00BD46A1" w:rsidRDefault="001A3AE3" w:rsidP="007C6EA6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BD46A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Oldalszámokkal ellátott </w:t>
            </w:r>
            <w:r w:rsidR="009612E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tartalomjegyzék</w:t>
            </w:r>
            <w:r w:rsidRPr="00BD46A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14:paraId="4EF1322D" w14:textId="77777777" w:rsidR="001E2334" w:rsidRPr="00D41B1C" w:rsidRDefault="00D41B1C" w:rsidP="00D41B1C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N</w:t>
            </w:r>
            <w:r w:rsidR="001E2334" w:rsidRPr="00D41B1C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yilatkozat változás-bejegyzési kérelem benyújtásáró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l (nemleges tartalom esetén is).</w:t>
            </w:r>
          </w:p>
          <w:p w14:paraId="161ECCC1" w14:textId="77777777" w:rsidR="001E2334" w:rsidRPr="00D41B1C" w:rsidRDefault="00D41B1C" w:rsidP="004C623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lastRenderedPageBreak/>
              <w:t>N</w:t>
            </w:r>
            <w:r w:rsidR="001E2334" w:rsidRPr="00D41B1C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yilatkozat a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kizáró okok fenn nem állásáról.</w:t>
            </w:r>
          </w:p>
          <w:p w14:paraId="36A1CAE0" w14:textId="77777777" w:rsidR="001E2334" w:rsidRPr="00D41B1C" w:rsidRDefault="00D41B1C" w:rsidP="004C623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N</w:t>
            </w:r>
            <w:r w:rsidR="001E2334" w:rsidRPr="00D41B1C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yilatkozat</w:t>
            </w:r>
            <w:r w:rsidR="009612E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ok</w:t>
            </w:r>
            <w:r w:rsidR="001E2334" w:rsidRPr="00D41B1C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a Kbt. 62. § (1) bekezdés k) pont kb) és kc) alpontjai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alapján.</w:t>
            </w:r>
          </w:p>
          <w:p w14:paraId="77F0C724" w14:textId="77777777" w:rsidR="001E2334" w:rsidRPr="00D41B1C" w:rsidRDefault="00D41B1C" w:rsidP="004C6239">
            <w:pPr>
              <w:pStyle w:val="Listaszerbekezds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A</w:t>
            </w:r>
            <w:r w:rsidR="001E2334" w:rsidRPr="00D41B1C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z idegen nyelvű dokumentumokról készített magyar nyelvű fordítások tartalmának hitel</w:t>
            </w:r>
            <w:r w:rsidR="009612E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ességére vonatkozó nyilatkozat</w:t>
            </w:r>
            <w:r w:rsidR="001E2334" w:rsidRPr="00D41B1C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(az ajánlatban valamennyi igazolást és dokumentumot magyar nyelven kell benyújtani. Az ajánlatkérő a fordítások esetén ajánlattevő általi felelős magyar fordítást is elfogadja, nem követeli meg a hiteles fordítás benyújtását).</w:t>
            </w:r>
          </w:p>
          <w:p w14:paraId="6B14B320" w14:textId="77777777" w:rsidR="001C4101" w:rsidRPr="001E2334" w:rsidRDefault="001A3AE3" w:rsidP="00D41B1C">
            <w:pPr>
              <w:pStyle w:val="Listaszerbekezds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1E233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Benyújtandó a jogi személynek minősülő </w:t>
            </w:r>
            <w:r w:rsidR="00C048C6" w:rsidRPr="001E233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AT</w:t>
            </w:r>
            <w:r w:rsidRPr="001E233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, cégkivonata szerint cégjegyzésre jogosult azon képviselő(k) aláírási címpéldányának (vagy </w:t>
            </w:r>
            <w:r w:rsidR="00D9573E" w:rsidRPr="001E233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kamarai jogtanácsos</w:t>
            </w:r>
            <w:r w:rsidRPr="001E233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által ellenjegyzett aláírás</w:t>
            </w:r>
            <w:r w:rsidR="00D9573E" w:rsidRPr="001E233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-</w:t>
            </w:r>
            <w:r w:rsidRPr="001E233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mintájának) egyszerű másolati példánya, akik aláírásukkal ellátták az ajánlatot (ajánlatban szereplő iratot).</w:t>
            </w:r>
            <w:r w:rsidR="001C4101" w:rsidRPr="001E233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</w:p>
          <w:p w14:paraId="1428C6FE" w14:textId="77777777" w:rsidR="001A3AE3" w:rsidRPr="001C4101" w:rsidRDefault="001C4101" w:rsidP="00D41B1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A tárgyaláson az aláírási jogosultság ellenőrzése érdekében benyújtandó azon cégjegyzésre jogosult személy(ek) aláírási címpéldánya (hitele cégaláírási nyilatkozata) </w:t>
            </w:r>
            <w:r w:rsidRPr="001C410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vagy aláírás-,mintája, aki(k) a közbeszerzés tárgyával kapcsolatos nyilatkozatokat, illetve a szerződést aláírják.</w:t>
            </w:r>
          </w:p>
          <w:p w14:paraId="7B66B531" w14:textId="77777777" w:rsidR="001A3AE3" w:rsidRPr="001C4101" w:rsidRDefault="001A3AE3" w:rsidP="00D41B1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1C410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Amennyiben bármely iratot nem a cégjegyzésre jogosultak írták alá, csatolni kell a cégjegyzésre jogosult személytől származó, teljes bizonyító erejű magánokiratba foglalt meghatalmazást, amely a meghatalmazott aláírását is tartalmazza</w:t>
            </w:r>
            <w:r w:rsidR="001C4101" w:rsidRPr="001C410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14:paraId="3997E398" w14:textId="77777777" w:rsidR="005130E6" w:rsidRPr="00FD487D" w:rsidRDefault="00B96F60" w:rsidP="00D41B1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FD487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Csatolandók t</w:t>
            </w:r>
            <w:r w:rsidR="00A418E9" w:rsidRPr="00FD487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ovábbá a K</w:t>
            </w:r>
            <w:r w:rsidR="005130E6" w:rsidRPr="00FD487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özbeszerzési dokumentumokban meghatározott további nyilatkozatok.</w:t>
            </w:r>
          </w:p>
          <w:p w14:paraId="13031DAE" w14:textId="5CF80066" w:rsidR="004C6239" w:rsidRPr="00320A01" w:rsidRDefault="00B96F60" w:rsidP="009E163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B96F6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Ajánlatkérő a Kbt. 76. § (2) bekezdés </w:t>
            </w:r>
            <w:r w:rsidR="00146CF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a</w:t>
            </w:r>
            <w:r w:rsidRPr="00B96F6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) pontja szerint (</w:t>
            </w:r>
            <w:r w:rsidR="00146CF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legalacsonyabb ár</w:t>
            </w:r>
            <w:r w:rsidRPr="00B96F6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) értékeli az ajánlatot.</w:t>
            </w:r>
          </w:p>
          <w:p w14:paraId="18D78974" w14:textId="77777777" w:rsidR="003773AD" w:rsidRPr="008804DB" w:rsidRDefault="003773AD" w:rsidP="00494A1C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</w:tbl>
    <w:p w14:paraId="4708149E" w14:textId="77777777" w:rsidR="00917E29" w:rsidRPr="00917E29" w:rsidRDefault="001C4101" w:rsidP="00C048C6">
      <w:pPr>
        <w:shd w:val="clear" w:color="auto" w:fill="FFFFFF"/>
        <w:spacing w:line="240" w:lineRule="auto"/>
        <w:jc w:val="both"/>
        <w:rPr>
          <w:rFonts w:ascii="Noto Sans" w:eastAsia="Times New Roman" w:hAnsi="Noto Sans" w:cs="Times New Roman"/>
          <w:color w:val="0070C0"/>
          <w:sz w:val="24"/>
          <w:szCs w:val="24"/>
          <w:lang w:eastAsia="hu-HU"/>
        </w:rPr>
      </w:pPr>
      <w:r w:rsidRPr="001F4CB2">
        <w:rPr>
          <w:rFonts w:ascii="Noto Sans" w:eastAsia="Times New Roman" w:hAnsi="Noto Sans" w:cs="Times New Roman"/>
          <w:b/>
          <w:color w:val="333333"/>
          <w:sz w:val="24"/>
          <w:szCs w:val="24"/>
          <w:lang w:eastAsia="hu-HU"/>
        </w:rPr>
        <w:lastRenderedPageBreak/>
        <w:t>V.4</w:t>
      </w:r>
      <w:r w:rsidR="006233F2" w:rsidRPr="001F4CB2">
        <w:rPr>
          <w:rFonts w:ascii="Noto Sans" w:eastAsia="Times New Roman" w:hAnsi="Noto Sans" w:cs="Times New Roman"/>
          <w:b/>
          <w:color w:val="333333"/>
          <w:sz w:val="24"/>
          <w:szCs w:val="24"/>
          <w:lang w:eastAsia="hu-HU"/>
        </w:rPr>
        <w:t>) Ajánlattételi felhívás megküldésének dátuma:</w:t>
      </w:r>
      <w:r w:rsidR="00917E29">
        <w:rPr>
          <w:rFonts w:ascii="Noto Sans" w:eastAsia="Times New Roman" w:hAnsi="Noto Sans" w:cs="Times New Roman"/>
          <w:color w:val="333333"/>
          <w:sz w:val="24"/>
          <w:szCs w:val="24"/>
          <w:lang w:eastAsia="hu-HU"/>
        </w:rPr>
        <w:t xml:space="preserve"> </w:t>
      </w:r>
      <w:r w:rsidR="00917E29">
        <w:rPr>
          <w:rFonts w:ascii="Noto Sans" w:eastAsia="Times New Roman" w:hAnsi="Noto Sans" w:cs="Times New Roman"/>
          <w:color w:val="0070C0"/>
          <w:sz w:val="24"/>
          <w:szCs w:val="24"/>
          <w:lang w:eastAsia="hu-HU"/>
        </w:rPr>
        <w:t xml:space="preserve">2018. </w:t>
      </w:r>
      <w:r w:rsidR="00917E29" w:rsidRPr="00917E29">
        <w:rPr>
          <w:rFonts w:ascii="Noto Sans" w:eastAsia="Times New Roman" w:hAnsi="Noto Sans" w:cs="Times New Roman"/>
          <w:color w:val="0070C0"/>
          <w:sz w:val="24"/>
          <w:szCs w:val="24"/>
          <w:highlight w:val="yellow"/>
          <w:lang w:eastAsia="hu-HU"/>
        </w:rPr>
        <w:t>…</w:t>
      </w:r>
      <w:r w:rsidR="00917E29">
        <w:rPr>
          <w:rFonts w:ascii="Noto Sans" w:eastAsia="Times New Roman" w:hAnsi="Noto Sans" w:cs="Times New Roman"/>
          <w:color w:val="0070C0"/>
          <w:sz w:val="24"/>
          <w:szCs w:val="24"/>
          <w:lang w:eastAsia="hu-HU"/>
        </w:rPr>
        <w:t>.</w:t>
      </w:r>
    </w:p>
    <w:sectPr w:rsidR="00917E29" w:rsidRPr="00917E29" w:rsidSect="001A3AE3"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enovoi3" w:date="2018-06-29T10:59:00Z" w:initials="l">
    <w:p w14:paraId="155E3E2D" w14:textId="18D8A4F2" w:rsidR="00382A8D" w:rsidRDefault="00382A8D">
      <w:pPr>
        <w:pStyle w:val="Jegyzetszveg"/>
      </w:pPr>
      <w:r>
        <w:rPr>
          <w:rStyle w:val="Jegyzethivatkozs"/>
        </w:rPr>
        <w:annotationRef/>
      </w:r>
      <w:r>
        <w:t>A jogász kolléga közreműködését kérem szépen!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5E3E2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8EDA6" w14:textId="77777777" w:rsidR="002C3351" w:rsidRDefault="002C3351" w:rsidP="004E658F">
      <w:pPr>
        <w:spacing w:after="0" w:line="240" w:lineRule="auto"/>
      </w:pPr>
      <w:r>
        <w:separator/>
      </w:r>
    </w:p>
  </w:endnote>
  <w:endnote w:type="continuationSeparator" w:id="0">
    <w:p w14:paraId="6905D053" w14:textId="77777777" w:rsidR="002C3351" w:rsidRDefault="002C3351" w:rsidP="004E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52625"/>
      <w:docPartObj>
        <w:docPartGallery w:val="Page Numbers (Bottom of Page)"/>
        <w:docPartUnique/>
      </w:docPartObj>
    </w:sdtPr>
    <w:sdtEndPr/>
    <w:sdtContent>
      <w:p w14:paraId="27863259" w14:textId="28ED02B0" w:rsidR="002C3351" w:rsidRDefault="002C33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C56">
          <w:rPr>
            <w:noProof/>
          </w:rPr>
          <w:t>7</w:t>
        </w:r>
        <w:r>
          <w:fldChar w:fldCharType="end"/>
        </w:r>
      </w:p>
    </w:sdtContent>
  </w:sdt>
  <w:p w14:paraId="62464A5C" w14:textId="77777777" w:rsidR="002C3351" w:rsidRDefault="002C33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1801B" w14:textId="77777777" w:rsidR="002C3351" w:rsidRDefault="002C3351" w:rsidP="004E658F">
      <w:pPr>
        <w:spacing w:after="0" w:line="240" w:lineRule="auto"/>
      </w:pPr>
      <w:r>
        <w:separator/>
      </w:r>
    </w:p>
  </w:footnote>
  <w:footnote w:type="continuationSeparator" w:id="0">
    <w:p w14:paraId="13CA77D7" w14:textId="77777777" w:rsidR="002C3351" w:rsidRDefault="002C3351" w:rsidP="004E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6E4"/>
    <w:multiLevelType w:val="hybridMultilevel"/>
    <w:tmpl w:val="EEB4274C"/>
    <w:lvl w:ilvl="0" w:tplc="0262A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5515"/>
    <w:multiLevelType w:val="hybridMultilevel"/>
    <w:tmpl w:val="B6EE627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94BF6"/>
    <w:multiLevelType w:val="hybridMultilevel"/>
    <w:tmpl w:val="3BD83FB4"/>
    <w:lvl w:ilvl="0" w:tplc="477013F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7BB25B5"/>
    <w:multiLevelType w:val="hybridMultilevel"/>
    <w:tmpl w:val="02B8BA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EF2AE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E5A74"/>
    <w:multiLevelType w:val="hybridMultilevel"/>
    <w:tmpl w:val="66CC1AB6"/>
    <w:lvl w:ilvl="0" w:tplc="7EDADC44">
      <w:start w:val="1"/>
      <w:numFmt w:val="decimal"/>
      <w:lvlText w:val="%1.)"/>
      <w:lvlJc w:val="left"/>
      <w:pPr>
        <w:ind w:left="30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i3">
    <w15:presenceInfo w15:providerId="None" w15:userId="lenovoi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F2"/>
    <w:rsid w:val="00000AC0"/>
    <w:rsid w:val="00001A9E"/>
    <w:rsid w:val="00012468"/>
    <w:rsid w:val="00050FF2"/>
    <w:rsid w:val="00082A8F"/>
    <w:rsid w:val="000A5024"/>
    <w:rsid w:val="000C759E"/>
    <w:rsid w:val="00120302"/>
    <w:rsid w:val="001454B9"/>
    <w:rsid w:val="00146CF1"/>
    <w:rsid w:val="001A083E"/>
    <w:rsid w:val="001A3AE3"/>
    <w:rsid w:val="001B3652"/>
    <w:rsid w:val="001B6A81"/>
    <w:rsid w:val="001B76F0"/>
    <w:rsid w:val="001C4101"/>
    <w:rsid w:val="001C6B29"/>
    <w:rsid w:val="001D6E32"/>
    <w:rsid w:val="001E2334"/>
    <w:rsid w:val="001E25C7"/>
    <w:rsid w:val="001F4CB2"/>
    <w:rsid w:val="00240C17"/>
    <w:rsid w:val="00274501"/>
    <w:rsid w:val="002766D2"/>
    <w:rsid w:val="002A016C"/>
    <w:rsid w:val="002A3F17"/>
    <w:rsid w:val="002B4919"/>
    <w:rsid w:val="002B788A"/>
    <w:rsid w:val="002C3351"/>
    <w:rsid w:val="002C3A8C"/>
    <w:rsid w:val="002F754E"/>
    <w:rsid w:val="003056B6"/>
    <w:rsid w:val="00314D28"/>
    <w:rsid w:val="00320A01"/>
    <w:rsid w:val="003269C8"/>
    <w:rsid w:val="00342741"/>
    <w:rsid w:val="0034380C"/>
    <w:rsid w:val="00347E8A"/>
    <w:rsid w:val="0035423E"/>
    <w:rsid w:val="00354C88"/>
    <w:rsid w:val="00370B98"/>
    <w:rsid w:val="00373A40"/>
    <w:rsid w:val="003773AD"/>
    <w:rsid w:val="00382A8D"/>
    <w:rsid w:val="00385562"/>
    <w:rsid w:val="003A6AC2"/>
    <w:rsid w:val="004102CF"/>
    <w:rsid w:val="00442733"/>
    <w:rsid w:val="00443240"/>
    <w:rsid w:val="00465355"/>
    <w:rsid w:val="00465AA7"/>
    <w:rsid w:val="00466E01"/>
    <w:rsid w:val="00477753"/>
    <w:rsid w:val="00494A1C"/>
    <w:rsid w:val="004C6239"/>
    <w:rsid w:val="004D3097"/>
    <w:rsid w:val="004E5C10"/>
    <w:rsid w:val="004E658F"/>
    <w:rsid w:val="005130E6"/>
    <w:rsid w:val="00553FE2"/>
    <w:rsid w:val="00575B13"/>
    <w:rsid w:val="005A3FD0"/>
    <w:rsid w:val="00622881"/>
    <w:rsid w:val="006233F2"/>
    <w:rsid w:val="006517F3"/>
    <w:rsid w:val="006A63C0"/>
    <w:rsid w:val="006C66AF"/>
    <w:rsid w:val="006E6AFF"/>
    <w:rsid w:val="006F1F3D"/>
    <w:rsid w:val="00705B36"/>
    <w:rsid w:val="007242A4"/>
    <w:rsid w:val="00762F67"/>
    <w:rsid w:val="007703EB"/>
    <w:rsid w:val="007C2C56"/>
    <w:rsid w:val="007C6EA6"/>
    <w:rsid w:val="008246E7"/>
    <w:rsid w:val="00834C21"/>
    <w:rsid w:val="00852BF8"/>
    <w:rsid w:val="008804DB"/>
    <w:rsid w:val="008B3DA0"/>
    <w:rsid w:val="008C7248"/>
    <w:rsid w:val="008D02C5"/>
    <w:rsid w:val="00904D2B"/>
    <w:rsid w:val="00910D1B"/>
    <w:rsid w:val="00917E29"/>
    <w:rsid w:val="009237BC"/>
    <w:rsid w:val="00923FB0"/>
    <w:rsid w:val="00957110"/>
    <w:rsid w:val="009612E1"/>
    <w:rsid w:val="0096550E"/>
    <w:rsid w:val="00992512"/>
    <w:rsid w:val="00993171"/>
    <w:rsid w:val="009B4191"/>
    <w:rsid w:val="009D3DBE"/>
    <w:rsid w:val="009E1638"/>
    <w:rsid w:val="009F736F"/>
    <w:rsid w:val="00A24624"/>
    <w:rsid w:val="00A418E9"/>
    <w:rsid w:val="00A7506F"/>
    <w:rsid w:val="00AA5AA6"/>
    <w:rsid w:val="00AC4748"/>
    <w:rsid w:val="00B1737E"/>
    <w:rsid w:val="00B41F0D"/>
    <w:rsid w:val="00B56B80"/>
    <w:rsid w:val="00B71D1A"/>
    <w:rsid w:val="00B908F4"/>
    <w:rsid w:val="00B96F60"/>
    <w:rsid w:val="00BB3C76"/>
    <w:rsid w:val="00BC51C5"/>
    <w:rsid w:val="00BD46A1"/>
    <w:rsid w:val="00C048C6"/>
    <w:rsid w:val="00CC1714"/>
    <w:rsid w:val="00CF1169"/>
    <w:rsid w:val="00CF2A47"/>
    <w:rsid w:val="00D11787"/>
    <w:rsid w:val="00D30098"/>
    <w:rsid w:val="00D30AC6"/>
    <w:rsid w:val="00D41B1C"/>
    <w:rsid w:val="00D517D6"/>
    <w:rsid w:val="00D65DF7"/>
    <w:rsid w:val="00D77186"/>
    <w:rsid w:val="00D9573E"/>
    <w:rsid w:val="00DE6FFB"/>
    <w:rsid w:val="00DF1B1D"/>
    <w:rsid w:val="00E41DB1"/>
    <w:rsid w:val="00EB214F"/>
    <w:rsid w:val="00ED1A74"/>
    <w:rsid w:val="00EE19F7"/>
    <w:rsid w:val="00EE5C85"/>
    <w:rsid w:val="00F21A82"/>
    <w:rsid w:val="00F2763D"/>
    <w:rsid w:val="00F44DA4"/>
    <w:rsid w:val="00F45DC8"/>
    <w:rsid w:val="00F6045D"/>
    <w:rsid w:val="00F807BA"/>
    <w:rsid w:val="00F812F6"/>
    <w:rsid w:val="00F837FA"/>
    <w:rsid w:val="00F96950"/>
    <w:rsid w:val="00FA2AE8"/>
    <w:rsid w:val="00FC21F3"/>
    <w:rsid w:val="00FD27AB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189287F2"/>
  <w15:docId w15:val="{5B508AA0-401E-44A9-BD03-412062A6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ubrszoveg">
    <w:name w:val="ubrszoveg"/>
    <w:basedOn w:val="Bekezdsalapbettpusa"/>
    <w:rsid w:val="006233F2"/>
  </w:style>
  <w:style w:type="character" w:customStyle="1" w:styleId="ui-button-text">
    <w:name w:val="ui-button-text"/>
    <w:basedOn w:val="Bekezdsalapbettpusa"/>
    <w:rsid w:val="006233F2"/>
  </w:style>
  <w:style w:type="character" w:customStyle="1" w:styleId="span-24">
    <w:name w:val="span-24"/>
    <w:basedOn w:val="Bekezdsalapbettpusa"/>
    <w:rsid w:val="006233F2"/>
  </w:style>
  <w:style w:type="character" w:customStyle="1" w:styleId="tachpygiu">
    <w:name w:val="tachpygiu"/>
    <w:basedOn w:val="Bekezdsalapbettpusa"/>
    <w:rsid w:val="006233F2"/>
  </w:style>
  <w:style w:type="character" w:customStyle="1" w:styleId="ui-calendar">
    <w:name w:val="ui-calendar"/>
    <w:basedOn w:val="Bekezdsalapbettpusa"/>
    <w:rsid w:val="006233F2"/>
  </w:style>
  <w:style w:type="character" w:customStyle="1" w:styleId="ui-button-icon-left">
    <w:name w:val="ui-button-icon-left"/>
    <w:basedOn w:val="Bekezdsalapbettpusa"/>
    <w:rsid w:val="006233F2"/>
  </w:style>
  <w:style w:type="character" w:customStyle="1" w:styleId="tacshrcxp">
    <w:name w:val="tacshrcxp"/>
    <w:basedOn w:val="Bekezdsalapbettpusa"/>
    <w:rsid w:val="006233F2"/>
  </w:style>
  <w:style w:type="character" w:customStyle="1" w:styleId="tacxosxgp">
    <w:name w:val="tacxosxgp"/>
    <w:basedOn w:val="Bekezdsalapbettpusa"/>
    <w:rsid w:val="006233F2"/>
  </w:style>
  <w:style w:type="character" w:customStyle="1" w:styleId="tacfoigiu">
    <w:name w:val="tacfoigiu"/>
    <w:basedOn w:val="Bekezdsalapbettpusa"/>
    <w:rsid w:val="006233F2"/>
  </w:style>
  <w:style w:type="character" w:customStyle="1" w:styleId="tachbbkfv">
    <w:name w:val="tachbbkfv"/>
    <w:basedOn w:val="Bekezdsalapbettpusa"/>
    <w:rsid w:val="006233F2"/>
  </w:style>
  <w:style w:type="character" w:customStyle="1" w:styleId="tacqhpzok">
    <w:name w:val="tacqhpzok"/>
    <w:basedOn w:val="Bekezdsalapbettpusa"/>
    <w:rsid w:val="006233F2"/>
  </w:style>
  <w:style w:type="character" w:customStyle="1" w:styleId="tachejure">
    <w:name w:val="tachejure"/>
    <w:basedOn w:val="Bekezdsalapbettpusa"/>
    <w:rsid w:val="006233F2"/>
  </w:style>
  <w:style w:type="character" w:customStyle="1" w:styleId="tacnsflmh">
    <w:name w:val="tacnsflmh"/>
    <w:basedOn w:val="Bekezdsalapbettpusa"/>
    <w:rsid w:val="006233F2"/>
  </w:style>
  <w:style w:type="character" w:customStyle="1" w:styleId="taczmbhps">
    <w:name w:val="taczmbhps"/>
    <w:basedOn w:val="Bekezdsalapbettpusa"/>
    <w:rsid w:val="006233F2"/>
  </w:style>
  <w:style w:type="character" w:customStyle="1" w:styleId="tacetlfag">
    <w:name w:val="tacetlfag"/>
    <w:basedOn w:val="Bekezdsalapbettpusa"/>
    <w:rsid w:val="006233F2"/>
  </w:style>
  <w:style w:type="character" w:customStyle="1" w:styleId="tackbzlcs">
    <w:name w:val="tackbzlcs"/>
    <w:basedOn w:val="Bekezdsalapbettpusa"/>
    <w:rsid w:val="006233F2"/>
  </w:style>
  <w:style w:type="character" w:customStyle="1" w:styleId="tacjcmipw">
    <w:name w:val="tacjcmipw"/>
    <w:basedOn w:val="Bekezdsalapbettpusa"/>
    <w:rsid w:val="006233F2"/>
  </w:style>
  <w:style w:type="character" w:customStyle="1" w:styleId="tacthfibr">
    <w:name w:val="tacthfibr"/>
    <w:basedOn w:val="Bekezdsalapbettpusa"/>
    <w:rsid w:val="006233F2"/>
  </w:style>
  <w:style w:type="character" w:customStyle="1" w:styleId="tackwleap">
    <w:name w:val="tackwleap"/>
    <w:basedOn w:val="Bekezdsalapbettpusa"/>
    <w:rsid w:val="006233F2"/>
  </w:style>
  <w:style w:type="character" w:customStyle="1" w:styleId="tacfrjpew">
    <w:name w:val="tacfrjpew"/>
    <w:basedOn w:val="Bekezdsalapbettpusa"/>
    <w:rsid w:val="006233F2"/>
  </w:style>
  <w:style w:type="character" w:customStyle="1" w:styleId="tacpkecbk">
    <w:name w:val="tacpkecbk"/>
    <w:basedOn w:val="Bekezdsalapbettpusa"/>
    <w:rsid w:val="006233F2"/>
  </w:style>
  <w:style w:type="character" w:customStyle="1" w:styleId="tacfetjbe">
    <w:name w:val="tacfetjbe"/>
    <w:basedOn w:val="Bekezdsalapbettpusa"/>
    <w:rsid w:val="006233F2"/>
  </w:style>
  <w:style w:type="character" w:customStyle="1" w:styleId="tacsrrmjg">
    <w:name w:val="tacsrrmjg"/>
    <w:basedOn w:val="Bekezdsalapbettpusa"/>
    <w:rsid w:val="006233F2"/>
  </w:style>
  <w:style w:type="character" w:customStyle="1" w:styleId="tacwrzwwl">
    <w:name w:val="tacwrzwwl"/>
    <w:basedOn w:val="Bekezdsalapbettpusa"/>
    <w:rsid w:val="006233F2"/>
  </w:style>
  <w:style w:type="character" w:customStyle="1" w:styleId="tacdzdbtm">
    <w:name w:val="tacdzdbtm"/>
    <w:basedOn w:val="Bekezdsalapbettpusa"/>
    <w:rsid w:val="006233F2"/>
  </w:style>
  <w:style w:type="character" w:customStyle="1" w:styleId="tacfcibim">
    <w:name w:val="tacfcibim"/>
    <w:basedOn w:val="Bekezdsalapbettpusa"/>
    <w:rsid w:val="006233F2"/>
  </w:style>
  <w:style w:type="character" w:customStyle="1" w:styleId="tachmshbz">
    <w:name w:val="tachmshbz"/>
    <w:basedOn w:val="Bekezdsalapbettpusa"/>
    <w:rsid w:val="006233F2"/>
  </w:style>
  <w:style w:type="character" w:customStyle="1" w:styleId="tacyutyvu">
    <w:name w:val="tacyutyvu"/>
    <w:basedOn w:val="Bekezdsalapbettpusa"/>
    <w:rsid w:val="006233F2"/>
  </w:style>
  <w:style w:type="character" w:customStyle="1" w:styleId="taczqbbiz">
    <w:name w:val="taczqbbiz"/>
    <w:basedOn w:val="Bekezdsalapbettpusa"/>
    <w:rsid w:val="006233F2"/>
  </w:style>
  <w:style w:type="character" w:styleId="Hiperhivatkozs">
    <w:name w:val="Hyperlink"/>
    <w:uiPriority w:val="99"/>
    <w:rsid w:val="00AC474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E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658F"/>
  </w:style>
  <w:style w:type="paragraph" w:styleId="llb">
    <w:name w:val="footer"/>
    <w:basedOn w:val="Norml"/>
    <w:link w:val="llbChar"/>
    <w:uiPriority w:val="99"/>
    <w:unhideWhenUsed/>
    <w:rsid w:val="004E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658F"/>
  </w:style>
  <w:style w:type="paragraph" w:styleId="NormlWeb">
    <w:name w:val="Normal (Web)"/>
    <w:basedOn w:val="Norml"/>
    <w:uiPriority w:val="99"/>
    <w:rsid w:val="00BB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C6EA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17E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7E2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7E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7E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7E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7E29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77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29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9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403">
          <w:marLeft w:val="0"/>
          <w:marRight w:val="0"/>
          <w:marTop w:val="0"/>
          <w:marBottom w:val="300"/>
          <w:divBdr>
            <w:top w:val="single" w:sz="6" w:space="3" w:color="E6E6E6"/>
            <w:left w:val="single" w:sz="6" w:space="3" w:color="E6E6E6"/>
            <w:bottom w:val="single" w:sz="6" w:space="3" w:color="E6E6E6"/>
            <w:right w:val="single" w:sz="6" w:space="3" w:color="E6E6E6"/>
          </w:divBdr>
          <w:divsChild>
            <w:div w:id="389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9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75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119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29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53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366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420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51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11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429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25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19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69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301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06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33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32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044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8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59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424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16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26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54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68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92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70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168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40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15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03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26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3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05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4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0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4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263051">
          <w:marLeft w:val="0"/>
          <w:marRight w:val="0"/>
          <w:marTop w:val="0"/>
          <w:marBottom w:val="300"/>
          <w:divBdr>
            <w:top w:val="single" w:sz="6" w:space="3" w:color="E6E6E6"/>
            <w:left w:val="single" w:sz="6" w:space="3" w:color="E6E6E6"/>
            <w:bottom w:val="single" w:sz="6" w:space="3" w:color="E6E6E6"/>
            <w:right w:val="single" w:sz="6" w:space="3" w:color="E6E6E6"/>
          </w:divBdr>
          <w:divsChild>
            <w:div w:id="7674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8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8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0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78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268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9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96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60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5283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16544134">
          <w:marLeft w:val="0"/>
          <w:marRight w:val="0"/>
          <w:marTop w:val="0"/>
          <w:marBottom w:val="300"/>
          <w:divBdr>
            <w:top w:val="single" w:sz="6" w:space="3" w:color="E6E6E6"/>
            <w:left w:val="single" w:sz="6" w:space="3" w:color="E6E6E6"/>
            <w:bottom w:val="single" w:sz="6" w:space="3" w:color="E6E6E6"/>
            <w:right w:val="single" w:sz="6" w:space="3" w:color="E6E6E6"/>
          </w:divBdr>
          <w:divsChild>
            <w:div w:id="16154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6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99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484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467744625">
          <w:marLeft w:val="0"/>
          <w:marRight w:val="0"/>
          <w:marTop w:val="0"/>
          <w:marBottom w:val="300"/>
          <w:divBdr>
            <w:top w:val="single" w:sz="6" w:space="3" w:color="E6E6E6"/>
            <w:left w:val="single" w:sz="6" w:space="3" w:color="E6E6E6"/>
            <w:bottom w:val="single" w:sz="6" w:space="3" w:color="E6E6E6"/>
            <w:right w:val="single" w:sz="6" w:space="3" w:color="E6E6E6"/>
          </w:divBdr>
          <w:divsChild>
            <w:div w:id="10399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29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30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86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9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45138298">
          <w:marLeft w:val="0"/>
          <w:marRight w:val="0"/>
          <w:marTop w:val="0"/>
          <w:marBottom w:val="300"/>
          <w:divBdr>
            <w:top w:val="single" w:sz="6" w:space="3" w:color="E6E6E6"/>
            <w:left w:val="single" w:sz="6" w:space="3" w:color="E6E6E6"/>
            <w:bottom w:val="single" w:sz="6" w:space="3" w:color="E6E6E6"/>
            <w:right w:val="single" w:sz="6" w:space="3" w:color="E6E6E6"/>
          </w:divBdr>
          <w:divsChild>
            <w:div w:id="20265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76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06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8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98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24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47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65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8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92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5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7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83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35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65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83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73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129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32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02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3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1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0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68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158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856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3087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75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014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5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8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035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8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4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79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4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26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9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55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45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5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599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144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5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28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136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8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439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9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0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145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34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1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9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86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9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4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79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642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21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6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99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61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114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486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7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53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660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624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98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83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90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294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553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55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8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62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006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66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35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26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409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49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16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710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79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67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77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94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8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88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48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90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508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71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78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21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13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356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2395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2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284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45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92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769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76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26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56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768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3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48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73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24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56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8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7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53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51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0635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388">
          <w:marLeft w:val="0"/>
          <w:marRight w:val="0"/>
          <w:marTop w:val="0"/>
          <w:marBottom w:val="300"/>
          <w:divBdr>
            <w:top w:val="single" w:sz="6" w:space="3" w:color="E6E6E6"/>
            <w:left w:val="single" w:sz="6" w:space="3" w:color="E6E6E6"/>
            <w:bottom w:val="single" w:sz="6" w:space="3" w:color="E6E6E6"/>
            <w:right w:val="single" w:sz="6" w:space="3" w:color="E6E6E6"/>
          </w:divBdr>
          <w:divsChild>
            <w:div w:id="6269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25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90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45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38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43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11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35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91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31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0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43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219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813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372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33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8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50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6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87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01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956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18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8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99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062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8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30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0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10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951">
          <w:marLeft w:val="0"/>
          <w:marRight w:val="0"/>
          <w:marTop w:val="0"/>
          <w:marBottom w:val="300"/>
          <w:divBdr>
            <w:top w:val="single" w:sz="6" w:space="3" w:color="E6E6E6"/>
            <w:left w:val="single" w:sz="6" w:space="3" w:color="E6E6E6"/>
            <w:bottom w:val="single" w:sz="6" w:space="3" w:color="E6E6E6"/>
            <w:right w:val="single" w:sz="6" w:space="3" w:color="E6E6E6"/>
          </w:divBdr>
          <w:divsChild>
            <w:div w:id="7057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6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61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169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259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95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190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79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0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46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35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11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816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21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02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2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63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22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54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62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672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000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81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725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1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2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997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32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162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52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625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16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026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606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214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74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51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62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41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029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131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629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29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028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640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73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43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914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546">
          <w:marLeft w:val="0"/>
          <w:marRight w:val="0"/>
          <w:marTop w:val="0"/>
          <w:marBottom w:val="300"/>
          <w:divBdr>
            <w:top w:val="single" w:sz="6" w:space="3" w:color="E6E6E6"/>
            <w:left w:val="single" w:sz="6" w:space="3" w:color="E6E6E6"/>
            <w:bottom w:val="single" w:sz="6" w:space="3" w:color="E6E6E6"/>
            <w:right w:val="single" w:sz="6" w:space="3" w:color="E6E6E6"/>
          </w:divBdr>
          <w:divsChild>
            <w:div w:id="9852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46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1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320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9374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63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71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58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56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492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6822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35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4515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31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2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367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10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353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68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206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0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84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39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34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27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37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9504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182">
          <w:marLeft w:val="0"/>
          <w:marRight w:val="0"/>
          <w:marTop w:val="0"/>
          <w:marBottom w:val="300"/>
          <w:divBdr>
            <w:top w:val="single" w:sz="6" w:space="3" w:color="E6E6E6"/>
            <w:left w:val="single" w:sz="6" w:space="3" w:color="E6E6E6"/>
            <w:bottom w:val="single" w:sz="6" w:space="3" w:color="E6E6E6"/>
            <w:right w:val="single" w:sz="6" w:space="3" w:color="E6E6E6"/>
          </w:divBdr>
          <w:divsChild>
            <w:div w:id="11055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1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0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16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759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6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36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11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7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30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76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1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6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44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7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1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47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2152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75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415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7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34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9.xml"/><Relationship Id="rId21" Type="http://schemas.openxmlformats.org/officeDocument/2006/relationships/image" Target="media/image5.wmf"/><Relationship Id="rId34" Type="http://schemas.openxmlformats.org/officeDocument/2006/relationships/image" Target="media/image10.wmf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8.wmf"/><Relationship Id="rId41" Type="http://schemas.openxmlformats.org/officeDocument/2006/relationships/control" Target="activeX/activeX21.xml"/><Relationship Id="rId54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image" Target="media/image9.wmf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2.xml"/><Relationship Id="rId58" Type="http://schemas.openxmlformats.org/officeDocument/2006/relationships/control" Target="activeX/activeX35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microsoft.com/office/2011/relationships/commentsExtended" Target="commentsExtended.xml"/><Relationship Id="rId61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4.wmf"/><Relationship Id="rId31" Type="http://schemas.openxmlformats.org/officeDocument/2006/relationships/control" Target="activeX/activeX13.xml"/><Relationship Id="rId44" Type="http://schemas.openxmlformats.org/officeDocument/2006/relationships/control" Target="activeX/activeX24.xml"/><Relationship Id="rId52" Type="http://schemas.openxmlformats.org/officeDocument/2006/relationships/image" Target="media/image11.wmf"/><Relationship Id="rId6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semmelweis.hu/" TargetMode="External"/><Relationship Id="rId14" Type="http://schemas.openxmlformats.org/officeDocument/2006/relationships/footer" Target="footer1.xml"/><Relationship Id="rId22" Type="http://schemas.openxmlformats.org/officeDocument/2006/relationships/control" Target="activeX/activeX7.xml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mments" Target="comments.xml"/><Relationship Id="rId8" Type="http://schemas.openxmlformats.org/officeDocument/2006/relationships/hyperlink" Target="mailto:molnar.gabor@semmelweis-univ.hu" TargetMode="External"/><Relationship Id="rId51" Type="http://schemas.openxmlformats.org/officeDocument/2006/relationships/control" Target="activeX/activeX3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58FA-B6B1-4375-85B0-2BA4D9C4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2643</Words>
  <Characters>18239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greeva</dc:creator>
  <cp:lastModifiedBy>lenovoi3</cp:lastModifiedBy>
  <cp:revision>2</cp:revision>
  <dcterms:created xsi:type="dcterms:W3CDTF">2018-07-24T08:22:00Z</dcterms:created>
  <dcterms:modified xsi:type="dcterms:W3CDTF">2018-07-24T08:22:00Z</dcterms:modified>
</cp:coreProperties>
</file>