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065" w:rsidRDefault="000F7065" w:rsidP="000F7065">
      <w:pPr>
        <w:suppressAutoHyphens/>
        <w:jc w:val="center"/>
        <w:rPr>
          <w:b/>
          <w:bCs/>
          <w:lang w:eastAsia="ar-SA"/>
        </w:rPr>
      </w:pPr>
      <w:r w:rsidRPr="002324C2">
        <w:rPr>
          <w:b/>
          <w:bCs/>
          <w:lang w:eastAsia="ar-SA"/>
        </w:rPr>
        <w:t xml:space="preserve">ADÁSVÉTELI </w:t>
      </w:r>
      <w:r>
        <w:rPr>
          <w:b/>
          <w:bCs/>
          <w:lang w:eastAsia="ar-SA"/>
        </w:rPr>
        <w:t>KERET</w:t>
      </w:r>
      <w:r w:rsidRPr="002324C2">
        <w:rPr>
          <w:b/>
          <w:bCs/>
          <w:lang w:eastAsia="ar-SA"/>
        </w:rPr>
        <w:t>SZERZŐDÉS</w:t>
      </w:r>
    </w:p>
    <w:p w:rsidR="000F7065" w:rsidRPr="000B4288" w:rsidRDefault="000F7065" w:rsidP="000F7065">
      <w:pPr>
        <w:suppressAutoHyphens/>
        <w:jc w:val="center"/>
        <w:rPr>
          <w:bCs/>
          <w:i/>
          <w:lang w:eastAsia="ar-SA"/>
        </w:rPr>
      </w:pPr>
      <w:r w:rsidRPr="000B4288">
        <w:rPr>
          <w:bCs/>
          <w:i/>
          <w:lang w:eastAsia="ar-SA"/>
        </w:rPr>
        <w:t>(tervezet)</w:t>
      </w:r>
    </w:p>
    <w:p w:rsidR="000F7065" w:rsidRPr="002324C2" w:rsidRDefault="000F7065" w:rsidP="000F7065">
      <w:pPr>
        <w:widowControl w:val="0"/>
        <w:jc w:val="both"/>
      </w:pPr>
    </w:p>
    <w:p w:rsidR="000F7065" w:rsidRPr="002324C2" w:rsidRDefault="000F7065" w:rsidP="000F7065">
      <w:pPr>
        <w:widowControl w:val="0"/>
        <w:jc w:val="both"/>
      </w:pPr>
      <w:r w:rsidRPr="002324C2">
        <w:t>Jelen Adásvételi szerződés (a továbbiakban: „</w:t>
      </w:r>
      <w:r w:rsidRPr="002324C2">
        <w:rPr>
          <w:b/>
        </w:rPr>
        <w:t>Szerződés</w:t>
      </w:r>
      <w:r w:rsidRPr="002324C2">
        <w:t xml:space="preserve">”) létrejött egyrészről </w:t>
      </w:r>
      <w:proofErr w:type="gramStart"/>
      <w:r w:rsidRPr="002324C2">
        <w:t>a</w:t>
      </w:r>
      <w:proofErr w:type="gramEnd"/>
    </w:p>
    <w:p w:rsidR="000F7065" w:rsidRPr="002324C2" w:rsidRDefault="000F7065" w:rsidP="000F7065">
      <w:pPr>
        <w:widowControl w:val="0"/>
        <w:jc w:val="both"/>
      </w:pPr>
    </w:p>
    <w:tbl>
      <w:tblPr>
        <w:tblW w:w="0" w:type="auto"/>
        <w:tblLook w:val="01E0" w:firstRow="1" w:lastRow="1" w:firstColumn="1" w:lastColumn="1" w:noHBand="0" w:noVBand="0"/>
      </w:tblPr>
      <w:tblGrid>
        <w:gridCol w:w="2722"/>
        <w:gridCol w:w="3576"/>
      </w:tblGrid>
      <w:tr w:rsidR="000F7065" w:rsidRPr="002324C2" w:rsidTr="00740505">
        <w:tc>
          <w:tcPr>
            <w:tcW w:w="0" w:type="auto"/>
          </w:tcPr>
          <w:p w:rsidR="000F7065" w:rsidRPr="002324C2" w:rsidRDefault="000F7065" w:rsidP="00740505">
            <w:pPr>
              <w:widowControl w:val="0"/>
              <w:jc w:val="both"/>
              <w:rPr>
                <w:b/>
                <w:bCs/>
              </w:rPr>
            </w:pPr>
            <w:r w:rsidRPr="002324C2">
              <w:rPr>
                <w:b/>
                <w:bCs/>
              </w:rPr>
              <w:t>Semmelweis Egyetem</w:t>
            </w:r>
          </w:p>
        </w:tc>
        <w:tc>
          <w:tcPr>
            <w:tcW w:w="0" w:type="auto"/>
          </w:tcPr>
          <w:p w:rsidR="000F7065" w:rsidRPr="002324C2" w:rsidRDefault="000F7065" w:rsidP="00740505">
            <w:pPr>
              <w:widowControl w:val="0"/>
              <w:jc w:val="both"/>
            </w:pPr>
          </w:p>
        </w:tc>
      </w:tr>
      <w:tr w:rsidR="000F7065" w:rsidRPr="002324C2" w:rsidTr="00740505">
        <w:tc>
          <w:tcPr>
            <w:tcW w:w="0" w:type="auto"/>
          </w:tcPr>
          <w:p w:rsidR="000F7065" w:rsidRPr="002324C2" w:rsidRDefault="000F7065" w:rsidP="00740505">
            <w:pPr>
              <w:widowControl w:val="0"/>
              <w:jc w:val="both"/>
            </w:pPr>
            <w:r w:rsidRPr="002324C2">
              <w:t>székhelye:</w:t>
            </w:r>
          </w:p>
        </w:tc>
        <w:tc>
          <w:tcPr>
            <w:tcW w:w="0" w:type="auto"/>
          </w:tcPr>
          <w:p w:rsidR="000F7065" w:rsidRPr="002324C2" w:rsidRDefault="000F7065" w:rsidP="00740505">
            <w:pPr>
              <w:widowControl w:val="0"/>
              <w:jc w:val="both"/>
            </w:pPr>
            <w:r w:rsidRPr="002324C2">
              <w:t>1085 Budapest Üllői út 26.</w:t>
            </w:r>
          </w:p>
        </w:tc>
      </w:tr>
      <w:tr w:rsidR="000F7065" w:rsidRPr="002324C2" w:rsidTr="00740505">
        <w:tc>
          <w:tcPr>
            <w:tcW w:w="0" w:type="auto"/>
          </w:tcPr>
          <w:p w:rsidR="000F7065" w:rsidRPr="002324C2" w:rsidRDefault="000F7065" w:rsidP="00740505">
            <w:pPr>
              <w:widowControl w:val="0"/>
              <w:jc w:val="both"/>
            </w:pPr>
            <w:r w:rsidRPr="002324C2">
              <w:t>ÁHT azonosító szám:</w:t>
            </w:r>
          </w:p>
        </w:tc>
        <w:tc>
          <w:tcPr>
            <w:tcW w:w="0" w:type="auto"/>
          </w:tcPr>
          <w:p w:rsidR="000F7065" w:rsidRPr="002324C2" w:rsidRDefault="000F7065" w:rsidP="00740505">
            <w:pPr>
              <w:widowControl w:val="0"/>
              <w:jc w:val="both"/>
            </w:pPr>
            <w:r w:rsidRPr="002324C2">
              <w:t>230254</w:t>
            </w:r>
          </w:p>
        </w:tc>
      </w:tr>
      <w:tr w:rsidR="000F7065" w:rsidRPr="002324C2" w:rsidTr="00740505">
        <w:tc>
          <w:tcPr>
            <w:tcW w:w="0" w:type="auto"/>
          </w:tcPr>
          <w:p w:rsidR="000F7065" w:rsidRPr="002324C2" w:rsidRDefault="000F7065" w:rsidP="00740505">
            <w:pPr>
              <w:widowControl w:val="0"/>
              <w:jc w:val="both"/>
            </w:pPr>
            <w:r w:rsidRPr="002324C2">
              <w:t>adószáma:</w:t>
            </w:r>
          </w:p>
        </w:tc>
        <w:tc>
          <w:tcPr>
            <w:tcW w:w="0" w:type="auto"/>
          </w:tcPr>
          <w:p w:rsidR="000F7065" w:rsidRPr="002324C2" w:rsidRDefault="000F7065" w:rsidP="00740505">
            <w:pPr>
              <w:widowControl w:val="0"/>
              <w:jc w:val="both"/>
            </w:pPr>
            <w:r w:rsidRPr="002324C2">
              <w:t>15329808-2-42</w:t>
            </w:r>
          </w:p>
        </w:tc>
      </w:tr>
      <w:tr w:rsidR="000F7065" w:rsidRPr="002324C2" w:rsidTr="00740505">
        <w:tc>
          <w:tcPr>
            <w:tcW w:w="0" w:type="auto"/>
          </w:tcPr>
          <w:p w:rsidR="000F7065" w:rsidRPr="002324C2" w:rsidRDefault="000F7065" w:rsidP="00740505">
            <w:pPr>
              <w:widowControl w:val="0"/>
              <w:jc w:val="both"/>
            </w:pPr>
            <w:r w:rsidRPr="002324C2">
              <w:t>képviseli:</w:t>
            </w:r>
          </w:p>
        </w:tc>
        <w:tc>
          <w:tcPr>
            <w:tcW w:w="0" w:type="auto"/>
          </w:tcPr>
          <w:p w:rsidR="000F7065" w:rsidRPr="002324C2" w:rsidRDefault="000F7065" w:rsidP="00740505">
            <w:pPr>
              <w:widowControl w:val="0"/>
              <w:jc w:val="both"/>
            </w:pPr>
            <w:r w:rsidRPr="002324C2">
              <w:t>Dr. Szász Károly kancellár</w:t>
            </w:r>
          </w:p>
        </w:tc>
      </w:tr>
      <w:tr w:rsidR="000F7065" w:rsidRPr="002324C2" w:rsidTr="00740505">
        <w:tc>
          <w:tcPr>
            <w:tcW w:w="0" w:type="auto"/>
          </w:tcPr>
          <w:p w:rsidR="000F7065" w:rsidRPr="002324C2" w:rsidRDefault="000F7065" w:rsidP="00740505">
            <w:pPr>
              <w:jc w:val="both"/>
              <w:rPr>
                <w:bCs/>
              </w:rPr>
            </w:pPr>
            <w:r w:rsidRPr="002324C2">
              <w:rPr>
                <w:bCs/>
              </w:rPr>
              <w:t xml:space="preserve">számlavezető bank: </w:t>
            </w:r>
          </w:p>
        </w:tc>
        <w:tc>
          <w:tcPr>
            <w:tcW w:w="0" w:type="auto"/>
          </w:tcPr>
          <w:p w:rsidR="000F7065" w:rsidRPr="002324C2" w:rsidRDefault="000F7065" w:rsidP="00740505">
            <w:pPr>
              <w:widowControl w:val="0"/>
              <w:jc w:val="both"/>
            </w:pPr>
            <w:r w:rsidRPr="002324C2">
              <w:t>Magyar Államkincstár</w:t>
            </w:r>
          </w:p>
        </w:tc>
      </w:tr>
      <w:tr w:rsidR="000F7065" w:rsidRPr="002324C2" w:rsidTr="00740505">
        <w:tc>
          <w:tcPr>
            <w:tcW w:w="0" w:type="auto"/>
          </w:tcPr>
          <w:p w:rsidR="000F7065" w:rsidRPr="002324C2" w:rsidRDefault="000F7065" w:rsidP="00740505">
            <w:pPr>
              <w:jc w:val="both"/>
              <w:rPr>
                <w:bCs/>
              </w:rPr>
            </w:pPr>
            <w:r w:rsidRPr="002324C2">
              <w:rPr>
                <w:bCs/>
              </w:rPr>
              <w:t xml:space="preserve">bankszámla száma: </w:t>
            </w:r>
          </w:p>
          <w:p w:rsidR="000F7065" w:rsidRPr="002324C2" w:rsidRDefault="000F7065" w:rsidP="00740505">
            <w:pPr>
              <w:jc w:val="both"/>
              <w:rPr>
                <w:bCs/>
              </w:rPr>
            </w:pPr>
            <w:r w:rsidRPr="002324C2">
              <w:rPr>
                <w:bCs/>
              </w:rPr>
              <w:t xml:space="preserve">Felelős szervezeti egység:       </w:t>
            </w:r>
          </w:p>
        </w:tc>
        <w:tc>
          <w:tcPr>
            <w:tcW w:w="0" w:type="auto"/>
          </w:tcPr>
          <w:p w:rsidR="000F7065" w:rsidRPr="002324C2" w:rsidRDefault="000F7065" w:rsidP="00740505">
            <w:pPr>
              <w:widowControl w:val="0"/>
              <w:jc w:val="both"/>
            </w:pPr>
            <w:r w:rsidRPr="002324C2">
              <w:t>10032000-00282819-00000000</w:t>
            </w:r>
          </w:p>
          <w:p w:rsidR="000F7065" w:rsidRPr="002324C2" w:rsidRDefault="000F7065" w:rsidP="00740505">
            <w:pPr>
              <w:widowControl w:val="0"/>
              <w:jc w:val="both"/>
            </w:pPr>
            <w:proofErr w:type="spellStart"/>
            <w:r w:rsidRPr="002324C2">
              <w:t>Fül-Orr-</w:t>
            </w:r>
            <w:proofErr w:type="spellEnd"/>
            <w:r w:rsidRPr="002324C2">
              <w:t xml:space="preserve"> és Nyaksebészeti Klinika</w:t>
            </w:r>
            <w:r>
              <w:t>,</w:t>
            </w:r>
          </w:p>
        </w:tc>
      </w:tr>
      <w:tr w:rsidR="000F7065" w:rsidRPr="002324C2" w:rsidTr="00740505">
        <w:tc>
          <w:tcPr>
            <w:tcW w:w="0" w:type="auto"/>
          </w:tcPr>
          <w:p w:rsidR="000F7065" w:rsidRPr="002324C2" w:rsidRDefault="000F7065" w:rsidP="00740505">
            <w:pPr>
              <w:jc w:val="both"/>
              <w:rPr>
                <w:bCs/>
              </w:rPr>
            </w:pPr>
          </w:p>
        </w:tc>
        <w:tc>
          <w:tcPr>
            <w:tcW w:w="0" w:type="auto"/>
          </w:tcPr>
          <w:p w:rsidR="000F7065" w:rsidRPr="002324C2" w:rsidRDefault="000F7065" w:rsidP="00740505">
            <w:pPr>
              <w:widowControl w:val="0"/>
              <w:jc w:val="both"/>
            </w:pPr>
          </w:p>
        </w:tc>
      </w:tr>
    </w:tbl>
    <w:p w:rsidR="000F7065" w:rsidRPr="002324C2" w:rsidRDefault="000F7065" w:rsidP="000F7065">
      <w:pPr>
        <w:widowControl w:val="0"/>
        <w:jc w:val="both"/>
      </w:pPr>
      <w:proofErr w:type="gramStart"/>
      <w:r w:rsidRPr="002324C2">
        <w:t>mint</w:t>
      </w:r>
      <w:proofErr w:type="gramEnd"/>
      <w:r w:rsidRPr="002324C2">
        <w:t xml:space="preserve"> vevő (továbbiakban: </w:t>
      </w:r>
      <w:r w:rsidRPr="002324C2">
        <w:rPr>
          <w:b/>
          <w:bCs/>
        </w:rPr>
        <w:t>Vevő</w:t>
      </w:r>
      <w:r w:rsidRPr="002324C2">
        <w:t>),</w:t>
      </w:r>
    </w:p>
    <w:p w:rsidR="000F7065" w:rsidRPr="002324C2" w:rsidRDefault="000F7065" w:rsidP="000F7065">
      <w:pPr>
        <w:widowControl w:val="0"/>
        <w:jc w:val="both"/>
      </w:pPr>
    </w:p>
    <w:p w:rsidR="000F7065" w:rsidRPr="002324C2" w:rsidRDefault="000F7065" w:rsidP="000F7065">
      <w:pPr>
        <w:widowControl w:val="0"/>
        <w:jc w:val="both"/>
      </w:pPr>
      <w:proofErr w:type="gramStart"/>
      <w:r w:rsidRPr="002324C2">
        <w:t>másrészről</w:t>
      </w:r>
      <w:proofErr w:type="gramEnd"/>
      <w:r>
        <w:t xml:space="preserve"> a(z)</w:t>
      </w:r>
    </w:p>
    <w:p w:rsidR="000F7065" w:rsidRPr="002324C2" w:rsidRDefault="000F7065" w:rsidP="000F7065">
      <w:pPr>
        <w:widowControl w:val="0"/>
        <w:jc w:val="both"/>
      </w:pPr>
    </w:p>
    <w:tbl>
      <w:tblPr>
        <w:tblW w:w="8368" w:type="dxa"/>
        <w:tblLook w:val="01E0" w:firstRow="1" w:lastRow="1" w:firstColumn="1" w:lastColumn="1" w:noHBand="0" w:noVBand="0"/>
      </w:tblPr>
      <w:tblGrid>
        <w:gridCol w:w="2235"/>
        <w:gridCol w:w="6133"/>
      </w:tblGrid>
      <w:tr w:rsidR="000F7065" w:rsidRPr="002324C2" w:rsidTr="00740505">
        <w:trPr>
          <w:trHeight w:val="270"/>
        </w:trPr>
        <w:tc>
          <w:tcPr>
            <w:tcW w:w="2235" w:type="dxa"/>
          </w:tcPr>
          <w:p w:rsidR="000F7065" w:rsidRPr="002324C2" w:rsidRDefault="000F7065" w:rsidP="00740505">
            <w:pPr>
              <w:widowControl w:val="0"/>
              <w:jc w:val="both"/>
            </w:pPr>
            <w:r w:rsidRPr="002324C2">
              <w:t>cégnév:</w:t>
            </w:r>
          </w:p>
        </w:tc>
        <w:tc>
          <w:tcPr>
            <w:tcW w:w="6133" w:type="dxa"/>
          </w:tcPr>
          <w:p w:rsidR="000F7065" w:rsidRPr="002324C2" w:rsidRDefault="000F7065" w:rsidP="00740505">
            <w:pPr>
              <w:widowControl w:val="0"/>
              <w:ind w:left="572"/>
              <w:jc w:val="both"/>
            </w:pPr>
          </w:p>
        </w:tc>
      </w:tr>
      <w:tr w:rsidR="000F7065" w:rsidRPr="002324C2" w:rsidTr="00740505">
        <w:trPr>
          <w:trHeight w:val="283"/>
        </w:trPr>
        <w:tc>
          <w:tcPr>
            <w:tcW w:w="2235" w:type="dxa"/>
          </w:tcPr>
          <w:p w:rsidR="000F7065" w:rsidRPr="002324C2" w:rsidRDefault="000F7065" w:rsidP="00740505">
            <w:pPr>
              <w:widowControl w:val="0"/>
              <w:jc w:val="both"/>
            </w:pPr>
            <w:r w:rsidRPr="002324C2">
              <w:t>székhelye:</w:t>
            </w:r>
          </w:p>
        </w:tc>
        <w:tc>
          <w:tcPr>
            <w:tcW w:w="6133" w:type="dxa"/>
          </w:tcPr>
          <w:p w:rsidR="000F7065" w:rsidRPr="002324C2" w:rsidRDefault="000F7065" w:rsidP="00740505">
            <w:pPr>
              <w:widowControl w:val="0"/>
              <w:ind w:left="572" w:right="-404"/>
              <w:jc w:val="both"/>
            </w:pPr>
          </w:p>
        </w:tc>
      </w:tr>
      <w:tr w:rsidR="000F7065" w:rsidRPr="002324C2" w:rsidTr="00740505">
        <w:trPr>
          <w:trHeight w:val="270"/>
        </w:trPr>
        <w:tc>
          <w:tcPr>
            <w:tcW w:w="2235" w:type="dxa"/>
          </w:tcPr>
          <w:p w:rsidR="000F7065" w:rsidRPr="002324C2" w:rsidRDefault="000F7065" w:rsidP="00740505">
            <w:pPr>
              <w:widowControl w:val="0"/>
              <w:jc w:val="both"/>
            </w:pPr>
            <w:r w:rsidRPr="002324C2">
              <w:t>cégjegyzékszáma:</w:t>
            </w:r>
          </w:p>
        </w:tc>
        <w:tc>
          <w:tcPr>
            <w:tcW w:w="6133" w:type="dxa"/>
          </w:tcPr>
          <w:p w:rsidR="000F7065" w:rsidRPr="002324C2" w:rsidRDefault="000F7065" w:rsidP="00740505">
            <w:pPr>
              <w:widowControl w:val="0"/>
              <w:ind w:left="572"/>
              <w:jc w:val="both"/>
            </w:pPr>
          </w:p>
        </w:tc>
      </w:tr>
      <w:tr w:rsidR="000F7065" w:rsidRPr="002324C2" w:rsidTr="00740505">
        <w:trPr>
          <w:trHeight w:val="270"/>
        </w:trPr>
        <w:tc>
          <w:tcPr>
            <w:tcW w:w="2235" w:type="dxa"/>
          </w:tcPr>
          <w:p w:rsidR="000F7065" w:rsidRPr="002324C2" w:rsidRDefault="000F7065" w:rsidP="00740505">
            <w:pPr>
              <w:widowControl w:val="0"/>
              <w:jc w:val="both"/>
            </w:pPr>
            <w:r w:rsidRPr="002324C2">
              <w:t>adószáma:</w:t>
            </w:r>
          </w:p>
        </w:tc>
        <w:tc>
          <w:tcPr>
            <w:tcW w:w="6133" w:type="dxa"/>
          </w:tcPr>
          <w:p w:rsidR="000F7065" w:rsidRPr="002324C2" w:rsidRDefault="000F7065" w:rsidP="00740505">
            <w:pPr>
              <w:widowControl w:val="0"/>
              <w:ind w:left="572"/>
              <w:jc w:val="both"/>
            </w:pPr>
          </w:p>
        </w:tc>
      </w:tr>
      <w:tr w:rsidR="000F7065" w:rsidRPr="002324C2" w:rsidTr="00740505">
        <w:trPr>
          <w:trHeight w:val="1107"/>
        </w:trPr>
        <w:tc>
          <w:tcPr>
            <w:tcW w:w="2235" w:type="dxa"/>
          </w:tcPr>
          <w:p w:rsidR="000F7065" w:rsidRPr="002324C2" w:rsidRDefault="000F7065" w:rsidP="00740505">
            <w:pPr>
              <w:widowControl w:val="0"/>
              <w:jc w:val="both"/>
            </w:pPr>
            <w:r w:rsidRPr="002324C2">
              <w:t>képviseli:</w:t>
            </w:r>
          </w:p>
          <w:p w:rsidR="000F7065" w:rsidRPr="002324C2" w:rsidRDefault="000F7065" w:rsidP="00740505">
            <w:pPr>
              <w:jc w:val="both"/>
              <w:rPr>
                <w:bCs/>
              </w:rPr>
            </w:pPr>
            <w:r w:rsidRPr="002324C2">
              <w:rPr>
                <w:bCs/>
              </w:rPr>
              <w:t>számlavezető bank:</w:t>
            </w:r>
          </w:p>
          <w:p w:rsidR="000F7065" w:rsidRPr="002324C2" w:rsidRDefault="000F7065" w:rsidP="00740505">
            <w:pPr>
              <w:jc w:val="both"/>
              <w:rPr>
                <w:bCs/>
              </w:rPr>
            </w:pPr>
            <w:r w:rsidRPr="002324C2">
              <w:rPr>
                <w:bCs/>
              </w:rPr>
              <w:t>bankszámla száma:</w:t>
            </w:r>
          </w:p>
          <w:p w:rsidR="000F7065" w:rsidRPr="002324C2" w:rsidRDefault="000F7065" w:rsidP="00740505">
            <w:pPr>
              <w:widowControl w:val="0"/>
              <w:jc w:val="both"/>
            </w:pPr>
          </w:p>
        </w:tc>
        <w:tc>
          <w:tcPr>
            <w:tcW w:w="6133" w:type="dxa"/>
          </w:tcPr>
          <w:p w:rsidR="000F7065" w:rsidRPr="002324C2" w:rsidRDefault="000F7065" w:rsidP="00740505">
            <w:pPr>
              <w:widowControl w:val="0"/>
              <w:ind w:left="572"/>
              <w:jc w:val="both"/>
            </w:pPr>
          </w:p>
          <w:p w:rsidR="000F7065" w:rsidRPr="002324C2" w:rsidRDefault="000F7065" w:rsidP="00740505">
            <w:pPr>
              <w:widowControl w:val="0"/>
              <w:ind w:left="572" w:right="-1112"/>
              <w:jc w:val="both"/>
            </w:pPr>
          </w:p>
          <w:p w:rsidR="000F7065" w:rsidRPr="002324C2" w:rsidRDefault="000F7065" w:rsidP="00740505">
            <w:pPr>
              <w:widowControl w:val="0"/>
              <w:ind w:left="572" w:right="-1112"/>
              <w:jc w:val="both"/>
            </w:pPr>
          </w:p>
        </w:tc>
      </w:tr>
    </w:tbl>
    <w:p w:rsidR="000F7065" w:rsidRPr="002324C2" w:rsidRDefault="000F7065" w:rsidP="000F7065">
      <w:pPr>
        <w:widowControl w:val="0"/>
        <w:jc w:val="both"/>
        <w:rPr>
          <w:b/>
          <w:bCs/>
        </w:rPr>
      </w:pPr>
      <w:proofErr w:type="gramStart"/>
      <w:r w:rsidRPr="002324C2">
        <w:t>mint</w:t>
      </w:r>
      <w:proofErr w:type="gramEnd"/>
      <w:r w:rsidRPr="002324C2">
        <w:t xml:space="preserve"> Eladó (továbbiakban: </w:t>
      </w:r>
      <w:r w:rsidRPr="002324C2">
        <w:rPr>
          <w:b/>
          <w:bCs/>
        </w:rPr>
        <w:t>Eladó)</w:t>
      </w:r>
    </w:p>
    <w:p w:rsidR="000F7065" w:rsidRPr="002324C2" w:rsidRDefault="000F7065" w:rsidP="000F7065">
      <w:pPr>
        <w:widowControl w:val="0"/>
        <w:jc w:val="both"/>
      </w:pPr>
    </w:p>
    <w:p w:rsidR="000F7065" w:rsidRDefault="000F7065" w:rsidP="000F7065">
      <w:pPr>
        <w:widowControl w:val="0"/>
        <w:jc w:val="both"/>
      </w:pPr>
      <w:proofErr w:type="gramStart"/>
      <w:r w:rsidRPr="002324C2">
        <w:t>együtt</w:t>
      </w:r>
      <w:proofErr w:type="gramEnd"/>
      <w:r w:rsidRPr="002324C2">
        <w:t xml:space="preserve">, mint felek (a továbbiakban: </w:t>
      </w:r>
      <w:r w:rsidRPr="002324C2">
        <w:rPr>
          <w:b/>
        </w:rPr>
        <w:t>Felek)</w:t>
      </w:r>
      <w:r w:rsidRPr="002324C2">
        <w:t xml:space="preserve"> között az alulírott napon és </w:t>
      </w:r>
      <w:r>
        <w:t>helyen az alábbi feltételekkel.</w:t>
      </w:r>
    </w:p>
    <w:p w:rsidR="000F7065" w:rsidRPr="002324C2" w:rsidRDefault="000F7065" w:rsidP="000F7065">
      <w:pPr>
        <w:widowControl w:val="0"/>
        <w:jc w:val="both"/>
      </w:pPr>
    </w:p>
    <w:p w:rsidR="000F7065" w:rsidRPr="002324C2" w:rsidRDefault="000F7065" w:rsidP="000F7065">
      <w:pPr>
        <w:ind w:left="539" w:right="-96" w:hanging="539"/>
        <w:jc w:val="center"/>
        <w:rPr>
          <w:b/>
        </w:rPr>
      </w:pPr>
      <w:r w:rsidRPr="002324C2">
        <w:rPr>
          <w:b/>
        </w:rPr>
        <w:t>PREAMBULUM</w:t>
      </w:r>
    </w:p>
    <w:p w:rsidR="000F7065" w:rsidRPr="002324C2" w:rsidRDefault="000F7065" w:rsidP="000F7065">
      <w:pPr>
        <w:jc w:val="both"/>
        <w:rPr>
          <w:lang w:val="x-none" w:eastAsia="x-none"/>
        </w:rPr>
      </w:pPr>
    </w:p>
    <w:p w:rsidR="000F7065" w:rsidRPr="002324C2" w:rsidRDefault="000F7065" w:rsidP="000F7065">
      <w:pPr>
        <w:ind w:right="-96"/>
        <w:jc w:val="both"/>
        <w:rPr>
          <w:bCs/>
        </w:rPr>
      </w:pPr>
      <w:r w:rsidRPr="002324C2">
        <w:rPr>
          <w:bCs/>
        </w:rPr>
        <w:t xml:space="preserve">A Semmelweis Egyetem a közbeszerzésekről szóló 2015. évi CXLIII. törvény (a továbbiakban: Kbt.) </w:t>
      </w:r>
      <w:r>
        <w:rPr>
          <w:bCs/>
        </w:rPr>
        <w:t xml:space="preserve">98. § (2) bekezdés c) pontja alapján, uniós eljárásrend szerinti hirdetmény </w:t>
      </w:r>
      <w:proofErr w:type="spellStart"/>
      <w:r>
        <w:rPr>
          <w:bCs/>
        </w:rPr>
        <w:t>közzétetele</w:t>
      </w:r>
      <w:proofErr w:type="spellEnd"/>
      <w:r>
        <w:rPr>
          <w:bCs/>
        </w:rPr>
        <w:t xml:space="preserve"> nélküli tárgyalásos </w:t>
      </w:r>
      <w:r w:rsidRPr="002324C2">
        <w:rPr>
          <w:bCs/>
        </w:rPr>
        <w:t xml:space="preserve">közbeszerzési eljárást folytatott le </w:t>
      </w:r>
      <w:r w:rsidRPr="00B41B36">
        <w:rPr>
          <w:b/>
          <w:bCs/>
          <w:i/>
        </w:rPr>
        <w:t xml:space="preserve">„Belső fül implantátumok és </w:t>
      </w:r>
      <w:proofErr w:type="gramStart"/>
      <w:r w:rsidRPr="00B41B36">
        <w:rPr>
          <w:b/>
          <w:bCs/>
          <w:i/>
        </w:rPr>
        <w:t>processzor(</w:t>
      </w:r>
      <w:proofErr w:type="gramEnd"/>
      <w:r w:rsidRPr="00B41B36">
        <w:rPr>
          <w:b/>
          <w:bCs/>
          <w:i/>
        </w:rPr>
        <w:t>szett) beszerzése vezeték nélküli távmérési funkcióval”</w:t>
      </w:r>
      <w:r w:rsidRPr="002324C2">
        <w:rPr>
          <w:bCs/>
        </w:rPr>
        <w:t xml:space="preserve"> tárgyban. Eladó, aki a Közbeszerzési dokumentumokban meghatározott termék forgalmazásának jogosultságával rendelkező szakcég, részt vett az eljárásban, és a benyújtott </w:t>
      </w:r>
      <w:proofErr w:type="spellStart"/>
      <w:proofErr w:type="gramStart"/>
      <w:r w:rsidRPr="002324C2">
        <w:rPr>
          <w:bCs/>
        </w:rPr>
        <w:t>ajánlato</w:t>
      </w:r>
      <w:proofErr w:type="spellEnd"/>
      <w:r>
        <w:rPr>
          <w:bCs/>
        </w:rPr>
        <w:t>(</w:t>
      </w:r>
      <w:proofErr w:type="spellStart"/>
      <w:proofErr w:type="gramEnd"/>
      <w:r w:rsidRPr="002324C2">
        <w:rPr>
          <w:bCs/>
        </w:rPr>
        <w:t>ka</w:t>
      </w:r>
      <w:proofErr w:type="spellEnd"/>
      <w:r>
        <w:rPr>
          <w:bCs/>
        </w:rPr>
        <w:t>)</w:t>
      </w:r>
      <w:r w:rsidRPr="002324C2">
        <w:rPr>
          <w:bCs/>
        </w:rPr>
        <w:t>t megvizsgáló Bírálóbizottság javaslata alapján az Ajánlatkérő döntése szerint elnyerte a jogot a szerződés teljesítésére, amelynek alapján a Felek - a Polgári Törvénykönyvről szóló 2013. évi V. törvény (Ptk.) alapján - a jelen adásvételi szerződést (a továbbiakban: Szerződés) kötik.</w:t>
      </w:r>
    </w:p>
    <w:p w:rsidR="000F7065" w:rsidRPr="002324C2" w:rsidRDefault="000F7065" w:rsidP="000F7065">
      <w:pPr>
        <w:ind w:right="-96"/>
        <w:jc w:val="both"/>
        <w:rPr>
          <w:bCs/>
        </w:rPr>
      </w:pPr>
    </w:p>
    <w:p w:rsidR="000F7065" w:rsidRPr="002324C2" w:rsidRDefault="000F7065" w:rsidP="000F7065">
      <w:pPr>
        <w:ind w:right="-96"/>
        <w:jc w:val="both"/>
        <w:rPr>
          <w:bCs/>
        </w:rPr>
      </w:pPr>
      <w:r w:rsidRPr="002324C2">
        <w:rPr>
          <w:bCs/>
        </w:rPr>
        <w:t>A közbeszerzési eljárás során a Semmelweis Egyetem</w:t>
      </w:r>
      <w:r>
        <w:rPr>
          <w:bCs/>
        </w:rPr>
        <w:t>,</w:t>
      </w:r>
      <w:r w:rsidRPr="002324C2">
        <w:rPr>
          <w:bCs/>
        </w:rPr>
        <w:t xml:space="preserve"> mint Ajánlatkérő értékelési szempontként kizárólag a legkedvezőbb árat vette figyelembe.</w:t>
      </w:r>
    </w:p>
    <w:p w:rsidR="000F7065" w:rsidRPr="002324C2" w:rsidRDefault="000F7065" w:rsidP="000F7065">
      <w:pPr>
        <w:ind w:right="-96"/>
        <w:jc w:val="both"/>
        <w:rPr>
          <w:bCs/>
        </w:rPr>
      </w:pPr>
    </w:p>
    <w:p w:rsidR="000F7065" w:rsidRPr="002324C2" w:rsidRDefault="000F7065" w:rsidP="000F7065">
      <w:pPr>
        <w:keepNext/>
        <w:numPr>
          <w:ilvl w:val="0"/>
          <w:numId w:val="2"/>
        </w:numPr>
        <w:tabs>
          <w:tab w:val="left" w:pos="0"/>
        </w:tabs>
        <w:ind w:left="284" w:right="-96"/>
        <w:jc w:val="both"/>
        <w:rPr>
          <w:b/>
        </w:rPr>
      </w:pPr>
      <w:r w:rsidRPr="002324C2">
        <w:rPr>
          <w:b/>
        </w:rPr>
        <w:t>Szerződés tárgya</w:t>
      </w:r>
    </w:p>
    <w:p w:rsidR="000F7065" w:rsidRPr="002324C2" w:rsidRDefault="000F7065" w:rsidP="000F7065">
      <w:pPr>
        <w:keepNext/>
        <w:tabs>
          <w:tab w:val="left" w:pos="0"/>
        </w:tabs>
        <w:ind w:left="567" w:right="-96" w:hanging="567"/>
        <w:jc w:val="both"/>
        <w:rPr>
          <w:b/>
        </w:rPr>
      </w:pPr>
    </w:p>
    <w:p w:rsidR="000F7065" w:rsidRPr="002324C2" w:rsidRDefault="000F7065" w:rsidP="000F7065">
      <w:pPr>
        <w:numPr>
          <w:ilvl w:val="1"/>
          <w:numId w:val="1"/>
        </w:numPr>
        <w:tabs>
          <w:tab w:val="num" w:pos="284"/>
          <w:tab w:val="num" w:pos="710"/>
          <w:tab w:val="num" w:pos="1276"/>
        </w:tabs>
        <w:suppressAutoHyphens/>
        <w:ind w:left="567" w:hanging="567"/>
        <w:jc w:val="both"/>
      </w:pPr>
      <w:r>
        <w:t xml:space="preserve">    </w:t>
      </w:r>
      <w:r w:rsidRPr="002324C2">
        <w:t xml:space="preserve">A Szerződés tárgya a Vevő által lefolytatott közbeszerzési eljárás Közbeszerzési dokumentumaiban meghatározott, valamint a Szerződés 1. </w:t>
      </w:r>
      <w:r>
        <w:t xml:space="preserve">és 2. </w:t>
      </w:r>
      <w:r w:rsidRPr="002324C2">
        <w:t xml:space="preserve">számú mellékletében </w:t>
      </w:r>
      <w:r w:rsidRPr="002324C2">
        <w:lastRenderedPageBreak/>
        <w:t xml:space="preserve">megnevezett </w:t>
      </w:r>
      <w:r>
        <w:rPr>
          <w:bCs/>
        </w:rPr>
        <w:t xml:space="preserve">3 </w:t>
      </w:r>
      <w:r w:rsidRPr="002324C2">
        <w:rPr>
          <w:bCs/>
        </w:rPr>
        <w:t>db</w:t>
      </w:r>
      <w:r>
        <w:rPr>
          <w:bCs/>
        </w:rPr>
        <w:t xml:space="preserve"> (a továbbiakban: alapmennyiség)</w:t>
      </w:r>
      <w:r w:rsidRPr="002324C2">
        <w:rPr>
          <w:bCs/>
        </w:rPr>
        <w:t xml:space="preserve"> </w:t>
      </w:r>
      <w:r w:rsidRPr="008E128A">
        <w:rPr>
          <w:bCs/>
        </w:rPr>
        <w:t>belső fül</w:t>
      </w:r>
      <w:r>
        <w:rPr>
          <w:bCs/>
        </w:rPr>
        <w:t xml:space="preserve"> (</w:t>
      </w:r>
      <w:proofErr w:type="spellStart"/>
      <w:r>
        <w:rPr>
          <w:bCs/>
        </w:rPr>
        <w:t>cochlear</w:t>
      </w:r>
      <w:proofErr w:type="spellEnd"/>
      <w:r>
        <w:rPr>
          <w:bCs/>
        </w:rPr>
        <w:t>)</w:t>
      </w:r>
      <w:r w:rsidRPr="008E128A">
        <w:rPr>
          <w:bCs/>
        </w:rPr>
        <w:t xml:space="preserve"> </w:t>
      </w:r>
      <w:r w:rsidRPr="002324C2">
        <w:rPr>
          <w:bCs/>
        </w:rPr>
        <w:t>implantátum</w:t>
      </w:r>
      <w:r w:rsidRPr="008E128A">
        <w:rPr>
          <w:bCs/>
        </w:rPr>
        <w:t xml:space="preserve"> és </w:t>
      </w:r>
      <w:proofErr w:type="gramStart"/>
      <w:r w:rsidRPr="008E128A">
        <w:rPr>
          <w:bCs/>
        </w:rPr>
        <w:t>processzor(</w:t>
      </w:r>
      <w:proofErr w:type="gramEnd"/>
      <w:r w:rsidRPr="008E128A">
        <w:rPr>
          <w:bCs/>
        </w:rPr>
        <w:t>szett)</w:t>
      </w:r>
      <w:r>
        <w:rPr>
          <w:bCs/>
        </w:rPr>
        <w:t xml:space="preserve"> vezeték nélküli távközlési funkcióval</w:t>
      </w:r>
      <w:r w:rsidRPr="0000449A">
        <w:t xml:space="preserve"> </w:t>
      </w:r>
      <w:r w:rsidRPr="002324C2">
        <w:rPr>
          <w:bCs/>
        </w:rPr>
        <w:t>(a továbbiakban: Eszköz(</w:t>
      </w:r>
      <w:proofErr w:type="spellStart"/>
      <w:r w:rsidRPr="002324C2">
        <w:rPr>
          <w:bCs/>
        </w:rPr>
        <w:t>ök</w:t>
      </w:r>
      <w:proofErr w:type="spellEnd"/>
      <w:r w:rsidRPr="002324C2">
        <w:rPr>
          <w:bCs/>
        </w:rPr>
        <w:t xml:space="preserve">)), adásvétele, szállítása a Semmelweis Egyetem </w:t>
      </w:r>
      <w:proofErr w:type="spellStart"/>
      <w:r w:rsidRPr="002324C2">
        <w:rPr>
          <w:bCs/>
        </w:rPr>
        <w:t>Fül-Orr-</w:t>
      </w:r>
      <w:proofErr w:type="spellEnd"/>
      <w:r w:rsidRPr="002324C2">
        <w:rPr>
          <w:bCs/>
        </w:rPr>
        <w:t xml:space="preserve"> és Nyaksebészeti Klinika részére.</w:t>
      </w:r>
      <w:r w:rsidRPr="002324C2">
        <w:t xml:space="preserve"> Eladó köteles szakmai ajánlatának megfelelően 12 (tizenkettő) hónap időtartamban jótállást biztosítani.</w:t>
      </w:r>
      <w:r>
        <w:t xml:space="preserve"> Felek rögzítik, hogy Vevő a Szerződés hatálya alatt jogosult az alapmennyiségen felül további, maximum 3 db (továbbiakban: opciós mennyiség) Eszköz </w:t>
      </w:r>
      <w:r>
        <w:rPr>
          <w:bCs/>
        </w:rPr>
        <w:t>lehívására.</w:t>
      </w:r>
    </w:p>
    <w:p w:rsidR="000F7065" w:rsidRPr="002324C2" w:rsidRDefault="000F7065" w:rsidP="000F7065">
      <w:pPr>
        <w:tabs>
          <w:tab w:val="num" w:pos="426"/>
          <w:tab w:val="num" w:pos="710"/>
          <w:tab w:val="num" w:pos="1276"/>
        </w:tabs>
        <w:suppressAutoHyphens/>
        <w:ind w:left="567" w:hanging="567"/>
        <w:jc w:val="both"/>
      </w:pPr>
    </w:p>
    <w:p w:rsidR="000F7065" w:rsidRDefault="000F7065" w:rsidP="000F7065">
      <w:pPr>
        <w:widowControl w:val="0"/>
        <w:numPr>
          <w:ilvl w:val="1"/>
          <w:numId w:val="1"/>
        </w:numPr>
        <w:tabs>
          <w:tab w:val="clear" w:pos="426"/>
          <w:tab w:val="num" w:pos="284"/>
        </w:tabs>
        <w:ind w:left="567" w:hanging="567"/>
        <w:jc w:val="both"/>
      </w:pPr>
      <w:r>
        <w:t xml:space="preserve">    F</w:t>
      </w:r>
      <w:r w:rsidRPr="00AD599F">
        <w:t xml:space="preserve">elek </w:t>
      </w:r>
      <w:r>
        <w:t>a jelen</w:t>
      </w:r>
      <w:r w:rsidRPr="00AD599F">
        <w:t xml:space="preserve"> Szerződést olyan keretszerződésnek tekintik, amely lehívás rendszerén keresztül valósul meg. Eladó tudomásul veszi, hogy a Vevő az </w:t>
      </w:r>
      <w:r w:rsidRPr="002E0FD0">
        <w:t>1.1. pontban meghatározott mennyiséget</w:t>
      </w:r>
      <w:r w:rsidRPr="00AD599F">
        <w:t xml:space="preserve"> olyan módon köteles tőle megvásárolni, ahogy ez a Szerződés </w:t>
      </w:r>
      <w:r>
        <w:t>4</w:t>
      </w:r>
      <w:r w:rsidRPr="00AD599F">
        <w:t xml:space="preserve">. pontjában meghatározásra kerül. </w:t>
      </w:r>
    </w:p>
    <w:p w:rsidR="000F7065" w:rsidRPr="00AD599F" w:rsidRDefault="000F7065" w:rsidP="000F7065">
      <w:pPr>
        <w:widowControl w:val="0"/>
        <w:ind w:left="567" w:hanging="567"/>
        <w:jc w:val="both"/>
      </w:pPr>
    </w:p>
    <w:p w:rsidR="000F7065" w:rsidRDefault="000F7065" w:rsidP="000F7065">
      <w:pPr>
        <w:numPr>
          <w:ilvl w:val="1"/>
          <w:numId w:val="1"/>
        </w:numPr>
        <w:tabs>
          <w:tab w:val="num" w:pos="284"/>
          <w:tab w:val="num" w:pos="710"/>
          <w:tab w:val="num" w:pos="1276"/>
        </w:tabs>
        <w:suppressAutoHyphens/>
        <w:ind w:left="567" w:hanging="567"/>
        <w:jc w:val="both"/>
      </w:pPr>
      <w:r>
        <w:t xml:space="preserve">    </w:t>
      </w:r>
      <w:r w:rsidRPr="002324C2">
        <w:t>Az Eladó által szállítandó Eszközöknek meg kell felelniük a Közbeszerzési dokumentumokban, valamint a jogszabályban rögzített követelményeknek.</w:t>
      </w:r>
    </w:p>
    <w:p w:rsidR="000F7065" w:rsidRDefault="000F7065" w:rsidP="000F7065">
      <w:pPr>
        <w:pStyle w:val="Listaszerbekezds"/>
        <w:ind w:left="567" w:hanging="567"/>
      </w:pPr>
    </w:p>
    <w:p w:rsidR="000F7065" w:rsidRPr="002324C2" w:rsidRDefault="000F7065" w:rsidP="000F7065">
      <w:pPr>
        <w:widowControl w:val="0"/>
        <w:numPr>
          <w:ilvl w:val="1"/>
          <w:numId w:val="1"/>
        </w:numPr>
        <w:ind w:left="567" w:hanging="567"/>
        <w:jc w:val="both"/>
      </w:pPr>
      <w:r>
        <w:t xml:space="preserve">    </w:t>
      </w:r>
      <w:r w:rsidRPr="00AD599F">
        <w:t>E</w:t>
      </w:r>
      <w:r>
        <w:t>ladó tudomásul veszi, hogy az 1.1. pontban meghatározott opciós mennyiség lehívására Vevő nem köteles, ezzel a jogával a Szerződés 2</w:t>
      </w:r>
      <w:r w:rsidRPr="00AD599F">
        <w:t>. pontjában meghatározott időpont</w:t>
      </w:r>
      <w:r>
        <w:t xml:space="preserve"> lejártáig élhet. Amennyiben Vevő nem él opciós jogával</w:t>
      </w:r>
      <w:r w:rsidRPr="00AD599F">
        <w:t>, úgy a Szerződés nem maradéktalan teljesüléséből eredő bevételkiesés az Eladó kockázatát képezi. Eladó kijelenti, hogy a Szerződés megkötését megelőző közbeszerzési eljárás során a jelen pontban meghatározott eladói kockázat ismeretében nyújtotta be ajánlatát, és határozta meg annak tartalmát. Eladó kijelenti, hogy nem él a Vevővel szemben semmilyen kártérítési vagy egyéb igénnyel a Szerződés nem maradéktalan teljesüléséből eredő bevételkiesése miatt</w:t>
      </w:r>
      <w:r>
        <w:t>,</w:t>
      </w:r>
      <w:r w:rsidRPr="008E5756">
        <w:t xml:space="preserve"> illetve az esetleges ilyen igényeiről a jelen Szerződés aláírásával egyidejűleg, visszavonhatatlanul lemond.</w:t>
      </w:r>
    </w:p>
    <w:p w:rsidR="000F7065" w:rsidRPr="002324C2" w:rsidRDefault="000F7065" w:rsidP="000F7065">
      <w:pPr>
        <w:tabs>
          <w:tab w:val="num" w:pos="567"/>
          <w:tab w:val="num" w:pos="710"/>
          <w:tab w:val="num" w:pos="1276"/>
        </w:tabs>
        <w:suppressAutoHyphens/>
        <w:ind w:left="567" w:hanging="567"/>
        <w:jc w:val="both"/>
      </w:pPr>
    </w:p>
    <w:p w:rsidR="000F7065" w:rsidRPr="002324C2" w:rsidRDefault="000F7065" w:rsidP="000F7065">
      <w:pPr>
        <w:numPr>
          <w:ilvl w:val="1"/>
          <w:numId w:val="1"/>
        </w:numPr>
        <w:tabs>
          <w:tab w:val="num" w:pos="284"/>
          <w:tab w:val="num" w:pos="710"/>
          <w:tab w:val="num" w:pos="1276"/>
        </w:tabs>
        <w:suppressAutoHyphens/>
        <w:ind w:left="567" w:hanging="567"/>
        <w:jc w:val="both"/>
      </w:pPr>
      <w:r w:rsidRPr="002324C2">
        <w:t xml:space="preserve"> </w:t>
      </w:r>
      <w:r>
        <w:t xml:space="preserve">   </w:t>
      </w:r>
      <w:r w:rsidRPr="002324C2">
        <w:t xml:space="preserve">A Szerződés elválaszthatatlan részét képezi a Közbeszerzési dokumentumokban foglaltak [közbeszerzési eljárás ajánlattételi felhívása, a kiegészítő </w:t>
      </w:r>
      <w:proofErr w:type="gramStart"/>
      <w:r w:rsidRPr="002324C2">
        <w:t>tájékoztatás(</w:t>
      </w:r>
      <w:proofErr w:type="gramEnd"/>
      <w:r w:rsidRPr="002324C2">
        <w:t>ok) (adott esetben)], valamint a nyertes ajánlat, amelyek azonban fizikailag nem kerülnek jelen Szerződés mellé csatolásra.</w:t>
      </w:r>
    </w:p>
    <w:p w:rsidR="000F7065" w:rsidRPr="002324C2" w:rsidRDefault="000F7065" w:rsidP="000F7065">
      <w:pPr>
        <w:tabs>
          <w:tab w:val="num" w:pos="426"/>
          <w:tab w:val="num" w:pos="710"/>
          <w:tab w:val="num" w:pos="1276"/>
        </w:tabs>
        <w:suppressAutoHyphens/>
        <w:ind w:left="567" w:hanging="567"/>
        <w:jc w:val="both"/>
      </w:pPr>
    </w:p>
    <w:p w:rsidR="000F7065" w:rsidRPr="002324C2" w:rsidRDefault="000F7065" w:rsidP="000F7065">
      <w:pPr>
        <w:numPr>
          <w:ilvl w:val="1"/>
          <w:numId w:val="1"/>
        </w:numPr>
        <w:tabs>
          <w:tab w:val="num" w:pos="284"/>
          <w:tab w:val="num" w:pos="710"/>
          <w:tab w:val="num" w:pos="1276"/>
        </w:tabs>
        <w:suppressAutoHyphens/>
        <w:ind w:left="567" w:hanging="567"/>
        <w:jc w:val="both"/>
      </w:pPr>
      <w:r>
        <w:t xml:space="preserve">    </w:t>
      </w:r>
      <w:r w:rsidRPr="002324C2">
        <w:t>Amennyiben az előző pontban említett dokumentumok között ellentmondás áll fenn, úgy a Szerződésben foglaltak az irányadók. Ha egy adott kérdés tekintetében az ellentmondás a Szerződés rendelkezéseinek alkalmazásával nem küszöbölhető ki, elsődlegesen a Közbeszerzési dokumentumokban, végül a nyertes ajánlat rendelkezései alkalmazandók.</w:t>
      </w:r>
    </w:p>
    <w:p w:rsidR="000F7065" w:rsidRPr="002324C2" w:rsidRDefault="000F7065" w:rsidP="000F7065">
      <w:pPr>
        <w:tabs>
          <w:tab w:val="left" w:pos="284"/>
        </w:tabs>
        <w:suppressAutoHyphens/>
        <w:ind w:right="-96"/>
        <w:jc w:val="both"/>
        <w:outlineLvl w:val="1"/>
      </w:pPr>
    </w:p>
    <w:p w:rsidR="000F7065" w:rsidRDefault="000F7065" w:rsidP="000F7065">
      <w:pPr>
        <w:keepNext/>
        <w:numPr>
          <w:ilvl w:val="0"/>
          <w:numId w:val="2"/>
        </w:numPr>
        <w:tabs>
          <w:tab w:val="left" w:pos="0"/>
        </w:tabs>
        <w:ind w:left="284" w:right="-96"/>
        <w:jc w:val="both"/>
        <w:rPr>
          <w:b/>
        </w:rPr>
      </w:pPr>
      <w:r w:rsidRPr="002324C2">
        <w:rPr>
          <w:b/>
        </w:rPr>
        <w:t>A Szerződés hatálya, teljesítési határidő</w:t>
      </w:r>
    </w:p>
    <w:p w:rsidR="000F7065" w:rsidRPr="00BC386B" w:rsidRDefault="000F7065" w:rsidP="000F7065">
      <w:pPr>
        <w:keepNext/>
        <w:tabs>
          <w:tab w:val="left" w:pos="0"/>
        </w:tabs>
        <w:ind w:left="567" w:right="-96"/>
        <w:jc w:val="both"/>
        <w:rPr>
          <w:b/>
        </w:rPr>
      </w:pPr>
    </w:p>
    <w:p w:rsidR="000F7065" w:rsidRPr="002324C2" w:rsidRDefault="000F7065" w:rsidP="000F7065">
      <w:pPr>
        <w:suppressAutoHyphens/>
        <w:ind w:left="426" w:hanging="426"/>
        <w:jc w:val="both"/>
        <w:rPr>
          <w:vanish/>
        </w:rPr>
      </w:pPr>
    </w:p>
    <w:p w:rsidR="000F7065" w:rsidRDefault="000F7065" w:rsidP="000F7065">
      <w:pPr>
        <w:numPr>
          <w:ilvl w:val="1"/>
          <w:numId w:val="3"/>
        </w:numPr>
        <w:tabs>
          <w:tab w:val="num" w:pos="426"/>
          <w:tab w:val="num" w:pos="1276"/>
        </w:tabs>
        <w:suppressAutoHyphens/>
        <w:ind w:left="426" w:hanging="426"/>
        <w:contextualSpacing/>
        <w:jc w:val="both"/>
        <w:rPr>
          <w:lang w:val="x-none"/>
        </w:rPr>
      </w:pPr>
      <w:r w:rsidRPr="002324C2">
        <w:rPr>
          <w:lang w:val="x-none"/>
        </w:rPr>
        <w:t xml:space="preserve">A Szerződés a Felek általi kölcsönös aláírás napján lép hatályba és </w:t>
      </w:r>
      <w:r>
        <w:t>2018. december 31-éig leadott megrendelés (lehívás) teljesítéséig tart.</w:t>
      </w:r>
      <w:r w:rsidRPr="002324C2">
        <w:rPr>
          <w:lang w:val="x-none"/>
        </w:rPr>
        <w:t xml:space="preserve"> Amennyiben a Szerződés aláírása a szerződő felek részéről nem egyidejűleg történik, úgy a hatálybalépés napja a Szerződést utolsóként aláíró Fél aláírási dátumával egyezik meg. </w:t>
      </w:r>
    </w:p>
    <w:p w:rsidR="000F7065" w:rsidRDefault="000F7065" w:rsidP="000F7065">
      <w:pPr>
        <w:tabs>
          <w:tab w:val="num" w:pos="1276"/>
        </w:tabs>
        <w:suppressAutoHyphens/>
        <w:ind w:left="426" w:hanging="426"/>
        <w:contextualSpacing/>
        <w:jc w:val="both"/>
        <w:rPr>
          <w:lang w:val="x-none"/>
        </w:rPr>
      </w:pPr>
    </w:p>
    <w:p w:rsidR="000F7065" w:rsidRPr="00BC1F37" w:rsidRDefault="000F7065" w:rsidP="000F7065">
      <w:pPr>
        <w:numPr>
          <w:ilvl w:val="1"/>
          <w:numId w:val="3"/>
        </w:numPr>
        <w:tabs>
          <w:tab w:val="num" w:pos="426"/>
          <w:tab w:val="num" w:pos="1276"/>
        </w:tabs>
        <w:suppressAutoHyphens/>
        <w:ind w:left="426" w:hanging="426"/>
        <w:contextualSpacing/>
        <w:jc w:val="both"/>
        <w:rPr>
          <w:lang w:val="x-none"/>
        </w:rPr>
      </w:pPr>
      <w:r w:rsidRPr="00BC1F37">
        <w:rPr>
          <w:lang w:val="x-none"/>
        </w:rPr>
        <w:t>Amennyiben a teljes mennyiség (</w:t>
      </w:r>
      <w:r>
        <w:t>3</w:t>
      </w:r>
      <w:r w:rsidRPr="00BC1F37">
        <w:rPr>
          <w:lang w:val="x-none"/>
        </w:rPr>
        <w:t xml:space="preserve"> db alapmennyiség és maximum </w:t>
      </w:r>
      <w:r>
        <w:t>3</w:t>
      </w:r>
      <w:r w:rsidRPr="00BC1F37">
        <w:rPr>
          <w:lang w:val="x-none"/>
        </w:rPr>
        <w:t xml:space="preserve"> db opcionális men</w:t>
      </w:r>
      <w:r>
        <w:rPr>
          <w:lang w:val="x-none"/>
        </w:rPr>
        <w:t>nyiség, azaz összesen maximum 6</w:t>
      </w:r>
      <w:r w:rsidRPr="00BC1F37">
        <w:rPr>
          <w:lang w:val="x-none"/>
        </w:rPr>
        <w:t xml:space="preserve"> db) a </w:t>
      </w:r>
      <w:r>
        <w:t>Szerződés 2.1</w:t>
      </w:r>
      <w:r w:rsidRPr="00BC1F37">
        <w:rPr>
          <w:lang w:val="x-none"/>
        </w:rPr>
        <w:t>. pontja szerinti véghatáridő lejártát megelőzően lehívásra kerül, a szerződés hatályát veszti.</w:t>
      </w:r>
    </w:p>
    <w:p w:rsidR="000F7065" w:rsidRPr="002324C2" w:rsidRDefault="000F7065" w:rsidP="000F7065">
      <w:pPr>
        <w:tabs>
          <w:tab w:val="num" w:pos="1276"/>
        </w:tabs>
        <w:suppressAutoHyphens/>
        <w:ind w:left="426" w:hanging="426"/>
        <w:contextualSpacing/>
        <w:jc w:val="both"/>
        <w:rPr>
          <w:lang w:val="x-none"/>
        </w:rPr>
      </w:pPr>
    </w:p>
    <w:p w:rsidR="000F7065" w:rsidRDefault="000F7065" w:rsidP="000F7065">
      <w:pPr>
        <w:numPr>
          <w:ilvl w:val="1"/>
          <w:numId w:val="3"/>
        </w:numPr>
        <w:suppressAutoHyphens/>
        <w:ind w:left="426" w:hanging="426"/>
        <w:jc w:val="both"/>
      </w:pPr>
      <w:r w:rsidRPr="002324C2">
        <w:lastRenderedPageBreak/>
        <w:t xml:space="preserve"> Felek megállapodnak, hogy az Eladó az Eszközöket a </w:t>
      </w:r>
      <w:r>
        <w:t xml:space="preserve">megrendelés visszaigazolásától </w:t>
      </w:r>
      <w:r w:rsidRPr="002324C2">
        <w:t xml:space="preserve">számított </w:t>
      </w:r>
      <w:r>
        <w:t>5</w:t>
      </w:r>
      <w:r w:rsidRPr="002324C2">
        <w:t xml:space="preserve"> (</w:t>
      </w:r>
      <w:r>
        <w:t>öt</w:t>
      </w:r>
      <w:r w:rsidRPr="002324C2">
        <w:t xml:space="preserve">) </w:t>
      </w:r>
      <w:r>
        <w:t>munkanapon belül</w:t>
      </w:r>
      <w:r w:rsidRPr="002324C2">
        <w:t xml:space="preserve"> (továb</w:t>
      </w:r>
      <w:r>
        <w:t xml:space="preserve">biakban: Teljesítési </w:t>
      </w:r>
      <w:r w:rsidRPr="002324C2">
        <w:t xml:space="preserve">határidő) köteles leszállítani. </w:t>
      </w:r>
    </w:p>
    <w:p w:rsidR="000F7065" w:rsidRPr="002324C2" w:rsidRDefault="000F7065" w:rsidP="000F7065">
      <w:pPr>
        <w:tabs>
          <w:tab w:val="num" w:pos="1276"/>
        </w:tabs>
        <w:suppressAutoHyphens/>
        <w:ind w:left="426"/>
        <w:jc w:val="both"/>
      </w:pPr>
    </w:p>
    <w:p w:rsidR="000F7065" w:rsidRDefault="000F7065" w:rsidP="000F7065">
      <w:pPr>
        <w:keepNext/>
        <w:numPr>
          <w:ilvl w:val="0"/>
          <w:numId w:val="2"/>
        </w:numPr>
        <w:tabs>
          <w:tab w:val="left" w:pos="0"/>
        </w:tabs>
        <w:ind w:left="284" w:right="-96"/>
        <w:jc w:val="both"/>
        <w:rPr>
          <w:b/>
        </w:rPr>
      </w:pPr>
      <w:r w:rsidRPr="002324C2">
        <w:rPr>
          <w:b/>
        </w:rPr>
        <w:t>A Szerződés teljesítésének helye</w:t>
      </w:r>
    </w:p>
    <w:p w:rsidR="000F7065" w:rsidRDefault="000F7065" w:rsidP="000F7065">
      <w:pPr>
        <w:keepNext/>
        <w:tabs>
          <w:tab w:val="left" w:pos="0"/>
        </w:tabs>
        <w:ind w:left="-76" w:right="-96"/>
        <w:jc w:val="both"/>
        <w:rPr>
          <w:b/>
        </w:rPr>
      </w:pPr>
    </w:p>
    <w:p w:rsidR="000F7065" w:rsidRPr="000E6D69" w:rsidRDefault="000F7065" w:rsidP="000F7065">
      <w:pPr>
        <w:keepNext/>
        <w:ind w:right="-96"/>
        <w:jc w:val="both"/>
        <w:rPr>
          <w:b/>
        </w:rPr>
      </w:pPr>
      <w:r w:rsidRPr="000E6D69">
        <w:t>3.1.</w:t>
      </w:r>
      <w:r>
        <w:rPr>
          <w:b/>
        </w:rPr>
        <w:t xml:space="preserve">    </w:t>
      </w:r>
      <w:r w:rsidRPr="002324C2">
        <w:t xml:space="preserve">Semmelweis Egyetem, </w:t>
      </w:r>
      <w:proofErr w:type="spellStart"/>
      <w:r w:rsidRPr="002324C2">
        <w:t>Fül-Orr-</w:t>
      </w:r>
      <w:proofErr w:type="spellEnd"/>
      <w:r w:rsidRPr="002324C2">
        <w:t xml:space="preserve"> és Nyaksebészeti Klinika </w:t>
      </w:r>
    </w:p>
    <w:p w:rsidR="000F7065" w:rsidRDefault="000F7065" w:rsidP="000F7065">
      <w:pPr>
        <w:tabs>
          <w:tab w:val="left" w:pos="0"/>
        </w:tabs>
        <w:suppressAutoHyphens/>
        <w:jc w:val="both"/>
      </w:pPr>
      <w:r>
        <w:t xml:space="preserve">         </w:t>
      </w:r>
      <w:r w:rsidRPr="002324C2">
        <w:t xml:space="preserve">1083 Budapest, Szigony utca 36. </w:t>
      </w:r>
    </w:p>
    <w:p w:rsidR="000F7065" w:rsidRPr="00B41B36" w:rsidRDefault="000F7065" w:rsidP="000F7065">
      <w:pPr>
        <w:tabs>
          <w:tab w:val="num" w:pos="710"/>
          <w:tab w:val="num" w:pos="1276"/>
        </w:tabs>
        <w:suppressAutoHyphens/>
        <w:ind w:left="568"/>
        <w:jc w:val="both"/>
      </w:pPr>
    </w:p>
    <w:p w:rsidR="000F7065" w:rsidRDefault="000F7065" w:rsidP="000F7065">
      <w:pPr>
        <w:keepNext/>
        <w:numPr>
          <w:ilvl w:val="0"/>
          <w:numId w:val="2"/>
        </w:numPr>
        <w:tabs>
          <w:tab w:val="left" w:pos="0"/>
        </w:tabs>
        <w:ind w:left="284" w:right="-96"/>
        <w:jc w:val="both"/>
        <w:rPr>
          <w:b/>
        </w:rPr>
      </w:pPr>
      <w:r>
        <w:rPr>
          <w:b/>
        </w:rPr>
        <w:t xml:space="preserve">A lehívások rendje </w:t>
      </w:r>
    </w:p>
    <w:p w:rsidR="000F7065" w:rsidRDefault="000F7065" w:rsidP="000F7065">
      <w:pPr>
        <w:keepNext/>
        <w:tabs>
          <w:tab w:val="left" w:pos="0"/>
        </w:tabs>
        <w:ind w:left="284" w:right="-96"/>
        <w:jc w:val="both"/>
        <w:rPr>
          <w:b/>
        </w:rPr>
      </w:pPr>
    </w:p>
    <w:p w:rsidR="000F7065" w:rsidRPr="00294DC8" w:rsidRDefault="000F7065" w:rsidP="000F7065">
      <w:pPr>
        <w:pStyle w:val="Listaszerbekezds"/>
        <w:widowControl w:val="0"/>
        <w:numPr>
          <w:ilvl w:val="1"/>
          <w:numId w:val="5"/>
        </w:numPr>
        <w:ind w:left="567" w:hanging="567"/>
        <w:contextualSpacing/>
        <w:jc w:val="both"/>
      </w:pPr>
      <w:r w:rsidRPr="00294DC8">
        <w:t xml:space="preserve">Vevő az 1.1. pontban meghatározott </w:t>
      </w:r>
      <w:proofErr w:type="spellStart"/>
      <w:r>
        <w:rPr>
          <w:lang w:val="hu-HU"/>
        </w:rPr>
        <w:t>Eszközö</w:t>
      </w:r>
      <w:r w:rsidRPr="00294DC8">
        <w:t>ket</w:t>
      </w:r>
      <w:proofErr w:type="spellEnd"/>
      <w:r w:rsidRPr="00294DC8">
        <w:t xml:space="preserve"> külön megrendelés, lehívás formájában (</w:t>
      </w:r>
      <w:r>
        <w:t>a továbbiakban: Lehívás) rendeli/</w:t>
      </w:r>
      <w:r w:rsidRPr="00294DC8">
        <w:t xml:space="preserve">vásárolja meg az Eladótól, mely Lehívás kötelező tartalmi elemei: a megrendelésnek Vevő SAP rendszere által generált azonosító száma, a megrendelni kívánt </w:t>
      </w:r>
      <w:r>
        <w:rPr>
          <w:lang w:val="hu-HU"/>
        </w:rPr>
        <w:t>Eszköz</w:t>
      </w:r>
      <w:r w:rsidRPr="00294DC8">
        <w:t xml:space="preserve"> megnevezése, mennyisége.</w:t>
      </w:r>
    </w:p>
    <w:p w:rsidR="000F7065" w:rsidRPr="00294DC8" w:rsidRDefault="000F7065" w:rsidP="000F7065">
      <w:pPr>
        <w:widowControl w:val="0"/>
        <w:ind w:left="567" w:hanging="567"/>
        <w:jc w:val="both"/>
      </w:pPr>
    </w:p>
    <w:p w:rsidR="000F7065" w:rsidRPr="00294DC8" w:rsidRDefault="000F7065" w:rsidP="000F7065">
      <w:pPr>
        <w:pStyle w:val="Listaszerbekezds"/>
        <w:widowControl w:val="0"/>
        <w:numPr>
          <w:ilvl w:val="1"/>
          <w:numId w:val="5"/>
        </w:numPr>
        <w:ind w:left="567" w:hanging="567"/>
        <w:contextualSpacing/>
        <w:jc w:val="both"/>
      </w:pPr>
      <w:r w:rsidRPr="00294DC8">
        <w:t xml:space="preserve">Vevő képviseletében a Lehívások, illetve a Szerződés teljesítése során a szükséges intézkedések jogát a Semmelweis Egyetem </w:t>
      </w:r>
      <w:r>
        <w:rPr>
          <w:lang w:val="hu-HU"/>
        </w:rPr>
        <w:t>Fül- Orr- és Nyaksebészeti Klinika</w:t>
      </w:r>
      <w:r w:rsidRPr="00294DC8">
        <w:t xml:space="preserve"> mindenkori vezetője vagy írásbeli megbízottja gyakorolja (a továbbiakban: Lehívó). A</w:t>
      </w:r>
      <w:r>
        <w:rPr>
          <w:lang w:val="hu-HU"/>
        </w:rPr>
        <w:t>z Eszközök</w:t>
      </w:r>
      <w:r w:rsidRPr="00294DC8">
        <w:t xml:space="preserve"> mennyiségi átvételére a Vevő képviseletében a Lehívó által írásban, kifejezetten erre a feladatra meghatalmazott munkatárs jogosult. A teljesítési igazolás kiállítására a Lehívó jogosult.</w:t>
      </w:r>
    </w:p>
    <w:p w:rsidR="000F7065" w:rsidRDefault="000F7065" w:rsidP="000F7065">
      <w:pPr>
        <w:pStyle w:val="Listaszerbekezds"/>
      </w:pPr>
    </w:p>
    <w:p w:rsidR="000F7065" w:rsidRPr="00742D03" w:rsidRDefault="000F7065" w:rsidP="000F7065">
      <w:pPr>
        <w:widowControl w:val="0"/>
        <w:numPr>
          <w:ilvl w:val="1"/>
          <w:numId w:val="5"/>
        </w:numPr>
        <w:ind w:left="567" w:hanging="567"/>
        <w:jc w:val="both"/>
      </w:pPr>
      <w:r w:rsidRPr="00742D03">
        <w:t>Vevő a lehívást az Eladó alábbi elérhetőségeire</w:t>
      </w:r>
      <w:r>
        <w:t xml:space="preserve"> küldi el</w:t>
      </w:r>
      <w:r w:rsidRPr="00742D03">
        <w:t>:</w:t>
      </w:r>
    </w:p>
    <w:p w:rsidR="000F7065" w:rsidRPr="00742D03" w:rsidRDefault="000F7065" w:rsidP="000F7065">
      <w:pPr>
        <w:ind w:left="567" w:right="-96"/>
        <w:contextualSpacing/>
        <w:jc w:val="both"/>
        <w:rPr>
          <w:bCs/>
          <w:iCs/>
          <w:noProof/>
        </w:rPr>
      </w:pPr>
      <w:r>
        <w:rPr>
          <w:bCs/>
          <w:iCs/>
          <w:noProof/>
        </w:rPr>
        <w:t>Kapcsolattartó</w:t>
      </w:r>
      <w:r w:rsidRPr="00742D03">
        <w:rPr>
          <w:bCs/>
          <w:iCs/>
          <w:noProof/>
        </w:rPr>
        <w:t xml:space="preserve"> neve:</w:t>
      </w:r>
    </w:p>
    <w:p w:rsidR="000F7065" w:rsidRPr="00742D03" w:rsidRDefault="000F7065" w:rsidP="000F7065">
      <w:pPr>
        <w:ind w:left="567" w:right="-96"/>
        <w:contextualSpacing/>
        <w:jc w:val="both"/>
        <w:rPr>
          <w:bCs/>
          <w:iCs/>
          <w:noProof/>
        </w:rPr>
      </w:pPr>
      <w:r>
        <w:rPr>
          <w:bCs/>
          <w:iCs/>
          <w:noProof/>
        </w:rPr>
        <w:t>Telefon</w:t>
      </w:r>
      <w:r w:rsidRPr="00742D03">
        <w:rPr>
          <w:bCs/>
          <w:iCs/>
          <w:noProof/>
        </w:rPr>
        <w:t>:</w:t>
      </w:r>
      <w:r w:rsidRPr="00742D03">
        <w:rPr>
          <w:noProof/>
          <w:color w:val="000000"/>
        </w:rPr>
        <w:t xml:space="preserve"> </w:t>
      </w:r>
    </w:p>
    <w:p w:rsidR="000F7065" w:rsidRPr="00742D03" w:rsidRDefault="000F7065" w:rsidP="000F7065">
      <w:pPr>
        <w:ind w:left="567" w:right="-96"/>
        <w:contextualSpacing/>
        <w:jc w:val="both"/>
        <w:rPr>
          <w:bCs/>
          <w:iCs/>
          <w:noProof/>
        </w:rPr>
      </w:pPr>
      <w:r>
        <w:rPr>
          <w:bCs/>
          <w:iCs/>
          <w:noProof/>
        </w:rPr>
        <w:t>Mobiltelefon</w:t>
      </w:r>
      <w:r w:rsidRPr="00742D03">
        <w:rPr>
          <w:bCs/>
          <w:iCs/>
          <w:noProof/>
        </w:rPr>
        <w:t>:</w:t>
      </w:r>
    </w:p>
    <w:p w:rsidR="000F7065" w:rsidRPr="00742D03" w:rsidRDefault="000F7065" w:rsidP="000F7065">
      <w:pPr>
        <w:ind w:left="567" w:right="-96"/>
        <w:contextualSpacing/>
        <w:jc w:val="both"/>
        <w:rPr>
          <w:bCs/>
          <w:iCs/>
          <w:noProof/>
        </w:rPr>
      </w:pPr>
      <w:r w:rsidRPr="00742D03">
        <w:rPr>
          <w:bCs/>
          <w:iCs/>
          <w:noProof/>
        </w:rPr>
        <w:t>Fax:</w:t>
      </w:r>
      <w:r w:rsidRPr="00742D03">
        <w:rPr>
          <w:noProof/>
          <w:color w:val="000000"/>
        </w:rPr>
        <w:t xml:space="preserve"> </w:t>
      </w:r>
    </w:p>
    <w:p w:rsidR="000F7065" w:rsidRDefault="000F7065" w:rsidP="000F7065">
      <w:pPr>
        <w:ind w:left="567" w:right="-96"/>
        <w:contextualSpacing/>
        <w:jc w:val="both"/>
        <w:rPr>
          <w:bCs/>
          <w:iCs/>
          <w:noProof/>
        </w:rPr>
      </w:pPr>
      <w:r w:rsidRPr="00742D03">
        <w:rPr>
          <w:bCs/>
          <w:iCs/>
          <w:noProof/>
        </w:rPr>
        <w:t xml:space="preserve">E-mail: </w:t>
      </w:r>
    </w:p>
    <w:p w:rsidR="000F7065" w:rsidRPr="00AD599F" w:rsidRDefault="000F7065" w:rsidP="000F7065">
      <w:pPr>
        <w:ind w:right="-96" w:hanging="567"/>
        <w:jc w:val="both"/>
        <w:rPr>
          <w:bCs/>
          <w:iCs/>
          <w:noProof/>
        </w:rPr>
      </w:pPr>
    </w:p>
    <w:p w:rsidR="000F7065" w:rsidRDefault="000F7065" w:rsidP="000F7065">
      <w:pPr>
        <w:widowControl w:val="0"/>
        <w:numPr>
          <w:ilvl w:val="1"/>
          <w:numId w:val="5"/>
        </w:numPr>
        <w:ind w:left="567" w:hanging="567"/>
        <w:jc w:val="both"/>
      </w:pPr>
      <w:r w:rsidRPr="00742D03">
        <w:t xml:space="preserve">Minden egyes Lehívásról az Eladó rendelés visszaigazolást (továbbiakban: visszaigazolás) küld Vevő részére. A visszaigazolás Vevő általi kézhezvételének a Lehívás Eladó általi kézhezvételét követő </w:t>
      </w:r>
      <w:r>
        <w:t>1 (egy) munkanapon</w:t>
      </w:r>
      <w:r w:rsidRPr="00742D03">
        <w:t xml:space="preserve"> belül meg kell történnie. Amennyiben Eladó nem küld visszaigazolást</w:t>
      </w:r>
      <w:r>
        <w:t xml:space="preserve"> a megadott határidőn belül</w:t>
      </w:r>
      <w:r w:rsidRPr="00742D03">
        <w:t>, akkor a Lehívás elküldését követő munkanapon a Lehívást</w:t>
      </w:r>
      <w:r>
        <w:t xml:space="preserve"> automatikusan</w:t>
      </w:r>
      <w:r w:rsidRPr="00742D03">
        <w:t xml:space="preserve"> visszaigazoltnak kell tekinteni.</w:t>
      </w:r>
    </w:p>
    <w:p w:rsidR="000F7065" w:rsidRDefault="000F7065" w:rsidP="000F7065">
      <w:pPr>
        <w:widowControl w:val="0"/>
        <w:ind w:left="567" w:hanging="567"/>
        <w:jc w:val="both"/>
      </w:pPr>
    </w:p>
    <w:p w:rsidR="000F7065" w:rsidRDefault="000F7065" w:rsidP="000F7065">
      <w:pPr>
        <w:widowControl w:val="0"/>
        <w:numPr>
          <w:ilvl w:val="1"/>
          <w:numId w:val="5"/>
        </w:numPr>
        <w:ind w:left="567" w:hanging="567"/>
        <w:jc w:val="both"/>
      </w:pPr>
      <w:r w:rsidRPr="00742D03">
        <w:t xml:space="preserve">A Visszaigazolásban meg kell jelölni: a megrendelésnek a </w:t>
      </w:r>
      <w:r>
        <w:t xml:space="preserve">szerződés </w:t>
      </w:r>
      <w:r w:rsidRPr="00742D03">
        <w:t xml:space="preserve">Vevő SAP rendszere által generált azonosító számát, a lehívott </w:t>
      </w:r>
      <w:r>
        <w:t>Eszköz</w:t>
      </w:r>
      <w:r w:rsidRPr="00742D03">
        <w:t xml:space="preserve"> megnevezését, mennyiségét, típusát, méretét</w:t>
      </w:r>
      <w:r>
        <w:t xml:space="preserve"> (ezen adatok a lehívásban szereplő adatoktól nem térhetnek el)</w:t>
      </w:r>
      <w:r w:rsidRPr="00742D03">
        <w:t xml:space="preserve">, a szállítási napját (év, hónap, nap). </w:t>
      </w:r>
    </w:p>
    <w:p w:rsidR="000F7065" w:rsidRDefault="000F7065" w:rsidP="000F7065">
      <w:pPr>
        <w:keepNext/>
        <w:tabs>
          <w:tab w:val="left" w:pos="0"/>
        </w:tabs>
        <w:ind w:left="284" w:right="-96"/>
        <w:jc w:val="both"/>
        <w:rPr>
          <w:b/>
        </w:rPr>
      </w:pPr>
    </w:p>
    <w:p w:rsidR="000F7065" w:rsidRPr="002324C2" w:rsidRDefault="000F7065" w:rsidP="000F7065">
      <w:pPr>
        <w:keepNext/>
        <w:numPr>
          <w:ilvl w:val="0"/>
          <w:numId w:val="5"/>
        </w:numPr>
        <w:tabs>
          <w:tab w:val="left" w:pos="0"/>
        </w:tabs>
        <w:ind w:left="284" w:right="-96" w:hanging="426"/>
        <w:jc w:val="both"/>
        <w:rPr>
          <w:b/>
        </w:rPr>
      </w:pPr>
      <w:r>
        <w:rPr>
          <w:b/>
        </w:rPr>
        <w:t>Az Eszköz</w:t>
      </w:r>
      <w:r w:rsidRPr="002324C2">
        <w:rPr>
          <w:b/>
        </w:rPr>
        <w:t xml:space="preserve"> ellenértéke</w:t>
      </w:r>
    </w:p>
    <w:p w:rsidR="000F7065" w:rsidRPr="002324C2" w:rsidRDefault="000F7065" w:rsidP="000F7065">
      <w:pPr>
        <w:keepNext/>
        <w:tabs>
          <w:tab w:val="left" w:pos="0"/>
        </w:tabs>
        <w:ind w:left="284" w:right="-96"/>
        <w:jc w:val="both"/>
        <w:rPr>
          <w:b/>
        </w:rPr>
      </w:pPr>
    </w:p>
    <w:p w:rsidR="000F7065" w:rsidRPr="002324C2" w:rsidRDefault="000F7065" w:rsidP="000F7065">
      <w:pPr>
        <w:numPr>
          <w:ilvl w:val="1"/>
          <w:numId w:val="4"/>
        </w:numPr>
        <w:ind w:left="567" w:hanging="503"/>
        <w:jc w:val="both"/>
        <w:rPr>
          <w:bCs/>
        </w:rPr>
      </w:pPr>
      <w:r w:rsidRPr="002324C2">
        <w:rPr>
          <w:bCs/>
        </w:rPr>
        <w:t xml:space="preserve">Eladót az 1.1 pontban meghatározott feladatok Közbeszerzési Dokumentumokban foglaltaknak megfelelő elvégzése esetén, </w:t>
      </w:r>
      <w:r>
        <w:rPr>
          <w:bCs/>
        </w:rPr>
        <w:t xml:space="preserve">az alapmennyiség vonatkozásában </w:t>
      </w:r>
      <w:r w:rsidRPr="002324C2">
        <w:rPr>
          <w:bCs/>
        </w:rPr>
        <w:t xml:space="preserve">összesen: </w:t>
      </w:r>
    </w:p>
    <w:p w:rsidR="000F7065" w:rsidRDefault="000F7065" w:rsidP="000F7065">
      <w:pPr>
        <w:ind w:left="567"/>
        <w:jc w:val="both"/>
        <w:rPr>
          <w:bCs/>
        </w:rPr>
      </w:pPr>
      <w:r w:rsidRPr="002324C2">
        <w:rPr>
          <w:bCs/>
        </w:rPr>
        <w:t xml:space="preserve">.............................. ,- HUF + ÁFA, </w:t>
      </w:r>
      <w:proofErr w:type="gramStart"/>
      <w:r w:rsidRPr="002324C2">
        <w:rPr>
          <w:bCs/>
        </w:rPr>
        <w:t>azaz .</w:t>
      </w:r>
      <w:proofErr w:type="gramEnd"/>
      <w:r w:rsidRPr="002324C2">
        <w:rPr>
          <w:bCs/>
        </w:rPr>
        <w:t>.............................. Forint + ÁFA,</w:t>
      </w:r>
      <w:r>
        <w:rPr>
          <w:bCs/>
        </w:rPr>
        <w:t xml:space="preserve"> ellenérték illeti meg </w:t>
      </w:r>
      <w:r w:rsidRPr="002324C2">
        <w:rPr>
          <w:bCs/>
        </w:rPr>
        <w:t>az 1. sz. mellékletben foglaltak szerint (egységár</w:t>
      </w:r>
      <w:proofErr w:type="gramStart"/>
      <w:r w:rsidRPr="002324C2">
        <w:rPr>
          <w:bCs/>
        </w:rPr>
        <w:t>: ..</w:t>
      </w:r>
      <w:proofErr w:type="gramEnd"/>
      <w:r w:rsidRPr="002324C2">
        <w:rPr>
          <w:bCs/>
        </w:rPr>
        <w:t xml:space="preserve">............................ ,- HUF + ÁFA, </w:t>
      </w:r>
      <w:proofErr w:type="gramStart"/>
      <w:r w:rsidRPr="002324C2">
        <w:rPr>
          <w:bCs/>
        </w:rPr>
        <w:t>azaz ..</w:t>
      </w:r>
      <w:proofErr w:type="gramEnd"/>
      <w:r w:rsidRPr="002324C2">
        <w:rPr>
          <w:bCs/>
        </w:rPr>
        <w:t xml:space="preserve">............................. Forint + ÁFA). </w:t>
      </w:r>
    </w:p>
    <w:p w:rsidR="000F7065" w:rsidRPr="00BC386B" w:rsidRDefault="000F7065" w:rsidP="000F7065">
      <w:pPr>
        <w:ind w:left="567"/>
        <w:jc w:val="both"/>
      </w:pPr>
    </w:p>
    <w:p w:rsidR="000F7065" w:rsidRPr="00277729" w:rsidRDefault="000F7065" w:rsidP="000F7065">
      <w:pPr>
        <w:numPr>
          <w:ilvl w:val="1"/>
          <w:numId w:val="4"/>
        </w:numPr>
        <w:ind w:left="567" w:hanging="503"/>
        <w:jc w:val="both"/>
        <w:rPr>
          <w:bCs/>
        </w:rPr>
      </w:pPr>
      <w:r w:rsidRPr="007D2E92">
        <w:rPr>
          <w:bCs/>
        </w:rPr>
        <w:lastRenderedPageBreak/>
        <w:t>A Szerződés hatály</w:t>
      </w:r>
      <w:r>
        <w:rPr>
          <w:bCs/>
        </w:rPr>
        <w:t>a</w:t>
      </w:r>
      <w:r w:rsidRPr="007D2E92">
        <w:rPr>
          <w:bCs/>
        </w:rPr>
        <w:t xml:space="preserve"> alatt</w:t>
      </w:r>
      <w:r>
        <w:rPr>
          <w:bCs/>
        </w:rPr>
        <w:t xml:space="preserve"> Vevő</w:t>
      </w:r>
      <w:r w:rsidRPr="007D2E92">
        <w:rPr>
          <w:bCs/>
        </w:rPr>
        <w:t xml:space="preserve"> rendelkezésre álló keretösszeg az opciós mennyiség</w:t>
      </w:r>
      <w:r>
        <w:rPr>
          <w:bCs/>
        </w:rPr>
        <w:t xml:space="preserve"> vonatkozásában: összesen</w:t>
      </w:r>
      <w:proofErr w:type="gramStart"/>
      <w:r>
        <w:rPr>
          <w:bCs/>
        </w:rPr>
        <w:t xml:space="preserve">: </w:t>
      </w:r>
      <w:r w:rsidRPr="007D2E92">
        <w:rPr>
          <w:bCs/>
        </w:rPr>
        <w:t>..</w:t>
      </w:r>
      <w:proofErr w:type="gramEnd"/>
      <w:r w:rsidRPr="007D2E92">
        <w:rPr>
          <w:bCs/>
        </w:rPr>
        <w:t xml:space="preserve">............................ ,- HUF + ÁFA, </w:t>
      </w:r>
      <w:proofErr w:type="gramStart"/>
      <w:r w:rsidRPr="007D2E92">
        <w:rPr>
          <w:bCs/>
        </w:rPr>
        <w:t>azaz ..</w:t>
      </w:r>
      <w:proofErr w:type="gramEnd"/>
      <w:r w:rsidRPr="007D2E92">
        <w:rPr>
          <w:bCs/>
        </w:rPr>
        <w:t>.............................</w:t>
      </w:r>
      <w:r w:rsidRPr="00277729">
        <w:rPr>
          <w:bCs/>
        </w:rPr>
        <w:t xml:space="preserve"> Forint + ÁFA. Eladót - az opciós mennyiségből történő lehívás szerződésszerű teljesítése esetén</w:t>
      </w:r>
      <w:r>
        <w:rPr>
          <w:bCs/>
        </w:rPr>
        <w:t xml:space="preserve"> Eszközönként</w:t>
      </w:r>
      <w:r w:rsidRPr="00277729">
        <w:rPr>
          <w:bCs/>
        </w:rPr>
        <w:t xml:space="preserve"> - az 1. sz. mellékletben foglaltak szerinti egységár</w:t>
      </w:r>
      <w:proofErr w:type="gramStart"/>
      <w:r w:rsidRPr="00277729">
        <w:rPr>
          <w:bCs/>
        </w:rPr>
        <w:t>: ..</w:t>
      </w:r>
      <w:proofErr w:type="gramEnd"/>
      <w:r w:rsidRPr="00277729">
        <w:rPr>
          <w:bCs/>
        </w:rPr>
        <w:t xml:space="preserve">............................ ,- HUF + ÁFA, </w:t>
      </w:r>
      <w:proofErr w:type="gramStart"/>
      <w:r w:rsidRPr="00277729">
        <w:rPr>
          <w:bCs/>
        </w:rPr>
        <w:t>azaz ..</w:t>
      </w:r>
      <w:proofErr w:type="gramEnd"/>
      <w:r w:rsidRPr="00277729">
        <w:rPr>
          <w:bCs/>
        </w:rPr>
        <w:t>............................. Forint + ÁFA illeti meg</w:t>
      </w:r>
      <w:r>
        <w:rPr>
          <w:bCs/>
        </w:rPr>
        <w:t xml:space="preserve">. </w:t>
      </w:r>
      <w:r w:rsidRPr="00277729">
        <w:rPr>
          <w:bCs/>
        </w:rPr>
        <w:t xml:space="preserve"> </w:t>
      </w:r>
    </w:p>
    <w:p w:rsidR="000F7065" w:rsidRPr="00BC386B" w:rsidRDefault="000F7065" w:rsidP="000F7065">
      <w:pPr>
        <w:ind w:left="567" w:hanging="503"/>
        <w:jc w:val="both"/>
        <w:rPr>
          <w:rFonts w:eastAsia="Calibri"/>
          <w:b/>
        </w:rPr>
      </w:pPr>
    </w:p>
    <w:p w:rsidR="000F7065" w:rsidRDefault="000F7065" w:rsidP="000F7065">
      <w:pPr>
        <w:numPr>
          <w:ilvl w:val="1"/>
          <w:numId w:val="4"/>
        </w:numPr>
        <w:ind w:left="567" w:hanging="503"/>
        <w:jc w:val="both"/>
        <w:rPr>
          <w:bCs/>
        </w:rPr>
      </w:pPr>
      <w:r w:rsidRPr="002324C2">
        <w:rPr>
          <w:bCs/>
        </w:rPr>
        <w:t>A teljesítés során Vevő a teljesítéskor hatályos magyar adójogszabály szerint fizeti az ell</w:t>
      </w:r>
      <w:r>
        <w:rPr>
          <w:bCs/>
        </w:rPr>
        <w:t>enérték ÁFA tartalmát. A fenti 5</w:t>
      </w:r>
      <w:r w:rsidRPr="002324C2">
        <w:rPr>
          <w:bCs/>
        </w:rPr>
        <w:t xml:space="preserve">.1. pontban meghatározott ellenérték teljes egészében tartalmazza a Szerződés 1. pontjában meghatározott és az Eladó által vállalt szerződéses kötelezettségek ellenértékét, így az Eszközök csomagolását, teljesítési helyre történő szállítását. </w:t>
      </w:r>
    </w:p>
    <w:p w:rsidR="000F7065" w:rsidRDefault="000F7065" w:rsidP="000F7065">
      <w:pPr>
        <w:pStyle w:val="Listaszerbekezds"/>
        <w:rPr>
          <w:bCs/>
        </w:rPr>
      </w:pPr>
    </w:p>
    <w:p w:rsidR="000F7065" w:rsidRDefault="000F7065" w:rsidP="000F7065">
      <w:pPr>
        <w:numPr>
          <w:ilvl w:val="1"/>
          <w:numId w:val="4"/>
        </w:numPr>
        <w:ind w:left="567" w:hanging="503"/>
        <w:jc w:val="both"/>
        <w:rPr>
          <w:bCs/>
        </w:rPr>
      </w:pPr>
      <w:r w:rsidRPr="008D2BA2">
        <w:rPr>
          <w:bCs/>
        </w:rPr>
        <w:t xml:space="preserve">A Szerződés hatálya alatt az Eladó </w:t>
      </w:r>
      <w:proofErr w:type="gramStart"/>
      <w:r w:rsidRPr="008D2BA2">
        <w:rPr>
          <w:bCs/>
        </w:rPr>
        <w:t>a</w:t>
      </w:r>
      <w:proofErr w:type="gramEnd"/>
      <w:r w:rsidRPr="008D2BA2">
        <w:rPr>
          <w:bCs/>
        </w:rPr>
        <w:t xml:space="preserve"> 5.1. pontban meghatározott ellenértéken felül az 1. pont és 5.2. pont szerinti szerződéses kötelezettségek teljesítésével összefüggésben semmilyen további ellenszolgáltatás követelését nem érvényesítheti a Vevő irányában. </w:t>
      </w:r>
    </w:p>
    <w:p w:rsidR="000F7065" w:rsidRDefault="000F7065" w:rsidP="000F7065">
      <w:pPr>
        <w:pStyle w:val="Listaszerbekezds"/>
        <w:rPr>
          <w:bCs/>
        </w:rPr>
      </w:pPr>
    </w:p>
    <w:p w:rsidR="000F7065" w:rsidRDefault="000F7065" w:rsidP="000F7065">
      <w:pPr>
        <w:numPr>
          <w:ilvl w:val="1"/>
          <w:numId w:val="4"/>
        </w:numPr>
        <w:ind w:left="567" w:hanging="503"/>
        <w:jc w:val="both"/>
        <w:rPr>
          <w:bCs/>
        </w:rPr>
      </w:pPr>
      <w:r w:rsidRPr="008D2BA2">
        <w:rPr>
          <w:bCs/>
        </w:rPr>
        <w:t>Az ellenérték a Szerződés 5. pontjában foglaltak szerint kerül kifizetésre.</w:t>
      </w:r>
    </w:p>
    <w:p w:rsidR="000F7065" w:rsidRDefault="000F7065" w:rsidP="000F7065">
      <w:pPr>
        <w:pStyle w:val="Listaszerbekezds"/>
        <w:rPr>
          <w:bCs/>
        </w:rPr>
      </w:pPr>
    </w:p>
    <w:p w:rsidR="000F7065" w:rsidRDefault="000F7065" w:rsidP="000F7065">
      <w:pPr>
        <w:numPr>
          <w:ilvl w:val="1"/>
          <w:numId w:val="4"/>
        </w:numPr>
        <w:ind w:left="567" w:hanging="503"/>
        <w:jc w:val="both"/>
        <w:rPr>
          <w:bCs/>
        </w:rPr>
      </w:pPr>
      <w:r w:rsidRPr="008D2BA2">
        <w:rPr>
          <w:bCs/>
        </w:rPr>
        <w:t xml:space="preserve">Felek </w:t>
      </w:r>
      <w:proofErr w:type="gramStart"/>
      <w:r w:rsidRPr="008D2BA2">
        <w:rPr>
          <w:bCs/>
        </w:rPr>
        <w:t>a</w:t>
      </w:r>
      <w:proofErr w:type="gramEnd"/>
      <w:r w:rsidRPr="008D2BA2">
        <w:rPr>
          <w:bCs/>
        </w:rPr>
        <w:t xml:space="preserve"> 5.1. pontban meghatározott nettó egységárat fix árnak tekintik, amelynek összegét az Eladó a Szerződés hatálya alatt semmilyen körülményre hivatkozással nem módosíthatja. Az árat nem érinti a magyarországi, vagy a világpiaci árak alakulása, az inflációs ráta és az árfolyamok változása.</w:t>
      </w:r>
    </w:p>
    <w:p w:rsidR="000F7065" w:rsidRDefault="000F7065" w:rsidP="000F7065">
      <w:pPr>
        <w:pStyle w:val="Listaszerbekezds"/>
      </w:pPr>
    </w:p>
    <w:p w:rsidR="000F7065" w:rsidRPr="008D2BA2" w:rsidRDefault="000F7065" w:rsidP="000F7065">
      <w:pPr>
        <w:numPr>
          <w:ilvl w:val="1"/>
          <w:numId w:val="4"/>
        </w:numPr>
        <w:ind w:left="567" w:hanging="503"/>
        <w:jc w:val="both"/>
        <w:rPr>
          <w:bCs/>
        </w:rPr>
      </w:pPr>
      <w:r w:rsidRPr="00BC386B">
        <w:t xml:space="preserve">Vevő a beszerzés pénzügyi fedezetét a 40119P0000 </w:t>
      </w:r>
      <w:r>
        <w:t>NEAK</w:t>
      </w:r>
      <w:r w:rsidRPr="00BC386B">
        <w:t xml:space="preserve"> forrásból biztosítja.</w:t>
      </w:r>
    </w:p>
    <w:p w:rsidR="000F7065" w:rsidRPr="002324C2" w:rsidRDefault="000F7065" w:rsidP="000F7065">
      <w:pPr>
        <w:ind w:left="567" w:hanging="503"/>
        <w:jc w:val="both"/>
        <w:rPr>
          <w:bCs/>
        </w:rPr>
      </w:pPr>
    </w:p>
    <w:p w:rsidR="000F7065" w:rsidRDefault="000F7065" w:rsidP="000F7065">
      <w:pPr>
        <w:keepNext/>
        <w:numPr>
          <w:ilvl w:val="0"/>
          <w:numId w:val="5"/>
        </w:numPr>
        <w:tabs>
          <w:tab w:val="left" w:pos="0"/>
        </w:tabs>
        <w:ind w:left="284" w:right="-96"/>
        <w:jc w:val="both"/>
        <w:rPr>
          <w:b/>
        </w:rPr>
      </w:pPr>
      <w:r w:rsidRPr="002324C2">
        <w:rPr>
          <w:b/>
        </w:rPr>
        <w:t>Fizetési feltételek</w:t>
      </w:r>
    </w:p>
    <w:p w:rsidR="000F7065" w:rsidRPr="00BC386B" w:rsidRDefault="000F7065" w:rsidP="000F7065">
      <w:pPr>
        <w:keepNext/>
        <w:tabs>
          <w:tab w:val="left" w:pos="0"/>
        </w:tabs>
        <w:ind w:left="567" w:right="-96" w:hanging="567"/>
        <w:jc w:val="both"/>
        <w:rPr>
          <w:b/>
        </w:rPr>
      </w:pPr>
    </w:p>
    <w:p w:rsidR="000F7065" w:rsidRDefault="000F7065" w:rsidP="000F7065">
      <w:pPr>
        <w:ind w:left="567" w:hanging="567"/>
        <w:jc w:val="both"/>
        <w:rPr>
          <w:bCs/>
          <w:vanish/>
        </w:rPr>
      </w:pPr>
    </w:p>
    <w:p w:rsidR="000F7065" w:rsidRPr="00B41B36" w:rsidRDefault="000F7065" w:rsidP="000F7065">
      <w:pPr>
        <w:widowControl w:val="0"/>
        <w:numPr>
          <w:ilvl w:val="1"/>
          <w:numId w:val="6"/>
        </w:numPr>
        <w:ind w:left="567" w:hanging="567"/>
        <w:jc w:val="both"/>
      </w:pPr>
      <w:r w:rsidRPr="00BC386B">
        <w:t xml:space="preserve">A Vevő </w:t>
      </w:r>
      <w:r w:rsidRPr="00742D03">
        <w:t xml:space="preserve">az </w:t>
      </w:r>
      <w:r>
        <w:t>Eszközök</w:t>
      </w:r>
      <w:r w:rsidRPr="00742D03">
        <w:t xml:space="preserve"> ellenértékét az Eladónak az egyes eseti Lehívásokat követően, a Szerződés 1. számú mellékletében szereplő egységárakon fizeti meg. A Szerződés időbeli hatálya alatt az Eladó az 1. számú mellékletben meghatározott szerződéses egységárakon felül a szerződéses kötelezettségeinek teljesítésével összefüggésben semmilyen további ellenszolgáltatási követelést nem érvényesíthet a Vevővel szemben, így</w:t>
      </w:r>
      <w:r w:rsidRPr="00742D03">
        <w:rPr>
          <w:bCs/>
          <w:iCs/>
          <w:noProof/>
        </w:rPr>
        <w:t xml:space="preserve"> pl. a c</w:t>
      </w:r>
      <w:r>
        <w:rPr>
          <w:bCs/>
          <w:iCs/>
          <w:noProof/>
        </w:rPr>
        <w:t>somagolás költségét, a Vevő 3.</w:t>
      </w:r>
      <w:r w:rsidRPr="00742D03">
        <w:rPr>
          <w:bCs/>
          <w:iCs/>
          <w:noProof/>
        </w:rPr>
        <w:t xml:space="preserve"> pontban meghatározott telephelyére történő szállítás költségét és minden egyéb ráfordítást.</w:t>
      </w:r>
    </w:p>
    <w:p w:rsidR="000F7065" w:rsidRPr="00742D03" w:rsidRDefault="000F7065" w:rsidP="000F7065">
      <w:pPr>
        <w:widowControl w:val="0"/>
        <w:ind w:left="567" w:hanging="567"/>
        <w:jc w:val="both"/>
      </w:pPr>
    </w:p>
    <w:p w:rsidR="000F7065" w:rsidRDefault="000F7065" w:rsidP="000F7065">
      <w:pPr>
        <w:ind w:left="567" w:hanging="567"/>
        <w:jc w:val="both"/>
        <w:rPr>
          <w:bCs/>
          <w:vanish/>
        </w:rPr>
      </w:pPr>
    </w:p>
    <w:p w:rsidR="000F7065" w:rsidRDefault="000F7065" w:rsidP="000F7065">
      <w:pPr>
        <w:widowControl w:val="0"/>
        <w:numPr>
          <w:ilvl w:val="1"/>
          <w:numId w:val="6"/>
        </w:numPr>
        <w:ind w:left="567" w:hanging="567"/>
        <w:jc w:val="both"/>
      </w:pPr>
      <w:r w:rsidRPr="00742D03">
        <w:t xml:space="preserve">Az Eladó az alábbiak szerint jogosult az egyes eseti Lehívások tekintetében </w:t>
      </w:r>
      <w:r>
        <w:t>megrendelésenként</w:t>
      </w:r>
      <w:r w:rsidRPr="00742D03">
        <w:t xml:space="preserve"> számlát kiállítani: az Eladó az eseti megrendelésben szereplő </w:t>
      </w:r>
      <w:r>
        <w:t>Eszköz</w:t>
      </w:r>
      <w:r w:rsidRPr="00742D03">
        <w:t xml:space="preserve"> tekintetében </w:t>
      </w:r>
      <w:r>
        <w:t xml:space="preserve">– a megrendelésben feltüntetett mennyiség maradéktalan teljesítését követően – jogosult számlát kiállítani. A </w:t>
      </w:r>
      <w:r w:rsidRPr="00742D03">
        <w:t xml:space="preserve">kiállított számla eredeti példányát a Semmelweis Egyetem </w:t>
      </w:r>
      <w:r w:rsidRPr="002324C2">
        <w:rPr>
          <w:bCs/>
        </w:rPr>
        <w:t xml:space="preserve">Fül- Orr- és Nyaksebészeti Klinika </w:t>
      </w:r>
      <w:r w:rsidRPr="00742D03">
        <w:t>nevének és címének (</w:t>
      </w:r>
      <w:r>
        <w:t>1083 Budapest, Szigony utca 36.)</w:t>
      </w:r>
      <w:r w:rsidRPr="00742D03">
        <w:t xml:space="preserve"> feltüntetése mellett, de a Vevő számlázási címére (1085 Budapest, Üllői út 26.), és a Semmelweis Egyetem Pénzügyi Igazgatóság nevére köteles kiállítani és benyújtani. A számlán szerepelnie kell a megrendelés SAP azonosító számának. Ennek hiányában a Vevő jogosult a számlát azonosíthatatlanként visszaküldeni, amely esetben a fizetési határidő a megfelelő tartalmi elemekkel kiegészített számla beérkezésétől számítódik. A számla a SAP azonosító szám mellett </w:t>
      </w:r>
      <w:r w:rsidRPr="002324C2">
        <w:rPr>
          <w:lang w:val="x-none"/>
        </w:rPr>
        <w:t xml:space="preserve">a számvitelről szóló 2000. évi C. </w:t>
      </w:r>
      <w:r w:rsidRPr="002324C2">
        <w:rPr>
          <w:spacing w:val="-2"/>
          <w:lang w:val="x-none"/>
        </w:rPr>
        <w:t>törvény</w:t>
      </w:r>
      <w:r>
        <w:rPr>
          <w:lang w:val="x-none"/>
        </w:rPr>
        <w:t xml:space="preserve"> 167. § (1) bekezdésében, va</w:t>
      </w:r>
      <w:r>
        <w:t xml:space="preserve">lamint </w:t>
      </w:r>
      <w:r w:rsidRPr="00742D03">
        <w:t>az általános forgalmi adóról szóló 2007. évi CXXVII. törvény 169. §</w:t>
      </w:r>
      <w:proofErr w:type="spellStart"/>
      <w:r w:rsidRPr="00742D03">
        <w:t>-ban</w:t>
      </w:r>
      <w:proofErr w:type="spellEnd"/>
      <w:r w:rsidRPr="00742D03">
        <w:t xml:space="preserve"> foglaltakat kell, hogy tartalmazza. </w:t>
      </w:r>
    </w:p>
    <w:p w:rsidR="000F7065" w:rsidRDefault="000F7065" w:rsidP="000F7065">
      <w:pPr>
        <w:pStyle w:val="Listaszerbekezds"/>
        <w:ind w:left="567" w:hanging="567"/>
      </w:pPr>
    </w:p>
    <w:p w:rsidR="000F7065" w:rsidRPr="00BC386B" w:rsidRDefault="000F7065" w:rsidP="000F7065">
      <w:pPr>
        <w:widowControl w:val="0"/>
        <w:numPr>
          <w:ilvl w:val="1"/>
          <w:numId w:val="6"/>
        </w:numPr>
        <w:ind w:left="567" w:hanging="567"/>
        <w:jc w:val="both"/>
      </w:pPr>
      <w:r w:rsidRPr="00C173FE">
        <w:rPr>
          <w:bCs/>
          <w:lang w:val="x-none"/>
        </w:rPr>
        <w:lastRenderedPageBreak/>
        <w:t xml:space="preserve">A Vevő a </w:t>
      </w:r>
      <w:r>
        <w:rPr>
          <w:bCs/>
        </w:rPr>
        <w:t xml:space="preserve">Lehívás(ok) </w:t>
      </w:r>
      <w:r w:rsidRPr="00C173FE">
        <w:rPr>
          <w:bCs/>
          <w:lang w:val="x-none"/>
        </w:rPr>
        <w:t>szerződésszerű teljesítés</w:t>
      </w:r>
      <w:r>
        <w:rPr>
          <w:bCs/>
        </w:rPr>
        <w:t>ét</w:t>
      </w:r>
      <w:r w:rsidRPr="00C173FE">
        <w:rPr>
          <w:bCs/>
          <w:lang w:val="x-none"/>
        </w:rPr>
        <w:t xml:space="preserve"> követően 15 (tizenöt) napon belül írásban teljesítési igazolást állít ki, és válla</w:t>
      </w:r>
      <w:r>
        <w:rPr>
          <w:bCs/>
          <w:lang w:val="x-none"/>
        </w:rPr>
        <w:t>lja a</w:t>
      </w:r>
      <w:r>
        <w:rPr>
          <w:bCs/>
        </w:rPr>
        <w:t>z</w:t>
      </w:r>
      <w:r>
        <w:rPr>
          <w:bCs/>
          <w:lang w:val="x-none"/>
        </w:rPr>
        <w:t xml:space="preserve"> </w:t>
      </w:r>
      <w:r>
        <w:rPr>
          <w:bCs/>
        </w:rPr>
        <w:t>5</w:t>
      </w:r>
      <w:r w:rsidRPr="00C173FE">
        <w:rPr>
          <w:bCs/>
          <w:lang w:val="x-none"/>
        </w:rPr>
        <w:t xml:space="preserve">.1. pont szerinti ellenérték számla alapján történő kifizetését. A teljesítési igazolás kiállítására </w:t>
      </w:r>
      <w:r w:rsidRPr="00C173FE">
        <w:rPr>
          <w:bCs/>
        </w:rPr>
        <w:t>a Fül- Orr- és Nyaksebészeti Klinika vezetője vagy az általa meghatalmazott személy</w:t>
      </w:r>
      <w:r w:rsidRPr="00C173FE">
        <w:rPr>
          <w:bCs/>
          <w:lang w:val="x-none"/>
        </w:rPr>
        <w:t xml:space="preserve"> jogosult.</w:t>
      </w:r>
    </w:p>
    <w:p w:rsidR="000F7065" w:rsidRPr="006E0FF6" w:rsidRDefault="000F7065" w:rsidP="000F7065">
      <w:pPr>
        <w:pStyle w:val="Listaszerbekezds"/>
        <w:ind w:left="567" w:hanging="567"/>
      </w:pPr>
    </w:p>
    <w:p w:rsidR="000F7065" w:rsidRPr="00BC386B" w:rsidRDefault="000F7065" w:rsidP="000F7065">
      <w:pPr>
        <w:widowControl w:val="0"/>
        <w:numPr>
          <w:ilvl w:val="1"/>
          <w:numId w:val="6"/>
        </w:numPr>
        <w:ind w:left="567" w:hanging="567"/>
        <w:jc w:val="both"/>
      </w:pPr>
      <w:r w:rsidRPr="00E01603">
        <w:rPr>
          <w:bCs/>
          <w:lang w:val="x-none"/>
        </w:rPr>
        <w:t xml:space="preserve">A </w:t>
      </w:r>
      <w:r w:rsidRPr="00E01603">
        <w:rPr>
          <w:bCs/>
        </w:rPr>
        <w:t>kifizetés</w:t>
      </w:r>
      <w:r w:rsidRPr="00E01603">
        <w:rPr>
          <w:bCs/>
          <w:lang w:val="x-none"/>
        </w:rPr>
        <w:t xml:space="preserve"> az igazolt teljesítés alapján, a Kbt. 135. § (1), (6) és (10) bekezdései, a </w:t>
      </w:r>
      <w:r w:rsidRPr="002324C2">
        <w:t>kötelező egészségbiztosítás ellátásairól szóló 1997. évi LXXXIII. törvény 9/</w:t>
      </w:r>
      <w:proofErr w:type="gramStart"/>
      <w:r w:rsidRPr="002324C2">
        <w:t>A</w:t>
      </w:r>
      <w:proofErr w:type="gramEnd"/>
      <w:r w:rsidRPr="002324C2">
        <w:t>. § a) pontja szerint</w:t>
      </w:r>
      <w:r w:rsidRPr="00E01603">
        <w:rPr>
          <w:bCs/>
          <w:lang w:val="x-none"/>
        </w:rPr>
        <w:t xml:space="preserve"> történik, az eljárás lezárásaként megkötött Szerződésben foglalt feltételek szerint, az alakilag és tartalmilag helyes számla kézhezvételétől számított 60 (ha</w:t>
      </w:r>
      <w:r w:rsidRPr="00E01603">
        <w:rPr>
          <w:bCs/>
        </w:rPr>
        <w:t>tvan</w:t>
      </w:r>
      <w:r w:rsidRPr="00E01603">
        <w:rPr>
          <w:bCs/>
          <w:lang w:val="x-none"/>
        </w:rPr>
        <w:t xml:space="preserve">) napon belül. A Felek a Szerződés teljesítésével kapcsolatban az előlegfizetést kizárják. </w:t>
      </w:r>
    </w:p>
    <w:p w:rsidR="000F7065" w:rsidRDefault="000F7065" w:rsidP="000F7065">
      <w:pPr>
        <w:pStyle w:val="Listaszerbekezds"/>
        <w:ind w:left="567" w:hanging="567"/>
      </w:pPr>
    </w:p>
    <w:p w:rsidR="000F7065" w:rsidRPr="00C15193" w:rsidRDefault="000F7065" w:rsidP="000F7065">
      <w:pPr>
        <w:widowControl w:val="0"/>
        <w:numPr>
          <w:ilvl w:val="1"/>
          <w:numId w:val="6"/>
        </w:numPr>
        <w:ind w:left="567" w:hanging="567"/>
        <w:jc w:val="both"/>
      </w:pPr>
      <w:r w:rsidRPr="00C15193">
        <w:rPr>
          <w:bCs/>
        </w:rPr>
        <w:t>A teljesítés során Vevő a teljesítéskor hatályos adójogszabály szerint fizeti az ellenérték ÁFA tartalmát.</w:t>
      </w:r>
    </w:p>
    <w:p w:rsidR="000F7065" w:rsidRDefault="000F7065" w:rsidP="000F7065">
      <w:pPr>
        <w:pStyle w:val="Listaszerbekezds"/>
        <w:ind w:left="567" w:hanging="567"/>
      </w:pPr>
    </w:p>
    <w:p w:rsidR="000F7065" w:rsidRPr="00C15193" w:rsidRDefault="000F7065" w:rsidP="000F7065">
      <w:pPr>
        <w:widowControl w:val="0"/>
        <w:numPr>
          <w:ilvl w:val="1"/>
          <w:numId w:val="6"/>
        </w:numPr>
        <w:ind w:left="567" w:hanging="567"/>
        <w:jc w:val="both"/>
      </w:pPr>
      <w:proofErr w:type="spellStart"/>
      <w:r w:rsidRPr="00C15193">
        <w:rPr>
          <w:lang w:val="en-GB"/>
        </w:rPr>
        <w:t>Megrendelő</w:t>
      </w:r>
      <w:proofErr w:type="spellEnd"/>
      <w:r w:rsidRPr="00C15193">
        <w:rPr>
          <w:lang w:val="en-GB"/>
        </w:rPr>
        <w:t xml:space="preserve"> a </w:t>
      </w:r>
      <w:proofErr w:type="spellStart"/>
      <w:r w:rsidRPr="00C15193">
        <w:rPr>
          <w:lang w:val="en-GB"/>
        </w:rPr>
        <w:t>kifizetéseket</w:t>
      </w:r>
      <w:proofErr w:type="spellEnd"/>
      <w:r w:rsidRPr="00C15193">
        <w:rPr>
          <w:lang w:val="en-GB"/>
        </w:rPr>
        <w:t xml:space="preserve"> </w:t>
      </w:r>
      <w:proofErr w:type="spellStart"/>
      <w:proofErr w:type="gramStart"/>
      <w:r w:rsidRPr="00C15193">
        <w:rPr>
          <w:lang w:val="en-GB"/>
        </w:rPr>
        <w:t>az</w:t>
      </w:r>
      <w:proofErr w:type="spellEnd"/>
      <w:proofErr w:type="gramEnd"/>
      <w:r w:rsidRPr="00C15193">
        <w:rPr>
          <w:lang w:val="en-GB"/>
        </w:rPr>
        <w:t xml:space="preserve"> </w:t>
      </w:r>
      <w:proofErr w:type="spellStart"/>
      <w:r w:rsidRPr="00C15193">
        <w:rPr>
          <w:lang w:val="en-GB"/>
        </w:rPr>
        <w:t>adózás</w:t>
      </w:r>
      <w:proofErr w:type="spellEnd"/>
      <w:r w:rsidRPr="00C15193">
        <w:rPr>
          <w:lang w:val="en-GB"/>
        </w:rPr>
        <w:t xml:space="preserve"> </w:t>
      </w:r>
      <w:proofErr w:type="spellStart"/>
      <w:r w:rsidRPr="00C15193">
        <w:rPr>
          <w:lang w:val="en-GB"/>
        </w:rPr>
        <w:t>rendjéről</w:t>
      </w:r>
      <w:proofErr w:type="spellEnd"/>
      <w:r w:rsidRPr="00C15193">
        <w:rPr>
          <w:lang w:val="en-GB"/>
        </w:rPr>
        <w:t xml:space="preserve"> </w:t>
      </w:r>
      <w:proofErr w:type="spellStart"/>
      <w:r w:rsidRPr="00C15193">
        <w:rPr>
          <w:lang w:val="en-GB"/>
        </w:rPr>
        <w:t>szóló</w:t>
      </w:r>
      <w:proofErr w:type="spellEnd"/>
      <w:r w:rsidRPr="00C15193">
        <w:rPr>
          <w:lang w:val="en-GB"/>
        </w:rPr>
        <w:t xml:space="preserve"> 2017. </w:t>
      </w:r>
      <w:proofErr w:type="spellStart"/>
      <w:proofErr w:type="gramStart"/>
      <w:r w:rsidRPr="00C15193">
        <w:rPr>
          <w:lang w:val="en-GB"/>
        </w:rPr>
        <w:t>évi</w:t>
      </w:r>
      <w:proofErr w:type="spellEnd"/>
      <w:proofErr w:type="gramEnd"/>
      <w:r w:rsidRPr="00C15193">
        <w:rPr>
          <w:lang w:val="en-GB"/>
        </w:rPr>
        <w:t xml:space="preserve"> CL. </w:t>
      </w:r>
      <w:proofErr w:type="spellStart"/>
      <w:r w:rsidRPr="00C15193">
        <w:rPr>
          <w:lang w:val="en-GB"/>
        </w:rPr>
        <w:t>törvény</w:t>
      </w:r>
      <w:proofErr w:type="spellEnd"/>
      <w:r w:rsidRPr="00C15193">
        <w:rPr>
          <w:lang w:val="en-GB"/>
        </w:rPr>
        <w:t xml:space="preserve">  (Art.), </w:t>
      </w:r>
      <w:proofErr w:type="spellStart"/>
      <w:r w:rsidRPr="00C15193">
        <w:rPr>
          <w:lang w:val="en-GB"/>
        </w:rPr>
        <w:t>az</w:t>
      </w:r>
      <w:proofErr w:type="spellEnd"/>
      <w:r w:rsidRPr="00C15193">
        <w:rPr>
          <w:lang w:val="en-GB"/>
        </w:rPr>
        <w:t xml:space="preserve"> </w:t>
      </w:r>
      <w:proofErr w:type="spellStart"/>
      <w:r w:rsidRPr="00C15193">
        <w:rPr>
          <w:lang w:val="en-GB"/>
        </w:rPr>
        <w:t>államháztartásról</w:t>
      </w:r>
      <w:proofErr w:type="spellEnd"/>
      <w:r w:rsidRPr="00C15193">
        <w:rPr>
          <w:lang w:val="en-GB"/>
        </w:rPr>
        <w:t xml:space="preserve"> </w:t>
      </w:r>
      <w:proofErr w:type="spellStart"/>
      <w:r w:rsidRPr="00C15193">
        <w:rPr>
          <w:lang w:val="en-GB"/>
        </w:rPr>
        <w:t>szóló</w:t>
      </w:r>
      <w:proofErr w:type="spellEnd"/>
      <w:r w:rsidRPr="00C15193">
        <w:rPr>
          <w:lang w:val="en-GB"/>
        </w:rPr>
        <w:t xml:space="preserve"> 2011. </w:t>
      </w:r>
      <w:proofErr w:type="spellStart"/>
      <w:proofErr w:type="gramStart"/>
      <w:r w:rsidRPr="00C15193">
        <w:rPr>
          <w:lang w:val="en-GB"/>
        </w:rPr>
        <w:t>évi</w:t>
      </w:r>
      <w:proofErr w:type="spellEnd"/>
      <w:proofErr w:type="gramEnd"/>
      <w:r w:rsidRPr="00C15193">
        <w:rPr>
          <w:lang w:val="en-GB"/>
        </w:rPr>
        <w:t xml:space="preserve"> CXCV. </w:t>
      </w:r>
      <w:proofErr w:type="spellStart"/>
      <w:proofErr w:type="gramStart"/>
      <w:r w:rsidRPr="00C15193">
        <w:rPr>
          <w:lang w:val="en-GB"/>
        </w:rPr>
        <w:t>törvény</w:t>
      </w:r>
      <w:proofErr w:type="spellEnd"/>
      <w:proofErr w:type="gramEnd"/>
      <w:r w:rsidRPr="00C15193">
        <w:rPr>
          <w:lang w:val="en-GB"/>
        </w:rPr>
        <w:t xml:space="preserve"> (</w:t>
      </w:r>
      <w:proofErr w:type="spellStart"/>
      <w:r w:rsidRPr="00C15193">
        <w:rPr>
          <w:lang w:val="en-GB"/>
        </w:rPr>
        <w:t>Áht</w:t>
      </w:r>
      <w:proofErr w:type="spellEnd"/>
      <w:r w:rsidRPr="00C15193">
        <w:rPr>
          <w:lang w:val="en-GB"/>
        </w:rPr>
        <w:t xml:space="preserve">.) </w:t>
      </w:r>
      <w:proofErr w:type="spellStart"/>
      <w:r w:rsidRPr="00C15193">
        <w:rPr>
          <w:lang w:val="en-GB"/>
        </w:rPr>
        <w:t>és</w:t>
      </w:r>
      <w:proofErr w:type="spellEnd"/>
      <w:r w:rsidRPr="00C15193">
        <w:rPr>
          <w:lang w:val="en-GB"/>
        </w:rPr>
        <w:t xml:space="preserve"> a </w:t>
      </w:r>
      <w:proofErr w:type="spellStart"/>
      <w:r w:rsidRPr="00C15193">
        <w:rPr>
          <w:lang w:val="en-GB"/>
        </w:rPr>
        <w:t>Kbt</w:t>
      </w:r>
      <w:proofErr w:type="spellEnd"/>
      <w:r w:rsidRPr="00C15193">
        <w:rPr>
          <w:lang w:val="en-GB"/>
        </w:rPr>
        <w:t xml:space="preserve">. </w:t>
      </w:r>
      <w:proofErr w:type="spellStart"/>
      <w:r w:rsidRPr="00C15193">
        <w:rPr>
          <w:lang w:val="en-GB"/>
        </w:rPr>
        <w:t>hatályos</w:t>
      </w:r>
      <w:proofErr w:type="spellEnd"/>
      <w:r w:rsidRPr="00C15193">
        <w:rPr>
          <w:lang w:val="en-GB"/>
        </w:rPr>
        <w:t xml:space="preserve"> </w:t>
      </w:r>
      <w:proofErr w:type="spellStart"/>
      <w:r w:rsidRPr="00C15193">
        <w:rPr>
          <w:lang w:val="en-GB"/>
        </w:rPr>
        <w:t>re</w:t>
      </w:r>
      <w:r>
        <w:rPr>
          <w:lang w:val="en-GB"/>
        </w:rPr>
        <w:t>ndelkezéseinek</w:t>
      </w:r>
      <w:proofErr w:type="spellEnd"/>
      <w:r>
        <w:rPr>
          <w:lang w:val="en-GB"/>
        </w:rPr>
        <w:t xml:space="preserve"> </w:t>
      </w:r>
      <w:proofErr w:type="spellStart"/>
      <w:r>
        <w:rPr>
          <w:lang w:val="en-GB"/>
        </w:rPr>
        <w:t>figyelembe</w:t>
      </w:r>
      <w:proofErr w:type="spellEnd"/>
      <w:r>
        <w:rPr>
          <w:lang w:val="en-GB"/>
        </w:rPr>
        <w:t xml:space="preserve"> </w:t>
      </w:r>
      <w:proofErr w:type="spellStart"/>
      <w:r>
        <w:rPr>
          <w:lang w:val="en-GB"/>
        </w:rPr>
        <w:t>vétel</w:t>
      </w:r>
      <w:r w:rsidRPr="00C15193">
        <w:rPr>
          <w:lang w:val="en-GB"/>
        </w:rPr>
        <w:t>ével</w:t>
      </w:r>
      <w:proofErr w:type="spellEnd"/>
      <w:r w:rsidRPr="00C15193">
        <w:rPr>
          <w:lang w:val="en-GB"/>
        </w:rPr>
        <w:t xml:space="preserve"> </w:t>
      </w:r>
      <w:proofErr w:type="spellStart"/>
      <w:r w:rsidRPr="00C15193">
        <w:rPr>
          <w:lang w:val="en-GB"/>
        </w:rPr>
        <w:t>teljesíti</w:t>
      </w:r>
      <w:proofErr w:type="spellEnd"/>
      <w:r w:rsidRPr="00C15193">
        <w:rPr>
          <w:lang w:val="en-GB"/>
        </w:rPr>
        <w:t>.</w:t>
      </w:r>
    </w:p>
    <w:p w:rsidR="000F7065" w:rsidRDefault="000F7065" w:rsidP="000F7065">
      <w:pPr>
        <w:pStyle w:val="Listaszerbekezds"/>
        <w:ind w:left="567" w:hanging="567"/>
      </w:pPr>
    </w:p>
    <w:p w:rsidR="000F7065" w:rsidRPr="003138EA" w:rsidRDefault="000F7065" w:rsidP="000F7065">
      <w:pPr>
        <w:widowControl w:val="0"/>
        <w:numPr>
          <w:ilvl w:val="1"/>
          <w:numId w:val="6"/>
        </w:numPr>
        <w:ind w:left="567" w:hanging="567"/>
        <w:jc w:val="both"/>
      </w:pPr>
      <w:r w:rsidRPr="00C15193">
        <w:rPr>
          <w:bCs/>
        </w:rPr>
        <w:t>Vevő nem esik fizetési késedelembe, ha az Eladó nem teljesíti a díjazása iránt igénye érvényesítéséhez a Szerződésben és az irányadó jogszabályban előírt feltételeket.</w:t>
      </w:r>
    </w:p>
    <w:p w:rsidR="000F7065" w:rsidRDefault="000F7065" w:rsidP="000F7065">
      <w:pPr>
        <w:pStyle w:val="Listaszerbekezds"/>
        <w:ind w:left="567" w:hanging="567"/>
      </w:pPr>
    </w:p>
    <w:p w:rsidR="000F7065" w:rsidRPr="003138EA" w:rsidRDefault="000F7065" w:rsidP="000F7065">
      <w:pPr>
        <w:widowControl w:val="0"/>
        <w:numPr>
          <w:ilvl w:val="1"/>
          <w:numId w:val="6"/>
        </w:numPr>
        <w:ind w:left="567" w:hanging="567"/>
        <w:jc w:val="both"/>
      </w:pPr>
      <w:r w:rsidRPr="003138EA">
        <w:rPr>
          <w:bCs/>
        </w:rPr>
        <w:t xml:space="preserve">Vevő a szállítás ellenértékét a teljesítésigazolással ellátott számla kézhezvételétől számított 60 (hatvan) napon belül banki átutalással egyenlíti ki </w:t>
      </w:r>
      <w:proofErr w:type="gramStart"/>
      <w:r w:rsidRPr="003138EA">
        <w:rPr>
          <w:lang w:val="x-none" w:eastAsia="x-none"/>
        </w:rPr>
        <w:t xml:space="preserve">Eladó </w:t>
      </w:r>
      <w:r w:rsidRPr="002324C2">
        <w:rPr>
          <w:lang w:eastAsia="x-none"/>
        </w:rPr>
        <w:t>.</w:t>
      </w:r>
      <w:proofErr w:type="gramEnd"/>
      <w:r w:rsidRPr="002324C2">
        <w:rPr>
          <w:lang w:eastAsia="x-none"/>
        </w:rPr>
        <w:t xml:space="preserve">.................. </w:t>
      </w:r>
      <w:r w:rsidRPr="003138EA">
        <w:rPr>
          <w:lang w:val="x-none" w:eastAsia="x-none"/>
        </w:rPr>
        <w:t xml:space="preserve">Banknál vezetett </w:t>
      </w:r>
      <w:r w:rsidRPr="002324C2">
        <w:rPr>
          <w:lang w:eastAsia="x-none"/>
        </w:rPr>
        <w:t>................................</w:t>
      </w:r>
      <w:r w:rsidRPr="003138EA">
        <w:rPr>
          <w:lang w:val="x-none" w:eastAsia="x-none"/>
        </w:rPr>
        <w:t xml:space="preserve"> számú bankszámlájára</w:t>
      </w:r>
      <w:r w:rsidRPr="003138EA">
        <w:rPr>
          <w:bCs/>
        </w:rPr>
        <w:t xml:space="preserve">  </w:t>
      </w:r>
      <w:r w:rsidRPr="003138EA">
        <w:rPr>
          <w:bCs/>
          <w:lang w:val="x-none"/>
        </w:rPr>
        <w:t xml:space="preserve">a </w:t>
      </w:r>
      <w:r w:rsidRPr="002324C2">
        <w:t>kötelező egészségbiztosítás ellátásairól szóló 1997. évi LXXXIII. törvény 9/</w:t>
      </w:r>
      <w:proofErr w:type="gramStart"/>
      <w:r w:rsidRPr="002324C2">
        <w:t>A</w:t>
      </w:r>
      <w:proofErr w:type="gramEnd"/>
      <w:r w:rsidRPr="002324C2">
        <w:t xml:space="preserve">. § a) pontja </w:t>
      </w:r>
      <w:r w:rsidRPr="003138EA">
        <w:rPr>
          <w:bCs/>
        </w:rPr>
        <w:t>szerint, figyelemmel a Kbt. 135. § (1), (6) és (10) bekezdésére.</w:t>
      </w:r>
    </w:p>
    <w:p w:rsidR="000F7065" w:rsidRPr="006E0FF6" w:rsidRDefault="000F7065" w:rsidP="000F7065">
      <w:pPr>
        <w:pStyle w:val="Listaszerbekezds"/>
        <w:ind w:left="567" w:hanging="567"/>
      </w:pPr>
    </w:p>
    <w:p w:rsidR="000F7065" w:rsidRDefault="000F7065" w:rsidP="000F7065">
      <w:pPr>
        <w:widowControl w:val="0"/>
        <w:numPr>
          <w:ilvl w:val="1"/>
          <w:numId w:val="6"/>
        </w:numPr>
        <w:ind w:left="567" w:hanging="567"/>
        <w:jc w:val="both"/>
      </w:pPr>
      <w:r w:rsidRPr="002324C2">
        <w:t xml:space="preserve">Vevő fizetési kötelezettsége teljesítettnek minősül azon a napon, amikor Vevő számláját </w:t>
      </w:r>
      <w:r w:rsidRPr="003138EA">
        <w:rPr>
          <w:spacing w:val="-2"/>
        </w:rPr>
        <w:t>számlavezető</w:t>
      </w:r>
      <w:r w:rsidRPr="002324C2">
        <w:t xml:space="preserve"> pénzintézete megterhelte. Vevő köteles írásban haladéktalanul értesíteni az Eladót abban az esetben, ha a kiszámlázott összeget kifogásolja. Eladó köteles a számlával kapcsolatos kifogásokról szóló írásbeli értesítés kézhezvételét követő 30 (harminc) napon belül a Vevőnek tájékoztatást nyújtani, illetve a számlát kijavítani. A fizetési határidő az ismételten kibocsátott számla elfogadásától újra kezdődik.</w:t>
      </w:r>
    </w:p>
    <w:p w:rsidR="000F7065" w:rsidRDefault="000F7065" w:rsidP="000F7065">
      <w:pPr>
        <w:pStyle w:val="Listaszerbekezds"/>
        <w:ind w:left="567" w:hanging="567"/>
      </w:pPr>
    </w:p>
    <w:p w:rsidR="000F7065" w:rsidRDefault="000F7065" w:rsidP="000F7065">
      <w:pPr>
        <w:widowControl w:val="0"/>
        <w:numPr>
          <w:ilvl w:val="1"/>
          <w:numId w:val="6"/>
        </w:numPr>
        <w:ind w:left="567" w:hanging="567"/>
        <w:jc w:val="both"/>
      </w:pPr>
      <w:r w:rsidRPr="003138EA">
        <w:rPr>
          <w:bCs/>
        </w:rPr>
        <w:t xml:space="preserve">Vevő késedelmes fizetése esetén Eladó a késedelmi kamatra vonatkozóan a Ptk. 6:155. §, </w:t>
      </w:r>
      <w:r w:rsidRPr="002324C2">
        <w:t xml:space="preserve">valamint a behajtási költségátalányról </w:t>
      </w:r>
      <w:r w:rsidRPr="003138EA">
        <w:rPr>
          <w:lang w:val="x-none" w:eastAsia="x-none"/>
        </w:rPr>
        <w:t>szóló</w:t>
      </w:r>
      <w:r w:rsidRPr="002324C2">
        <w:t xml:space="preserve"> 2016. évi IX. törvény 3. § szerinti késedelmi kamat követelésére jogosult.</w:t>
      </w:r>
    </w:p>
    <w:p w:rsidR="000F7065" w:rsidRPr="006E0FF6" w:rsidRDefault="000F7065" w:rsidP="000F7065">
      <w:pPr>
        <w:pStyle w:val="Listaszerbekezds"/>
        <w:ind w:left="567" w:hanging="567"/>
      </w:pPr>
    </w:p>
    <w:p w:rsidR="000F7065" w:rsidRPr="002324C2" w:rsidRDefault="000F7065" w:rsidP="000F7065">
      <w:pPr>
        <w:widowControl w:val="0"/>
        <w:numPr>
          <w:ilvl w:val="1"/>
          <w:numId w:val="6"/>
        </w:numPr>
        <w:ind w:left="567" w:hanging="567"/>
        <w:jc w:val="both"/>
      </w:pPr>
      <w:r w:rsidRPr="003138EA">
        <w:rPr>
          <w:bCs/>
        </w:rPr>
        <w:t>Eladó köteles a Kbt. 136. § (1) bekezdésében foglaltakat megtartani, azaz</w:t>
      </w:r>
    </w:p>
    <w:p w:rsidR="000F7065" w:rsidRPr="002324C2" w:rsidRDefault="000F7065" w:rsidP="000F7065">
      <w:pPr>
        <w:ind w:left="567" w:right="-96"/>
        <w:jc w:val="both"/>
      </w:pPr>
      <w:proofErr w:type="gramStart"/>
      <w:r w:rsidRPr="002324C2">
        <w:t>a</w:t>
      </w:r>
      <w:proofErr w:type="gramEnd"/>
      <w:r w:rsidRPr="002324C2">
        <w:t xml:space="preserve">) nem fizethet, illetve számolhat el a szerződés teljesítésével összefüggésben olyan költségeket, amelyek a Kbt. 62. § (1) bekezdés k) pont </w:t>
      </w:r>
      <w:proofErr w:type="spellStart"/>
      <w:r w:rsidRPr="002324C2">
        <w:t>ka</w:t>
      </w:r>
      <w:proofErr w:type="spellEnd"/>
      <w:r w:rsidRPr="002324C2">
        <w:t>)</w:t>
      </w:r>
      <w:proofErr w:type="spellStart"/>
      <w:r w:rsidRPr="002324C2">
        <w:t>-kb</w:t>
      </w:r>
      <w:proofErr w:type="spellEnd"/>
      <w:r w:rsidRPr="002324C2">
        <w:t xml:space="preserve">) alpontja szerinti feltételeknek nem megfelelő társaság tekintetében merülnek fel, és amelyek a nyertes ajánlattevő adóköteles jövedelmének csökkentésére alkalmasak; </w:t>
      </w:r>
    </w:p>
    <w:p w:rsidR="000F7065" w:rsidRDefault="000F7065" w:rsidP="000F7065">
      <w:pPr>
        <w:ind w:left="567" w:right="-96"/>
        <w:jc w:val="both"/>
      </w:pPr>
      <w:r w:rsidRPr="002324C2">
        <w:t xml:space="preserve">b) a szerződés teljesítésének teljes időtartama alatt tulajdonosi szerkezetét az ajánlatkérő számára megismerhetővé teszi és a Kbt. 143. § (3) bekezdése szerinti ügyletekről az ajánlatkérőt haladéktalanul értesíti. </w:t>
      </w:r>
    </w:p>
    <w:p w:rsidR="000F7065" w:rsidRPr="002324C2" w:rsidRDefault="000F7065" w:rsidP="000F7065">
      <w:pPr>
        <w:ind w:left="567" w:right="-96"/>
        <w:jc w:val="both"/>
      </w:pPr>
    </w:p>
    <w:p w:rsidR="000F7065" w:rsidRPr="002324C2" w:rsidRDefault="000F7065" w:rsidP="000F7065">
      <w:pPr>
        <w:numPr>
          <w:ilvl w:val="1"/>
          <w:numId w:val="6"/>
        </w:numPr>
        <w:ind w:left="567" w:hanging="567"/>
        <w:jc w:val="both"/>
        <w:rPr>
          <w:bCs/>
        </w:rPr>
      </w:pPr>
      <w:r w:rsidRPr="002324C2">
        <w:rPr>
          <w:bCs/>
        </w:rPr>
        <w:t xml:space="preserve">Vevő jogosult és egyben köteles a Szerződést felmondani – ha szükséges, olyan határidővel, amely lehetővé teszi, hogy Vevő feladata ellátásáról gondoskodni tudjon – amennyiben Eladó a Kbt. 143. § (3) bekezdésében foglalt magatartásokat megvalósítja. </w:t>
      </w:r>
      <w:r w:rsidRPr="002324C2">
        <w:rPr>
          <w:bCs/>
        </w:rPr>
        <w:lastRenderedPageBreak/>
        <w:t>A Szerződés e pont szerinti felmondása esetén Eladó a Szerződés megszűnése előtt már teljesített szolgáltatás pénzbeli ellenértékével Felek elszámolnak egymással.</w:t>
      </w:r>
    </w:p>
    <w:p w:rsidR="000F7065" w:rsidRPr="002324C2" w:rsidRDefault="000F7065" w:rsidP="000F7065">
      <w:pPr>
        <w:ind w:left="284"/>
        <w:jc w:val="both"/>
        <w:rPr>
          <w:bCs/>
        </w:rPr>
      </w:pPr>
    </w:p>
    <w:p w:rsidR="000F7065" w:rsidRPr="002324C2" w:rsidRDefault="000F7065" w:rsidP="000F7065">
      <w:pPr>
        <w:keepNext/>
        <w:numPr>
          <w:ilvl w:val="0"/>
          <w:numId w:val="5"/>
        </w:numPr>
        <w:tabs>
          <w:tab w:val="left" w:pos="0"/>
        </w:tabs>
        <w:ind w:left="284" w:right="-96"/>
        <w:jc w:val="both"/>
        <w:rPr>
          <w:b/>
        </w:rPr>
      </w:pPr>
      <w:r w:rsidRPr="002324C2">
        <w:rPr>
          <w:b/>
        </w:rPr>
        <w:t>Adásvétel feltételei, határidők, kapcsolattartás</w:t>
      </w:r>
    </w:p>
    <w:p w:rsidR="000F7065" w:rsidRPr="002324C2" w:rsidRDefault="000F7065" w:rsidP="000F7065">
      <w:pPr>
        <w:keepNext/>
        <w:tabs>
          <w:tab w:val="left" w:pos="0"/>
        </w:tabs>
        <w:ind w:left="284" w:right="-96"/>
        <w:jc w:val="both"/>
        <w:rPr>
          <w:b/>
        </w:rPr>
      </w:pPr>
    </w:p>
    <w:p w:rsidR="000F7065" w:rsidRPr="002324C2" w:rsidRDefault="000F7065" w:rsidP="000F7065">
      <w:pPr>
        <w:numPr>
          <w:ilvl w:val="1"/>
          <w:numId w:val="5"/>
        </w:numPr>
        <w:ind w:left="567" w:hanging="567"/>
        <w:contextualSpacing/>
        <w:jc w:val="both"/>
      </w:pPr>
      <w:r w:rsidRPr="002324C2">
        <w:t>A szállítás megszervezésével és lebonyolításával kapcsolatos valamennyi feladat az Eladót terheli. A teljesítés akkor teljes körű, ha az Eladó az Eszközöket a Szerződésben foglaltak szerinti mennyiségben és minőségben, a teljesítés helyén a Vevő részére számlával, az átadást-átvételi igazoló jegyzőkönyvvel átadja. Átadás-átvételi jegyzőkönyvnek minősül az árukísérő számlának a Vevő képviselője által aláírt példánya is.</w:t>
      </w:r>
    </w:p>
    <w:p w:rsidR="000F7065" w:rsidRPr="002324C2" w:rsidRDefault="000F7065" w:rsidP="000F7065">
      <w:pPr>
        <w:ind w:left="567" w:hanging="567"/>
        <w:contextualSpacing/>
        <w:jc w:val="both"/>
      </w:pPr>
    </w:p>
    <w:p w:rsidR="000F7065" w:rsidRPr="002324C2" w:rsidRDefault="000F7065" w:rsidP="000F7065">
      <w:pPr>
        <w:numPr>
          <w:ilvl w:val="1"/>
          <w:numId w:val="5"/>
        </w:numPr>
        <w:ind w:left="567" w:hanging="567"/>
        <w:contextualSpacing/>
        <w:jc w:val="both"/>
      </w:pPr>
      <w:r w:rsidRPr="002324C2">
        <w:t>Amennyiben a Szerződés teljesítése során bármikor az Eladó terhére olyan körülmény áll elő, amely a határidőben történő teljesítést akadályozza, erről a Vevőt haladéktalanul, írásban ér</w:t>
      </w:r>
      <w:r>
        <w:t>tesíteni köteles a Szerződés 7.5. – 7.9</w:t>
      </w:r>
      <w:r w:rsidRPr="002324C2">
        <w:t>. pontokban meghatározottak szerint, a késedelem oka és várható időtartama megjelölésével.</w:t>
      </w:r>
    </w:p>
    <w:p w:rsidR="000F7065" w:rsidRPr="002324C2" w:rsidRDefault="000F7065" w:rsidP="000F7065">
      <w:pPr>
        <w:ind w:left="567" w:hanging="567"/>
        <w:contextualSpacing/>
        <w:jc w:val="both"/>
      </w:pPr>
    </w:p>
    <w:p w:rsidR="000F7065" w:rsidRPr="0055155E" w:rsidRDefault="000F7065" w:rsidP="000F7065">
      <w:pPr>
        <w:numPr>
          <w:ilvl w:val="1"/>
          <w:numId w:val="5"/>
        </w:numPr>
        <w:ind w:left="567" w:hanging="567"/>
        <w:contextualSpacing/>
        <w:jc w:val="both"/>
      </w:pPr>
      <w:r w:rsidRPr="0055155E">
        <w:t xml:space="preserve">Eladó kötelezettséget vállal arra, hogy a Szerződés szerinti valamennyi kötelezettségét a Szerződés hatálya alatt teljesíti. </w:t>
      </w:r>
    </w:p>
    <w:p w:rsidR="000F7065" w:rsidRPr="0055155E" w:rsidRDefault="000F7065" w:rsidP="000F7065">
      <w:pPr>
        <w:ind w:left="567" w:hanging="567"/>
        <w:contextualSpacing/>
        <w:jc w:val="both"/>
      </w:pPr>
    </w:p>
    <w:p w:rsidR="000F7065" w:rsidRPr="0055155E" w:rsidRDefault="000F7065" w:rsidP="000F7065">
      <w:pPr>
        <w:numPr>
          <w:ilvl w:val="1"/>
          <w:numId w:val="5"/>
        </w:numPr>
        <w:ind w:left="567" w:hanging="567"/>
        <w:contextualSpacing/>
        <w:jc w:val="both"/>
      </w:pPr>
      <w:r w:rsidRPr="0055155E">
        <w:t>Amennyiben a Vevő a Szerződésből eredő valamely kötelezettségének teljesítésével késedelembe esik, és ez a késedelem kihat az Eladó késedelmére, azaz akadályozza az Eladót a teljesítésben, a teljesítési határidő a Vevő késedelmének időtartamával a Felek egyező nyilatkozata alapján meghosszabbodik, tekintettel arra, hogy a Vevő késedelme az Eladó egyidejű késedelmét kizárja.</w:t>
      </w:r>
    </w:p>
    <w:p w:rsidR="000F7065" w:rsidRPr="0055155E" w:rsidRDefault="000F7065" w:rsidP="000F7065">
      <w:pPr>
        <w:ind w:left="567" w:hanging="567"/>
        <w:contextualSpacing/>
        <w:jc w:val="both"/>
      </w:pPr>
    </w:p>
    <w:p w:rsidR="000F7065" w:rsidRPr="002324C2" w:rsidRDefault="000F7065" w:rsidP="000F7065">
      <w:pPr>
        <w:numPr>
          <w:ilvl w:val="1"/>
          <w:numId w:val="5"/>
        </w:numPr>
        <w:ind w:left="567" w:hanging="567"/>
        <w:contextualSpacing/>
        <w:jc w:val="both"/>
      </w:pPr>
      <w:r w:rsidRPr="0055155E">
        <w:t>A Felek kötelesek a Szerződéssel kapcsolatos minden lényeges körülményről egymást haladéktalanul tájékoztatni. Felek a Szerződéssel és a teljesítéssel kapcsolatos nyilatkozattételre kapcsolattartókat neveznek meg, akik ebben a körben a Felek képviselőinek minősülnek.</w:t>
      </w:r>
    </w:p>
    <w:p w:rsidR="000F7065" w:rsidRPr="002324C2" w:rsidRDefault="000F7065" w:rsidP="000F7065">
      <w:pPr>
        <w:keepNext/>
        <w:keepLines/>
        <w:ind w:left="567" w:right="-96" w:hanging="567"/>
        <w:jc w:val="both"/>
      </w:pPr>
    </w:p>
    <w:p w:rsidR="000F7065" w:rsidRPr="00B41B36" w:rsidRDefault="000F7065" w:rsidP="000F7065">
      <w:pPr>
        <w:keepNext/>
        <w:keepLines/>
        <w:ind w:left="567" w:right="-96"/>
        <w:jc w:val="both"/>
        <w:rPr>
          <w:u w:val="single"/>
        </w:rPr>
      </w:pPr>
      <w:r w:rsidRPr="00B41B36">
        <w:rPr>
          <w:u w:val="single"/>
        </w:rPr>
        <w:t>Kapcsolattartó Vevő részéről:</w:t>
      </w:r>
    </w:p>
    <w:p w:rsidR="000F7065" w:rsidRPr="002324C2" w:rsidRDefault="000F7065" w:rsidP="000F7065">
      <w:pPr>
        <w:keepNext/>
        <w:keepLines/>
        <w:tabs>
          <w:tab w:val="left" w:pos="284"/>
        </w:tabs>
        <w:suppressAutoHyphens/>
        <w:ind w:left="567" w:hanging="567"/>
        <w:jc w:val="both"/>
        <w:outlineLvl w:val="1"/>
      </w:pPr>
      <w:r>
        <w:tab/>
      </w:r>
      <w:r>
        <w:tab/>
      </w:r>
      <w:r w:rsidRPr="002324C2">
        <w:t>Név:</w:t>
      </w:r>
      <w:r w:rsidRPr="002324C2">
        <w:tab/>
      </w:r>
      <w:r w:rsidRPr="002324C2">
        <w:tab/>
      </w:r>
      <w:r w:rsidRPr="002324C2">
        <w:tab/>
      </w:r>
    </w:p>
    <w:p w:rsidR="000F7065" w:rsidRPr="002324C2" w:rsidRDefault="000F7065" w:rsidP="000F7065">
      <w:pPr>
        <w:keepNext/>
        <w:keepLines/>
        <w:tabs>
          <w:tab w:val="left" w:pos="284"/>
        </w:tabs>
        <w:suppressAutoHyphens/>
        <w:ind w:left="567" w:hanging="567"/>
        <w:jc w:val="both"/>
        <w:outlineLvl w:val="1"/>
      </w:pPr>
      <w:r>
        <w:tab/>
      </w:r>
      <w:r>
        <w:tab/>
      </w:r>
      <w:r w:rsidRPr="002324C2">
        <w:t>Telefon:</w:t>
      </w:r>
      <w:r w:rsidRPr="002324C2">
        <w:tab/>
      </w:r>
      <w:r w:rsidRPr="002324C2">
        <w:tab/>
      </w:r>
    </w:p>
    <w:p w:rsidR="000F7065" w:rsidRPr="002324C2" w:rsidRDefault="000F7065" w:rsidP="000F7065">
      <w:pPr>
        <w:keepNext/>
        <w:keepLines/>
        <w:tabs>
          <w:tab w:val="left" w:pos="284"/>
        </w:tabs>
        <w:suppressAutoHyphens/>
        <w:ind w:left="567" w:hanging="567"/>
        <w:jc w:val="both"/>
        <w:outlineLvl w:val="1"/>
      </w:pPr>
      <w:r>
        <w:tab/>
      </w:r>
      <w:r>
        <w:tab/>
        <w:t>Mobil</w:t>
      </w:r>
      <w:r w:rsidRPr="002324C2">
        <w:t>telefon:</w:t>
      </w:r>
      <w:r w:rsidRPr="002324C2">
        <w:tab/>
      </w:r>
    </w:p>
    <w:p w:rsidR="000F7065" w:rsidRPr="002324C2" w:rsidRDefault="000F7065" w:rsidP="000F7065">
      <w:pPr>
        <w:tabs>
          <w:tab w:val="left" w:pos="284"/>
        </w:tabs>
        <w:suppressAutoHyphens/>
        <w:ind w:left="567" w:hanging="567"/>
        <w:jc w:val="both"/>
        <w:outlineLvl w:val="1"/>
      </w:pPr>
      <w:r>
        <w:tab/>
      </w:r>
      <w:r>
        <w:tab/>
      </w:r>
      <w:r w:rsidRPr="002324C2">
        <w:t>Telefax:</w:t>
      </w:r>
      <w:r w:rsidRPr="002324C2">
        <w:tab/>
      </w:r>
      <w:r w:rsidRPr="002324C2">
        <w:tab/>
      </w:r>
    </w:p>
    <w:p w:rsidR="000F7065" w:rsidRPr="002324C2" w:rsidRDefault="000F7065" w:rsidP="000F7065">
      <w:pPr>
        <w:tabs>
          <w:tab w:val="left" w:pos="284"/>
        </w:tabs>
        <w:suppressAutoHyphens/>
        <w:ind w:left="567" w:hanging="567"/>
        <w:jc w:val="both"/>
        <w:outlineLvl w:val="1"/>
      </w:pPr>
      <w:r>
        <w:tab/>
      </w:r>
      <w:r>
        <w:tab/>
      </w:r>
      <w:r w:rsidRPr="002324C2">
        <w:t>E-mail:</w:t>
      </w:r>
      <w:r w:rsidRPr="002324C2">
        <w:tab/>
      </w:r>
      <w:r w:rsidRPr="002324C2">
        <w:tab/>
      </w:r>
    </w:p>
    <w:p w:rsidR="000F7065" w:rsidRPr="00B41B36" w:rsidRDefault="000F7065" w:rsidP="000F7065">
      <w:pPr>
        <w:ind w:left="567" w:right="-96" w:hanging="567"/>
        <w:jc w:val="both"/>
        <w:rPr>
          <w:highlight w:val="yellow"/>
          <w:u w:val="single"/>
        </w:rPr>
      </w:pPr>
    </w:p>
    <w:p w:rsidR="000F7065" w:rsidRPr="00B41B36" w:rsidRDefault="000F7065" w:rsidP="000F7065">
      <w:pPr>
        <w:ind w:right="-96" w:firstLine="567"/>
        <w:jc w:val="both"/>
        <w:rPr>
          <w:u w:val="single"/>
        </w:rPr>
      </w:pPr>
      <w:r w:rsidRPr="00B41B36">
        <w:rPr>
          <w:u w:val="single"/>
        </w:rPr>
        <w:t>Kapcsolattartó Eladó részéről:</w:t>
      </w:r>
    </w:p>
    <w:p w:rsidR="000F7065" w:rsidRPr="002324C2" w:rsidRDefault="000F7065" w:rsidP="000F7065">
      <w:pPr>
        <w:tabs>
          <w:tab w:val="left" w:pos="284"/>
        </w:tabs>
        <w:suppressAutoHyphens/>
        <w:ind w:left="567" w:hanging="567"/>
        <w:jc w:val="both"/>
        <w:outlineLvl w:val="1"/>
      </w:pPr>
      <w:r>
        <w:tab/>
      </w:r>
      <w:r>
        <w:tab/>
      </w:r>
      <w:r w:rsidRPr="002324C2">
        <w:t xml:space="preserve">Név: </w:t>
      </w:r>
      <w:r w:rsidRPr="002324C2">
        <w:tab/>
      </w:r>
      <w:r w:rsidRPr="002324C2">
        <w:tab/>
      </w:r>
      <w:r w:rsidRPr="002324C2">
        <w:tab/>
      </w:r>
    </w:p>
    <w:p w:rsidR="000F7065" w:rsidRPr="002324C2" w:rsidRDefault="000F7065" w:rsidP="000F7065">
      <w:pPr>
        <w:tabs>
          <w:tab w:val="left" w:pos="284"/>
        </w:tabs>
        <w:suppressAutoHyphens/>
        <w:ind w:left="567" w:hanging="567"/>
        <w:jc w:val="both"/>
        <w:outlineLvl w:val="1"/>
      </w:pPr>
      <w:r>
        <w:tab/>
      </w:r>
      <w:r>
        <w:tab/>
      </w:r>
      <w:r w:rsidRPr="002324C2">
        <w:t>Telefon:</w:t>
      </w:r>
      <w:r w:rsidRPr="002324C2">
        <w:tab/>
      </w:r>
      <w:r w:rsidRPr="002324C2">
        <w:tab/>
      </w:r>
      <w:r w:rsidRPr="002324C2">
        <w:tab/>
      </w:r>
    </w:p>
    <w:p w:rsidR="000F7065" w:rsidRPr="002324C2" w:rsidRDefault="000F7065" w:rsidP="000F7065">
      <w:pPr>
        <w:tabs>
          <w:tab w:val="left" w:pos="284"/>
        </w:tabs>
        <w:suppressAutoHyphens/>
        <w:ind w:left="567" w:hanging="567"/>
        <w:jc w:val="both"/>
        <w:outlineLvl w:val="1"/>
      </w:pPr>
      <w:r>
        <w:tab/>
      </w:r>
      <w:r>
        <w:tab/>
        <w:t>Mobil</w:t>
      </w:r>
      <w:r w:rsidRPr="002324C2">
        <w:t>telefon:</w:t>
      </w:r>
      <w:r w:rsidRPr="002324C2">
        <w:tab/>
      </w:r>
    </w:p>
    <w:p w:rsidR="000F7065" w:rsidRPr="002324C2" w:rsidRDefault="000F7065" w:rsidP="000F7065">
      <w:pPr>
        <w:tabs>
          <w:tab w:val="left" w:pos="284"/>
        </w:tabs>
        <w:suppressAutoHyphens/>
        <w:ind w:left="567" w:hanging="567"/>
        <w:jc w:val="both"/>
        <w:outlineLvl w:val="1"/>
      </w:pPr>
      <w:r>
        <w:tab/>
      </w:r>
      <w:r>
        <w:tab/>
      </w:r>
      <w:r w:rsidRPr="002324C2">
        <w:t>Telefax:</w:t>
      </w:r>
      <w:r w:rsidRPr="002324C2">
        <w:tab/>
      </w:r>
      <w:r w:rsidRPr="002324C2">
        <w:tab/>
      </w:r>
    </w:p>
    <w:p w:rsidR="000F7065" w:rsidRPr="002324C2" w:rsidRDefault="000F7065" w:rsidP="000F7065">
      <w:pPr>
        <w:tabs>
          <w:tab w:val="left" w:pos="284"/>
        </w:tabs>
        <w:suppressAutoHyphens/>
        <w:ind w:left="567" w:hanging="567"/>
        <w:jc w:val="both"/>
        <w:outlineLvl w:val="1"/>
      </w:pPr>
      <w:r>
        <w:tab/>
      </w:r>
      <w:r>
        <w:tab/>
      </w:r>
      <w:r w:rsidRPr="002324C2">
        <w:t>E-mail:</w:t>
      </w:r>
      <w:r w:rsidRPr="002324C2">
        <w:tab/>
      </w:r>
      <w:r w:rsidRPr="002324C2">
        <w:tab/>
      </w:r>
    </w:p>
    <w:p w:rsidR="000F7065" w:rsidRPr="002324C2" w:rsidRDefault="000F7065" w:rsidP="000F7065">
      <w:pPr>
        <w:autoSpaceDE w:val="0"/>
        <w:autoSpaceDN w:val="0"/>
        <w:adjustRightInd w:val="0"/>
        <w:ind w:left="567" w:hanging="567"/>
      </w:pPr>
    </w:p>
    <w:p w:rsidR="000F7065" w:rsidRDefault="000F7065" w:rsidP="000F7065">
      <w:pPr>
        <w:numPr>
          <w:ilvl w:val="1"/>
          <w:numId w:val="5"/>
        </w:numPr>
        <w:ind w:left="567" w:hanging="567"/>
        <w:contextualSpacing/>
        <w:jc w:val="both"/>
      </w:pPr>
      <w:r w:rsidRPr="0055155E">
        <w:t>A Felek a megnevezett kapcsolattartó személyének megváltoztatása vagy helyettesítése esetén a változást 2 (kettő) munkanapon belül írásban közlik egymással.</w:t>
      </w:r>
    </w:p>
    <w:p w:rsidR="000F7065" w:rsidRPr="002324C2" w:rsidRDefault="000F7065" w:rsidP="000F7065">
      <w:pPr>
        <w:ind w:left="567"/>
        <w:contextualSpacing/>
        <w:jc w:val="both"/>
      </w:pPr>
    </w:p>
    <w:p w:rsidR="000F7065" w:rsidRPr="0055155E" w:rsidRDefault="000F7065" w:rsidP="000F7065">
      <w:pPr>
        <w:numPr>
          <w:ilvl w:val="1"/>
          <w:numId w:val="5"/>
        </w:numPr>
        <w:ind w:left="567" w:hanging="567"/>
        <w:contextualSpacing/>
        <w:jc w:val="both"/>
      </w:pPr>
      <w:r w:rsidRPr="0055155E">
        <w:t xml:space="preserve">A Felek között a Szerződéssel kapcsolatos, a munkavégzés menetét, a teljesítést érdemileg befolyásoló közlés, értesítés csak írásban érvényes és hatályos. Felek ezért </w:t>
      </w:r>
      <w:r w:rsidRPr="0055155E">
        <w:lastRenderedPageBreak/>
        <w:t xml:space="preserve">megállapodnak abban, hogy a Szerződés keretében egymással szóban vagy telefonon közölt ilyen közlést, értesítést telefaxon, levélpostai vagy elektronikus úton utólag megerősítik. Felek a visszaigazolt e-mailt az egymás közötti kapcsolattartásban írásbeli formának ismerik el. </w:t>
      </w:r>
    </w:p>
    <w:p w:rsidR="000F7065" w:rsidRPr="002324C2" w:rsidRDefault="000F7065" w:rsidP="000F7065">
      <w:pPr>
        <w:ind w:left="567" w:hanging="567"/>
        <w:contextualSpacing/>
        <w:jc w:val="both"/>
      </w:pPr>
    </w:p>
    <w:p w:rsidR="000F7065" w:rsidRPr="0055155E" w:rsidRDefault="000F7065" w:rsidP="000F7065">
      <w:pPr>
        <w:numPr>
          <w:ilvl w:val="1"/>
          <w:numId w:val="5"/>
        </w:numPr>
        <w:ind w:left="567" w:hanging="567"/>
        <w:contextualSpacing/>
        <w:jc w:val="both"/>
      </w:pPr>
      <w:r w:rsidRPr="0055155E">
        <w:t xml:space="preserve">Az iratokat kézbesítettnek kell tekinteni, ha azokat a címzett átveszi az irat másolati példányán, kézbesítőkönyvben vagy tértivevényen, továbbá az elektronikus úton (fax, e-mail) megküldött iratokat visszaigazolja. Az e-mail útján küldött iratok esetében a címzett kérheti a küldemény aláírt, nyomtatott formában való megismétlését. Ez utóbbi esetben is az elektronikus úton továbbított irat megérkezésének időpontja tekintendő az irat kézbesítési időpontjának. </w:t>
      </w:r>
    </w:p>
    <w:p w:rsidR="000F7065" w:rsidRPr="002324C2" w:rsidRDefault="000F7065" w:rsidP="000F7065">
      <w:pPr>
        <w:ind w:left="567" w:hanging="567"/>
        <w:contextualSpacing/>
        <w:jc w:val="both"/>
      </w:pPr>
    </w:p>
    <w:p w:rsidR="000F7065" w:rsidRPr="0055155E" w:rsidRDefault="000F7065" w:rsidP="000F7065">
      <w:pPr>
        <w:numPr>
          <w:ilvl w:val="1"/>
          <w:numId w:val="5"/>
        </w:numPr>
        <w:ind w:left="567" w:hanging="567"/>
        <w:contextualSpacing/>
        <w:jc w:val="both"/>
      </w:pPr>
      <w:r w:rsidRPr="0055155E">
        <w:t xml:space="preserve">Felek a teljesítéssel kapcsolatos kérdésekre, észrevételekre a másik félnek legfeljebb 2 (kettő) munkanapon belül, írásban válaszolnak. </w:t>
      </w:r>
    </w:p>
    <w:p w:rsidR="000F7065" w:rsidRPr="002324C2" w:rsidRDefault="000F7065" w:rsidP="000F7065">
      <w:pPr>
        <w:ind w:right="-96"/>
        <w:jc w:val="both"/>
      </w:pPr>
    </w:p>
    <w:p w:rsidR="000F7065" w:rsidRPr="002324C2" w:rsidRDefault="000F7065" w:rsidP="000F7065">
      <w:pPr>
        <w:keepNext/>
        <w:numPr>
          <w:ilvl w:val="0"/>
          <w:numId w:val="5"/>
        </w:numPr>
        <w:tabs>
          <w:tab w:val="left" w:pos="0"/>
        </w:tabs>
        <w:ind w:left="284" w:right="-96"/>
        <w:jc w:val="both"/>
        <w:rPr>
          <w:b/>
        </w:rPr>
      </w:pPr>
      <w:r w:rsidRPr="002324C2">
        <w:rPr>
          <w:b/>
        </w:rPr>
        <w:t xml:space="preserve"> Az Eszközök átvétele </w:t>
      </w:r>
    </w:p>
    <w:p w:rsidR="000F7065" w:rsidRPr="002324C2" w:rsidRDefault="000F7065" w:rsidP="000F7065">
      <w:pPr>
        <w:keepNext/>
        <w:tabs>
          <w:tab w:val="left" w:pos="0"/>
        </w:tabs>
        <w:ind w:left="284" w:right="-96"/>
        <w:jc w:val="both"/>
        <w:rPr>
          <w:b/>
        </w:rPr>
      </w:pPr>
    </w:p>
    <w:p w:rsidR="000F7065" w:rsidRPr="002324C2" w:rsidRDefault="000F7065" w:rsidP="000F7065">
      <w:pPr>
        <w:numPr>
          <w:ilvl w:val="1"/>
          <w:numId w:val="5"/>
        </w:numPr>
        <w:ind w:left="567" w:hanging="567"/>
        <w:jc w:val="both"/>
        <w:rPr>
          <w:bCs/>
        </w:rPr>
      </w:pPr>
      <w:r w:rsidRPr="002324C2">
        <w:rPr>
          <w:bCs/>
        </w:rPr>
        <w:t>A Vevő kötelezettséget vállal arra, hogy a leszállított Eszközök tekintetében biztosítja Eladó számára annak rendeltetési helyén való elhelyezésének lehetőségét. A rendeltetésszerű használathoz tartozó követelményekről a Felek egyeztetnek és ebben a tekintetben fokozottan együttműködnek annak érdekében, hogy az eszközök a Szerződés szerinti beszerzési igényt kielégítsék, a Szerződés célját elérje.</w:t>
      </w:r>
    </w:p>
    <w:p w:rsidR="000F7065" w:rsidRPr="002324C2" w:rsidRDefault="000F7065" w:rsidP="000F7065">
      <w:pPr>
        <w:tabs>
          <w:tab w:val="left" w:pos="-709"/>
        </w:tabs>
        <w:ind w:left="567" w:right="-99" w:hanging="567"/>
        <w:jc w:val="both"/>
        <w:rPr>
          <w:bCs/>
        </w:rPr>
      </w:pPr>
    </w:p>
    <w:p w:rsidR="000F7065" w:rsidRPr="002324C2" w:rsidRDefault="000F7065" w:rsidP="000F7065">
      <w:pPr>
        <w:numPr>
          <w:ilvl w:val="1"/>
          <w:numId w:val="5"/>
        </w:numPr>
        <w:ind w:left="567" w:hanging="567"/>
        <w:jc w:val="both"/>
        <w:rPr>
          <w:bCs/>
        </w:rPr>
      </w:pPr>
      <w:r w:rsidRPr="002324C2">
        <w:rPr>
          <w:bCs/>
        </w:rPr>
        <w:t xml:space="preserve"> A teljesítés Vevő általi átvétele nem jelenti az Eladó szerződésszegése esetén a Vevőt megillető igényérvényesítés jogáról való lemondást. </w:t>
      </w:r>
    </w:p>
    <w:p w:rsidR="000F7065" w:rsidRPr="002324C2" w:rsidRDefault="000F7065" w:rsidP="000F7065">
      <w:pPr>
        <w:ind w:left="567" w:hanging="567"/>
        <w:jc w:val="both"/>
        <w:rPr>
          <w:bCs/>
        </w:rPr>
      </w:pPr>
    </w:p>
    <w:p w:rsidR="000F7065" w:rsidRPr="002324C2" w:rsidRDefault="000F7065" w:rsidP="000F7065">
      <w:pPr>
        <w:numPr>
          <w:ilvl w:val="1"/>
          <w:numId w:val="5"/>
        </w:numPr>
        <w:ind w:left="567" w:hanging="567"/>
        <w:jc w:val="both"/>
        <w:rPr>
          <w:bCs/>
        </w:rPr>
      </w:pPr>
      <w:r w:rsidRPr="002324C2">
        <w:rPr>
          <w:bCs/>
        </w:rPr>
        <w:t>Az Eladó tudomásul veszi, hogy az Eszközök vonatkozásában a kárveszély a szállítás befejezését igazoló átadás-átvételi eljárás befejezésekor (szállítólevél aláírása),</w:t>
      </w:r>
      <w:r>
        <w:rPr>
          <w:bCs/>
        </w:rPr>
        <w:t xml:space="preserve"> az azok feletti tulajdonjog </w:t>
      </w:r>
      <w:proofErr w:type="gramStart"/>
      <w:r>
        <w:rPr>
          <w:bCs/>
        </w:rPr>
        <w:t>a</w:t>
      </w:r>
      <w:proofErr w:type="gramEnd"/>
      <w:r>
        <w:rPr>
          <w:bCs/>
        </w:rPr>
        <w:t xml:space="preserve"> 5</w:t>
      </w:r>
      <w:r w:rsidRPr="002324C2">
        <w:rPr>
          <w:bCs/>
        </w:rPr>
        <w:t>.1. pontban foglalt ellenérték maradéktalan kiegyenlítését követően száll át a Vevőre.</w:t>
      </w:r>
    </w:p>
    <w:p w:rsidR="000F7065" w:rsidRPr="00BC386B" w:rsidRDefault="000F7065" w:rsidP="000F7065">
      <w:pPr>
        <w:ind w:left="567" w:hanging="567"/>
        <w:jc w:val="both"/>
      </w:pPr>
    </w:p>
    <w:p w:rsidR="000F7065" w:rsidRPr="00B41B36" w:rsidRDefault="000F7065" w:rsidP="000F7065">
      <w:pPr>
        <w:numPr>
          <w:ilvl w:val="1"/>
          <w:numId w:val="5"/>
        </w:numPr>
        <w:ind w:left="567" w:hanging="567"/>
        <w:jc w:val="both"/>
        <w:rPr>
          <w:bCs/>
        </w:rPr>
      </w:pPr>
      <w:r w:rsidRPr="002324C2">
        <w:rPr>
          <w:bCs/>
        </w:rPr>
        <w:t>Hibás teljesítés esetén a szállításból, illetve fuvarozásból eredő hibákkal kapcsolatban a Vevő, a teljesítéstől számított 3 (három) munkanapon belül jogosult Eladóval szemben fellépni. Egyéb minőségi hibákkal, vagy mennyiségi eltérésekkel, hiányokkal kapcsolatos igényeket a Vevő azok észlelését követő 3 (három) napon belül bármikor kifogásolhatja Eladónál.</w:t>
      </w:r>
    </w:p>
    <w:p w:rsidR="000F7065" w:rsidRPr="002324C2" w:rsidRDefault="000F7065" w:rsidP="000F7065">
      <w:pPr>
        <w:tabs>
          <w:tab w:val="left" w:pos="709"/>
        </w:tabs>
        <w:jc w:val="both"/>
      </w:pPr>
    </w:p>
    <w:p w:rsidR="000F7065" w:rsidRPr="002324C2" w:rsidRDefault="000F7065" w:rsidP="000F7065">
      <w:pPr>
        <w:keepNext/>
        <w:numPr>
          <w:ilvl w:val="0"/>
          <w:numId w:val="5"/>
        </w:numPr>
        <w:tabs>
          <w:tab w:val="left" w:pos="0"/>
        </w:tabs>
        <w:ind w:left="284" w:right="-96"/>
        <w:jc w:val="both"/>
        <w:rPr>
          <w:b/>
        </w:rPr>
      </w:pPr>
      <w:r w:rsidRPr="002324C2">
        <w:rPr>
          <w:b/>
        </w:rPr>
        <w:t>Szerződésszegés és jogkövetkezményei</w:t>
      </w:r>
    </w:p>
    <w:p w:rsidR="000F7065" w:rsidRPr="002324C2" w:rsidRDefault="000F7065" w:rsidP="000F7065">
      <w:pPr>
        <w:keepNext/>
        <w:tabs>
          <w:tab w:val="left" w:pos="0"/>
        </w:tabs>
        <w:ind w:left="567" w:right="-96" w:hanging="567"/>
        <w:jc w:val="both"/>
        <w:rPr>
          <w:b/>
        </w:rPr>
      </w:pPr>
    </w:p>
    <w:p w:rsidR="000F7065" w:rsidRPr="002324C2" w:rsidRDefault="000F7065" w:rsidP="000F7065">
      <w:pPr>
        <w:numPr>
          <w:ilvl w:val="1"/>
          <w:numId w:val="5"/>
        </w:numPr>
        <w:ind w:left="567" w:hanging="567"/>
        <w:jc w:val="both"/>
      </w:pPr>
      <w:r w:rsidRPr="002324C2">
        <w:t>Eladó szavatol azért, hogy a Szerződés szerinti feladatokat határidőben elvégzi, a szerződést teljesíti, továbbá a Szerződés teljes időtartama alatt a Szerződés szerinti feladatok elvégzése és Vevő támogatása céljából folyamatosan a Vevő rendelkezésére áll, s biztosítja a Szerződés minőségi teljesítéséhez szükséges szakértelmet, szakemberforrást és technikai hátteret.</w:t>
      </w:r>
    </w:p>
    <w:p w:rsidR="000F7065" w:rsidRPr="002324C2" w:rsidRDefault="000F7065" w:rsidP="000F7065">
      <w:pPr>
        <w:ind w:left="567" w:right="-99" w:hanging="567"/>
        <w:jc w:val="both"/>
        <w:rPr>
          <w:bCs/>
        </w:rPr>
      </w:pPr>
    </w:p>
    <w:p w:rsidR="000F7065" w:rsidRPr="002324C2" w:rsidRDefault="000F7065" w:rsidP="000F7065">
      <w:pPr>
        <w:numPr>
          <w:ilvl w:val="1"/>
          <w:numId w:val="5"/>
        </w:numPr>
        <w:ind w:left="567" w:hanging="567"/>
        <w:jc w:val="both"/>
      </w:pPr>
      <w:r w:rsidRPr="002324C2">
        <w:t xml:space="preserve">Eladó szavatolja, hogy az Eszközökön harmadik személynek nincsen olyan joga, így különösen szellemi alkotásokra (szellemi tulajdonjogra) vonatkozó joga (pl. szerzői joga, szabadalma, újítása vagy védjegye), amely Vevőnek </w:t>
      </w:r>
      <w:proofErr w:type="gramStart"/>
      <w:r w:rsidRPr="002324C2">
        <w:t>ezen</w:t>
      </w:r>
      <w:proofErr w:type="gramEnd"/>
      <w:r w:rsidRPr="002324C2">
        <w:t xml:space="preserve"> használati jogát korlátozná, vagy megakadályozná. Eladó vállalja, hogy ha az Eszközökön harmadik személynek ilyen joga lenne, a lehető legrövidebb időn belül, de Vevő értesítésétől </w:t>
      </w:r>
      <w:r w:rsidRPr="002324C2">
        <w:lastRenderedPageBreak/>
        <w:t>számított legfeljebb 45 (negyvenöt) napon belül megszerzi a harmadik személyek szükséges hozzájárulását. Ha a szükséges hozzájárulásokat Eladó e határidőn belül nem tudja megszerezni, Vevő jogosult a hozzájárulásokat Eladó költségére megszerezni, vagy a Szerződés szerint fizetendő díj részét csökkenteni, illetve a Szerződéstől elállni.</w:t>
      </w:r>
    </w:p>
    <w:p w:rsidR="000F7065" w:rsidRPr="002324C2" w:rsidRDefault="000F7065" w:rsidP="000F7065">
      <w:pPr>
        <w:ind w:left="567" w:right="-99" w:hanging="567"/>
        <w:jc w:val="both"/>
        <w:rPr>
          <w:bCs/>
        </w:rPr>
      </w:pPr>
    </w:p>
    <w:p w:rsidR="000F7065" w:rsidRPr="002324C2" w:rsidRDefault="000F7065" w:rsidP="000F7065">
      <w:pPr>
        <w:numPr>
          <w:ilvl w:val="1"/>
          <w:numId w:val="5"/>
        </w:numPr>
        <w:ind w:left="567" w:hanging="567"/>
        <w:jc w:val="both"/>
        <w:rPr>
          <w:bCs/>
        </w:rPr>
      </w:pPr>
      <w:r w:rsidRPr="002324C2">
        <w:t xml:space="preserve">Amennyiben Eladó a Szerződés szerinti bármely kötelezettséget határidőben nem, illetve nem megfelelően teljesíti, Vevő kárátalányként a következő pontok szerinti kötbérösszegekre jogosult, azzal, hogy Eladó köteles megtéríteni Vevőnek a késedelemből eredő kárát, </w:t>
      </w:r>
      <w:proofErr w:type="gramStart"/>
      <w:r w:rsidRPr="002324C2">
        <w:t>kivéve</w:t>
      </w:r>
      <w:proofErr w:type="gramEnd"/>
      <w:r w:rsidRPr="002324C2">
        <w:t xml:space="preserve"> ha az Eladó bizonyítja, hogy a késedelmet ellenőrzési körén kívül eső, a szerződéskötés időpontjában előre nem látható körülmény okozta és nem volt elvárható, hogy a körülményt elkerülje vagy a kárt elhárítsa. (Ptk. 6:142§)</w:t>
      </w:r>
    </w:p>
    <w:p w:rsidR="000F7065" w:rsidRPr="002324C2" w:rsidRDefault="000F7065" w:rsidP="000F7065">
      <w:pPr>
        <w:ind w:left="567" w:hanging="567"/>
        <w:rPr>
          <w:bCs/>
          <w:lang w:val="x-none" w:eastAsia="x-none"/>
        </w:rPr>
      </w:pPr>
    </w:p>
    <w:p w:rsidR="000F7065" w:rsidRPr="002324C2" w:rsidRDefault="000F7065" w:rsidP="000F7065">
      <w:pPr>
        <w:numPr>
          <w:ilvl w:val="1"/>
          <w:numId w:val="5"/>
        </w:numPr>
        <w:ind w:left="567" w:hanging="567"/>
        <w:jc w:val="both"/>
        <w:rPr>
          <w:noProof/>
        </w:rPr>
      </w:pPr>
      <w:r w:rsidRPr="002324C2">
        <w:t>Az Eladó késedelmesen teljesít:</w:t>
      </w:r>
    </w:p>
    <w:p w:rsidR="000F7065" w:rsidRPr="002324C2" w:rsidRDefault="000F7065" w:rsidP="000F7065">
      <w:pPr>
        <w:widowControl w:val="0"/>
        <w:tabs>
          <w:tab w:val="left" w:pos="181"/>
        </w:tabs>
        <w:ind w:left="567" w:hanging="567"/>
        <w:jc w:val="both"/>
      </w:pPr>
      <w:r>
        <w:tab/>
      </w:r>
      <w:r>
        <w:tab/>
      </w:r>
      <w:r w:rsidRPr="002324C2">
        <w:t>- ha a Szerződésben megállapított teljesítési határidő eredménytelenül eltelt,</w:t>
      </w:r>
    </w:p>
    <w:p w:rsidR="000F7065" w:rsidRPr="002324C2" w:rsidRDefault="000F7065" w:rsidP="000F7065">
      <w:pPr>
        <w:widowControl w:val="0"/>
        <w:tabs>
          <w:tab w:val="left" w:pos="181"/>
        </w:tabs>
        <w:ind w:left="567" w:hanging="567"/>
        <w:jc w:val="both"/>
      </w:pPr>
      <w:r>
        <w:tab/>
      </w:r>
      <w:r>
        <w:tab/>
      </w:r>
      <w:r w:rsidRPr="002324C2">
        <w:t>- más esetekben, ha kötelezettségét a Vevő felszólítására (a Vevő által megjelölt határidőn belül) nem teljesíti</w:t>
      </w:r>
    </w:p>
    <w:p w:rsidR="000F7065" w:rsidRPr="002324C2" w:rsidRDefault="000F7065" w:rsidP="000F7065">
      <w:pPr>
        <w:widowControl w:val="0"/>
        <w:tabs>
          <w:tab w:val="left" w:pos="181"/>
        </w:tabs>
        <w:ind w:left="567" w:hanging="567"/>
        <w:jc w:val="both"/>
      </w:pPr>
    </w:p>
    <w:p w:rsidR="000F7065" w:rsidRPr="002324C2" w:rsidRDefault="000F7065" w:rsidP="000F7065">
      <w:pPr>
        <w:ind w:left="567" w:right="-99"/>
        <w:jc w:val="both"/>
      </w:pPr>
      <w:r>
        <w:rPr>
          <w:i/>
          <w:noProof/>
        </w:rPr>
        <w:t>K</w:t>
      </w:r>
      <w:r w:rsidRPr="002324C2">
        <w:rPr>
          <w:i/>
          <w:noProof/>
        </w:rPr>
        <w:t>ésedelmes teljesítés</w:t>
      </w:r>
      <w:r w:rsidRPr="002324C2">
        <w:rPr>
          <w:noProof/>
        </w:rPr>
        <w:t xml:space="preserve"> esetén a kötbér mértéke</w:t>
      </w:r>
      <w:r w:rsidRPr="002324C2">
        <w:t>: a késedelemmel érintett Eszközök nettó szerződéses ellenértékének 1%-</w:t>
      </w:r>
      <w:proofErr w:type="gramStart"/>
      <w:r w:rsidRPr="002324C2">
        <w:t>a</w:t>
      </w:r>
      <w:proofErr w:type="gramEnd"/>
      <w:r w:rsidRPr="002324C2">
        <w:t xml:space="preserve"> a késedelem napjai</w:t>
      </w:r>
      <w:r>
        <w:t>ra vetítetten, de maximum 20%-a.</w:t>
      </w:r>
    </w:p>
    <w:p w:rsidR="000F7065" w:rsidRPr="002324C2" w:rsidRDefault="000F7065" w:rsidP="000F7065">
      <w:pPr>
        <w:ind w:left="567" w:right="-99" w:hanging="567"/>
        <w:jc w:val="both"/>
      </w:pPr>
    </w:p>
    <w:p w:rsidR="000F7065" w:rsidRPr="002324C2" w:rsidRDefault="000F7065" w:rsidP="000F7065">
      <w:pPr>
        <w:numPr>
          <w:ilvl w:val="1"/>
          <w:numId w:val="5"/>
        </w:numPr>
        <w:ind w:left="567" w:hanging="567"/>
        <w:jc w:val="both"/>
      </w:pPr>
      <w:r w:rsidRPr="002324C2">
        <w:t>A késedelmi kötbér maximális mértékének elérése esetén Vevő jogosult elállni a Szerződéstől, illetve azonnali hatállyal felmondhatja azt. A szerződéstől való elállás illetve felmondás esetén Vevő jogosult jelen szerződésben rögzített meghiúsulási kötbért érvényesíteni, azonban ebben az esetben Vevő nem érvényesíthet késedelmi kötbért.</w:t>
      </w:r>
    </w:p>
    <w:p w:rsidR="000F7065" w:rsidRPr="002324C2" w:rsidRDefault="000F7065" w:rsidP="000F7065">
      <w:pPr>
        <w:widowControl w:val="0"/>
        <w:tabs>
          <w:tab w:val="left" w:pos="181"/>
        </w:tabs>
        <w:ind w:left="567" w:hanging="567"/>
        <w:jc w:val="both"/>
      </w:pPr>
    </w:p>
    <w:p w:rsidR="000F7065" w:rsidRPr="002324C2" w:rsidRDefault="000F7065" w:rsidP="000F7065">
      <w:pPr>
        <w:numPr>
          <w:ilvl w:val="1"/>
          <w:numId w:val="5"/>
        </w:numPr>
        <w:ind w:left="567" w:hanging="567"/>
        <w:jc w:val="both"/>
      </w:pPr>
      <w:r w:rsidRPr="002324C2">
        <w:t xml:space="preserve">Vevő- függetlenül attól, hogy az Eladó a késedelmét kimentette-e követelheti a teljesítést (a késedelmi kötbér nem mentesíti Eladót a teljesítés alól) vagy ha a késedelem következtében a Szerződés teljesítéséhez fűződő érdeke megszűnt, elállhat a Szerződéstől, illetve felmondhatja azt. Eladó késedelme a Vevő egyidejű késedelmét kizárja. </w:t>
      </w:r>
    </w:p>
    <w:p w:rsidR="000F7065" w:rsidRPr="002324C2" w:rsidRDefault="000F7065" w:rsidP="000F7065">
      <w:pPr>
        <w:widowControl w:val="0"/>
        <w:tabs>
          <w:tab w:val="left" w:pos="181"/>
        </w:tabs>
        <w:ind w:left="567" w:hanging="567"/>
        <w:jc w:val="both"/>
      </w:pPr>
    </w:p>
    <w:p w:rsidR="000F7065" w:rsidRPr="002324C2" w:rsidRDefault="000F7065" w:rsidP="000F7065">
      <w:pPr>
        <w:numPr>
          <w:ilvl w:val="1"/>
          <w:numId w:val="5"/>
        </w:numPr>
        <w:ind w:left="567" w:hanging="567"/>
        <w:jc w:val="both"/>
      </w:pPr>
      <w:r w:rsidRPr="002324C2">
        <w:t xml:space="preserve">Eladó szavatosságot vállal azért, hogy az Eszközök megfelelnek a jogszabályoknak, a Vevő ajánlattételi felhívásában, a műszaki leírásban, az Eladási ajánlatban és a jelen szerződésben foglalt minőségi és egyéb követelményeknek, illetve rendeltetésszerű használatra, továbbá célzott hatás kiváltására alkalmasak. Eladó szavatosságot vállal, hogy a szállított Eszközök a felhívásnak és műszaki leírásnak és az érvényes szabályoknak maradéktalanul megfelelnek, az Eszközök újak, </w:t>
      </w:r>
      <w:proofErr w:type="gramStart"/>
      <w:r w:rsidRPr="002324C2">
        <w:t>mentesek</w:t>
      </w:r>
      <w:proofErr w:type="gramEnd"/>
      <w:r w:rsidRPr="002324C2">
        <w:t xml:space="preserve"> mindenféle tervezési, anyagbeli, kivitelezési hibától, valamint azok tulajdonjogát Eladó Vevő részére jogosultan adja át. </w:t>
      </w:r>
    </w:p>
    <w:p w:rsidR="000F7065" w:rsidRPr="002324C2" w:rsidRDefault="000F7065" w:rsidP="000F7065">
      <w:pPr>
        <w:widowControl w:val="0"/>
        <w:tabs>
          <w:tab w:val="left" w:pos="181"/>
        </w:tabs>
        <w:ind w:left="567" w:hanging="567"/>
        <w:jc w:val="both"/>
      </w:pPr>
    </w:p>
    <w:p w:rsidR="000F7065" w:rsidRPr="002324C2" w:rsidRDefault="000F7065" w:rsidP="000F7065">
      <w:pPr>
        <w:numPr>
          <w:ilvl w:val="1"/>
          <w:numId w:val="5"/>
        </w:numPr>
        <w:ind w:left="567" w:hanging="567"/>
        <w:jc w:val="both"/>
      </w:pPr>
      <w:r w:rsidRPr="002324C2">
        <w:t xml:space="preserve">Eladó hibásan teljesít, ha a szerződésben meghatározott Eszközök nem felelnek meg a </w:t>
      </w:r>
      <w:r>
        <w:t>9</w:t>
      </w:r>
      <w:r w:rsidRPr="002324C2">
        <w:t>.7 pontban foglalt követelményeknek. Hibás teljesítés esetén Eladó a Vevő felszólításában meghatár</w:t>
      </w:r>
      <w:r>
        <w:t>ozott határidőn, de legfeljebb 5</w:t>
      </w:r>
      <w:r w:rsidRPr="002324C2">
        <w:t xml:space="preserve"> (</w:t>
      </w:r>
      <w:r>
        <w:t>öt</w:t>
      </w:r>
      <w:r w:rsidRPr="002324C2">
        <w:t xml:space="preserve">) munkanapon belül köteles biztosítani a hiba jellegétől függően a hiba kijavítását vagy kicserélését a Ptk. 6:159.§ (2) bekezdése </w:t>
      </w:r>
      <w:proofErr w:type="gramStart"/>
      <w:r w:rsidRPr="002324C2">
        <w:t>a.</w:t>
      </w:r>
      <w:proofErr w:type="gramEnd"/>
      <w:r w:rsidRPr="002324C2">
        <w:t>) pontja alapján. Amennyiben a hiba jellege tekintetében a Vevő és az Eladó között vita merül fel, az Eladó köteles a saját költségére minőségvizsgáló szervek szakvéleményét beszerezni. A kellékszavatossági jogok Eladó általi késedelmes teljesítése esetén a Vevő késedelmi kötbérre jogosult.</w:t>
      </w:r>
    </w:p>
    <w:p w:rsidR="000F7065" w:rsidRPr="002324C2" w:rsidRDefault="000F7065" w:rsidP="000F7065">
      <w:pPr>
        <w:widowControl w:val="0"/>
        <w:tabs>
          <w:tab w:val="left" w:pos="181"/>
        </w:tabs>
        <w:ind w:left="567" w:hanging="567"/>
        <w:jc w:val="both"/>
      </w:pPr>
    </w:p>
    <w:p w:rsidR="000F7065" w:rsidRPr="002324C2" w:rsidRDefault="000F7065" w:rsidP="000F7065">
      <w:pPr>
        <w:numPr>
          <w:ilvl w:val="1"/>
          <w:numId w:val="5"/>
        </w:numPr>
        <w:ind w:left="567" w:hanging="567"/>
        <w:jc w:val="both"/>
      </w:pPr>
      <w:r w:rsidRPr="002324C2">
        <w:lastRenderedPageBreak/>
        <w:t xml:space="preserve">Ha a hibás teljesítés miatt Vevő teljesítéshez fűződő érdeke megszűnt- így különösen, de nem kizárólagosan, ha az Eszköz nem cserélhető illetve javítható ki, az Eladó a kicserélést/kijavítást nem vállalja vagy az Eszköznek (annak egy részének, alkotórészének, tartozékának) kicserélése/kijavítása rövid idő alatt értékcsökkenés és a Vevő érdekeinek sérelme nélkül lehetséges- Vevő, mint súlyos szerződésszegési okként elállhat a Szerződéstől, illetve azonnali hatállyal felmondhatja azt. </w:t>
      </w:r>
    </w:p>
    <w:p w:rsidR="000F7065" w:rsidRPr="002324C2" w:rsidRDefault="000F7065" w:rsidP="000F7065">
      <w:pPr>
        <w:ind w:left="567" w:right="-99" w:hanging="567"/>
        <w:jc w:val="both"/>
      </w:pPr>
    </w:p>
    <w:p w:rsidR="000F7065" w:rsidRPr="002324C2" w:rsidRDefault="000F7065" w:rsidP="000F7065">
      <w:pPr>
        <w:ind w:left="567" w:right="-99"/>
        <w:jc w:val="both"/>
      </w:pPr>
      <w:r>
        <w:t>T</w:t>
      </w:r>
      <w:r w:rsidRPr="002324C2">
        <w:rPr>
          <w:i/>
        </w:rPr>
        <w:t>eljesítés elmulasztása vagy a Szerződés meghiúsulása esetén</w:t>
      </w:r>
      <w:r w:rsidRPr="002324C2">
        <w:t xml:space="preserve"> a kötbér mértéke: a meghiúsulással érintett Eszközök nettó szerződéses ellenértékének 25%-</w:t>
      </w:r>
      <w:proofErr w:type="gramStart"/>
      <w:r w:rsidRPr="002324C2">
        <w:t>a</w:t>
      </w:r>
      <w:r>
        <w:t>.</w:t>
      </w:r>
      <w:proofErr w:type="gramEnd"/>
    </w:p>
    <w:p w:rsidR="000F7065" w:rsidRPr="002324C2" w:rsidRDefault="000F7065" w:rsidP="000F7065">
      <w:pPr>
        <w:widowControl w:val="0"/>
        <w:tabs>
          <w:tab w:val="left" w:pos="851"/>
        </w:tabs>
        <w:ind w:left="567" w:hanging="567"/>
        <w:jc w:val="both"/>
        <w:rPr>
          <w:i/>
          <w:noProof/>
        </w:rPr>
      </w:pPr>
    </w:p>
    <w:p w:rsidR="000F7065" w:rsidRPr="002324C2" w:rsidRDefault="000F7065" w:rsidP="000F7065">
      <w:pPr>
        <w:numPr>
          <w:ilvl w:val="1"/>
          <w:numId w:val="5"/>
        </w:numPr>
        <w:ind w:left="567" w:hanging="567"/>
        <w:jc w:val="both"/>
      </w:pPr>
      <w:r w:rsidRPr="002324C2">
        <w:t>Vevő a teljesítés elmulasztásának tekinti, amennyiben Eladó a részéről felmerült késedelem esetén a Vevő által adott póthatáridőt is elmulasztja, vagy amennyiben Eladó a teljesítést bármilyen indokra hivatkozással – a vis maior esetét kivéve – meg</w:t>
      </w:r>
      <w:r>
        <w:t>tagadja. A póthatáridő maximum 5</w:t>
      </w:r>
      <w:r w:rsidRPr="002324C2">
        <w:t xml:space="preserve"> (</w:t>
      </w:r>
      <w:r>
        <w:t>öt</w:t>
      </w:r>
      <w:r w:rsidRPr="002324C2">
        <w:t>) munkanap.</w:t>
      </w:r>
    </w:p>
    <w:p w:rsidR="000F7065" w:rsidRPr="002324C2" w:rsidRDefault="000F7065" w:rsidP="000F7065">
      <w:pPr>
        <w:widowControl w:val="0"/>
        <w:tabs>
          <w:tab w:val="left" w:pos="181"/>
        </w:tabs>
        <w:ind w:left="567" w:hanging="567"/>
        <w:jc w:val="both"/>
      </w:pPr>
    </w:p>
    <w:p w:rsidR="000F7065" w:rsidRPr="002324C2" w:rsidRDefault="000F7065" w:rsidP="000F7065">
      <w:pPr>
        <w:numPr>
          <w:ilvl w:val="1"/>
          <w:numId w:val="5"/>
        </w:numPr>
        <w:ind w:left="567" w:hanging="567"/>
        <w:jc w:val="both"/>
      </w:pPr>
      <w:r w:rsidRPr="002324C2">
        <w:t>Amennyiben Eladó a póthatáridőn belül nem tudja az Eszközöket leszállítani, Vevőnek jogában áll harmadik cégtől ezeket beszerezni és az esetlegesen felmerülő többletköltséget Eladóval szemben érvényesíteni.</w:t>
      </w:r>
    </w:p>
    <w:p w:rsidR="000F7065" w:rsidRPr="002324C2" w:rsidRDefault="000F7065" w:rsidP="000F7065">
      <w:pPr>
        <w:widowControl w:val="0"/>
        <w:tabs>
          <w:tab w:val="left" w:pos="181"/>
        </w:tabs>
        <w:ind w:left="567" w:hanging="567"/>
        <w:jc w:val="both"/>
      </w:pPr>
    </w:p>
    <w:p w:rsidR="000F7065" w:rsidRPr="002324C2" w:rsidRDefault="000F7065" w:rsidP="000F7065">
      <w:pPr>
        <w:numPr>
          <w:ilvl w:val="1"/>
          <w:numId w:val="5"/>
        </w:numPr>
        <w:ind w:left="567" w:hanging="567"/>
        <w:jc w:val="both"/>
      </w:pPr>
      <w:r w:rsidRPr="002324C2">
        <w:t>Amennyiben késedelmes teljesítés vagy a szállítás elmulasztása második alkalommal is megismétlődik, úgy Vevő jogosult a Szerződést haladéktalanul felmondani, a szerződésszegés jogkövetkezményeinek érvényesítése mellett.</w:t>
      </w:r>
    </w:p>
    <w:p w:rsidR="000F7065" w:rsidRPr="002324C2" w:rsidRDefault="000F7065" w:rsidP="000F7065">
      <w:pPr>
        <w:widowControl w:val="0"/>
        <w:tabs>
          <w:tab w:val="left" w:pos="181"/>
        </w:tabs>
        <w:ind w:left="567" w:hanging="567"/>
        <w:jc w:val="both"/>
      </w:pPr>
    </w:p>
    <w:p w:rsidR="000F7065" w:rsidRPr="002324C2" w:rsidRDefault="000F7065" w:rsidP="000F7065">
      <w:pPr>
        <w:numPr>
          <w:ilvl w:val="1"/>
          <w:numId w:val="5"/>
        </w:numPr>
        <w:ind w:left="567" w:hanging="567"/>
        <w:jc w:val="both"/>
      </w:pPr>
      <w:r w:rsidRPr="002324C2">
        <w:t>Hibás teljesítés esetén a Vevő nem köteles a teljesítést igazolni; Eladó köteles a h</w:t>
      </w:r>
      <w:r>
        <w:t>ibát póthatáridő vállalásával (9</w:t>
      </w:r>
      <w:r w:rsidRPr="002324C2">
        <w:t>.8. pont szerint) kijavítani.</w:t>
      </w:r>
    </w:p>
    <w:p w:rsidR="000F7065" w:rsidRPr="002324C2" w:rsidRDefault="000F7065" w:rsidP="000F7065">
      <w:pPr>
        <w:widowControl w:val="0"/>
        <w:tabs>
          <w:tab w:val="left" w:pos="181"/>
        </w:tabs>
        <w:ind w:left="567" w:hanging="567"/>
        <w:jc w:val="both"/>
      </w:pPr>
    </w:p>
    <w:p w:rsidR="000F7065" w:rsidRPr="002324C2" w:rsidRDefault="000F7065" w:rsidP="000F7065">
      <w:pPr>
        <w:numPr>
          <w:ilvl w:val="1"/>
          <w:numId w:val="5"/>
        </w:numPr>
        <w:ind w:left="567" w:hanging="567"/>
        <w:jc w:val="both"/>
      </w:pPr>
      <w:r w:rsidRPr="002324C2">
        <w:t>A késedelmi kötbér a késedelem megszűnésekor, a meghiúsulási kötbér pedig az Eladó teljesítési képességének megszűnéséről vagy a teljesítés megtagadásáról történő Vevői tudomásszerzéskor, illetve késedelmes teljesítést követően az érdekmúlás és elállás Vevő általi közlésekor válik esedékessé.</w:t>
      </w:r>
    </w:p>
    <w:p w:rsidR="000F7065" w:rsidRPr="002324C2" w:rsidRDefault="000F7065" w:rsidP="000F7065">
      <w:pPr>
        <w:widowControl w:val="0"/>
        <w:tabs>
          <w:tab w:val="left" w:pos="181"/>
        </w:tabs>
        <w:ind w:left="567" w:hanging="567"/>
        <w:jc w:val="both"/>
      </w:pPr>
    </w:p>
    <w:p w:rsidR="000F7065" w:rsidRPr="002324C2" w:rsidRDefault="000F7065" w:rsidP="000F7065">
      <w:pPr>
        <w:numPr>
          <w:ilvl w:val="1"/>
          <w:numId w:val="5"/>
        </w:numPr>
        <w:ind w:left="567" w:hanging="567"/>
        <w:jc w:val="both"/>
      </w:pPr>
      <w:r w:rsidRPr="002324C2">
        <w:t>Késedelmes teljesítés esetén Eladó haladéktalanul, illetve a Vevő által kitűzött póthatáridőn belül továbbra is köteles a teljesítésre. A késedelem esetére kikötött kötbér megfizetése nem mentesíti az Eladót a teljesítés alól.</w:t>
      </w:r>
    </w:p>
    <w:p w:rsidR="000F7065" w:rsidRPr="002324C2" w:rsidRDefault="000F7065" w:rsidP="000F7065">
      <w:pPr>
        <w:widowControl w:val="0"/>
        <w:tabs>
          <w:tab w:val="left" w:pos="181"/>
        </w:tabs>
        <w:ind w:left="567" w:hanging="567"/>
        <w:jc w:val="both"/>
      </w:pPr>
    </w:p>
    <w:p w:rsidR="000F7065" w:rsidRPr="002324C2" w:rsidRDefault="000F7065" w:rsidP="000F7065">
      <w:pPr>
        <w:numPr>
          <w:ilvl w:val="1"/>
          <w:numId w:val="5"/>
        </w:numPr>
        <w:ind w:left="567" w:hanging="567"/>
        <w:jc w:val="both"/>
      </w:pPr>
      <w:r w:rsidRPr="002324C2">
        <w:t xml:space="preserve">A teljesítés meghiúsulása esetében Vevő kötbérigényének érvényesítésével a teljesítést nem követelheti. </w:t>
      </w:r>
    </w:p>
    <w:p w:rsidR="000F7065" w:rsidRPr="002324C2" w:rsidRDefault="000F7065" w:rsidP="000F7065">
      <w:pPr>
        <w:widowControl w:val="0"/>
        <w:tabs>
          <w:tab w:val="left" w:pos="181"/>
        </w:tabs>
        <w:ind w:left="567" w:hanging="567"/>
        <w:jc w:val="both"/>
      </w:pPr>
    </w:p>
    <w:p w:rsidR="000F7065" w:rsidRPr="002324C2" w:rsidRDefault="000F7065" w:rsidP="000F7065">
      <w:pPr>
        <w:numPr>
          <w:ilvl w:val="1"/>
          <w:numId w:val="5"/>
        </w:numPr>
        <w:ind w:left="567" w:hanging="567"/>
        <w:jc w:val="both"/>
      </w:pPr>
      <w:r w:rsidRPr="002324C2">
        <w:t>Vevő jogosult kötbérkövetelését leszámlázni, és amennyiben azt az Eladó elismeri, az általa az Eladónak fizetendő összegbe beszámítani. Amennyiben Vevőnek Eladó nem teljesítése vagy hibás, illetve késedelmes teljesítése következtében nem keletkezik ellenérték fizetési kötelezettsége, úgy Vevő a kötbért kiszámlázza és azt Eladó köteles a számla kézhezvételétől számított 3 (három) banki napon belül Vevő részére kifizetni. Ugyanígy kell eljárni, amennyiben a kötbér összege az ellenérték összegét meghaladja.</w:t>
      </w:r>
    </w:p>
    <w:p w:rsidR="000F7065" w:rsidRPr="002324C2" w:rsidRDefault="000F7065" w:rsidP="000F7065">
      <w:pPr>
        <w:widowControl w:val="0"/>
        <w:tabs>
          <w:tab w:val="left" w:pos="181"/>
        </w:tabs>
        <w:ind w:left="567" w:hanging="567"/>
        <w:jc w:val="both"/>
      </w:pPr>
    </w:p>
    <w:p w:rsidR="000F7065" w:rsidRPr="002324C2" w:rsidRDefault="000F7065" w:rsidP="000F7065">
      <w:pPr>
        <w:numPr>
          <w:ilvl w:val="1"/>
          <w:numId w:val="5"/>
        </w:numPr>
        <w:ind w:left="567" w:hanging="567"/>
        <w:jc w:val="both"/>
      </w:pPr>
      <w:r w:rsidRPr="002324C2">
        <w:t>Vevő fenntartja magának azt a jogát, hogy kötbér-, illetve a szerződésszegésből fakadó egyéb igényét az elévülési határidőn belül akkor is érvényesítheti, ha a szerződésszegésről - késedelmes vagy hibás teljesítésről - tudva a teljesítést elfogadja, és haladéktalanul nem jelenti be igényét.</w:t>
      </w:r>
    </w:p>
    <w:p w:rsidR="000F7065" w:rsidRPr="002324C2" w:rsidRDefault="000F7065" w:rsidP="000F7065">
      <w:pPr>
        <w:ind w:left="567" w:hanging="567"/>
        <w:jc w:val="both"/>
      </w:pPr>
    </w:p>
    <w:p w:rsidR="000F7065" w:rsidRPr="002324C2" w:rsidRDefault="000F7065" w:rsidP="000F7065">
      <w:pPr>
        <w:numPr>
          <w:ilvl w:val="1"/>
          <w:numId w:val="5"/>
        </w:numPr>
        <w:ind w:left="567" w:hanging="567"/>
        <w:jc w:val="both"/>
      </w:pPr>
      <w:r w:rsidRPr="002324C2">
        <w:lastRenderedPageBreak/>
        <w:t>Eladó tudomásul veszi, hogy a Vevő a Kbt. 142. § (1)-(2) bekezdései alapján köteles a szerződésszegésből eredő igényeket érvényesíteni és azt dokumentálni.</w:t>
      </w:r>
    </w:p>
    <w:p w:rsidR="000F7065" w:rsidRPr="002324C2" w:rsidRDefault="000F7065" w:rsidP="000F7065">
      <w:pPr>
        <w:widowControl w:val="0"/>
        <w:tabs>
          <w:tab w:val="left" w:pos="181"/>
        </w:tabs>
        <w:ind w:left="567" w:hanging="567"/>
        <w:jc w:val="both"/>
      </w:pPr>
    </w:p>
    <w:p w:rsidR="000F7065" w:rsidRPr="002324C2" w:rsidRDefault="000F7065" w:rsidP="000F7065">
      <w:pPr>
        <w:numPr>
          <w:ilvl w:val="1"/>
          <w:numId w:val="5"/>
        </w:numPr>
        <w:ind w:left="567" w:hanging="567"/>
        <w:jc w:val="both"/>
      </w:pPr>
      <w:r w:rsidRPr="002324C2">
        <w:t xml:space="preserve"> Vevő tájékoztatja az Eladót, hogy a Kbt. 142. § (5) bekezdése alapján Vevő köteles bejelenteni a Közbeszerzési Hatóságnak, ha az Eladó jelen Szerződésben rögzített kötelezettségeit súlyosan megszegi és ez a Szerződés felmondásához, attól való elállásához, kártérítés követeléséhez, vagy egyéb a Szerződésben rögzített jogkövetkezmény érvényesítéséhez vezetett, valamint, ha Eladó magatartásával, amelyért felelős, részben vagy egészben a Szerződés lehetetlenülését okozza.</w:t>
      </w:r>
    </w:p>
    <w:p w:rsidR="000F7065" w:rsidRPr="002324C2" w:rsidRDefault="000F7065" w:rsidP="000F7065">
      <w:pPr>
        <w:pStyle w:val="Listaszerbekezds"/>
        <w:ind w:left="567" w:hanging="567"/>
      </w:pPr>
    </w:p>
    <w:p w:rsidR="000F7065" w:rsidRPr="002324C2" w:rsidRDefault="000F7065" w:rsidP="000F7065">
      <w:pPr>
        <w:numPr>
          <w:ilvl w:val="1"/>
          <w:numId w:val="5"/>
        </w:numPr>
        <w:ind w:left="567" w:hanging="567"/>
        <w:jc w:val="both"/>
      </w:pPr>
      <w:r w:rsidRPr="002324C2">
        <w:rPr>
          <w:bCs/>
          <w:iCs/>
          <w:noProof/>
        </w:rPr>
        <w:t>Ugyanazon jogcímen kizárólag egyféle kötbér követelhető. A kötbérek érvényesíthetőségére a Ptk. 6:186-6:187. §-aiban foglaltak az irányadóak.</w:t>
      </w:r>
    </w:p>
    <w:p w:rsidR="000F7065" w:rsidRPr="002324C2" w:rsidRDefault="000F7065" w:rsidP="000F7065">
      <w:pPr>
        <w:ind w:right="-99"/>
        <w:jc w:val="both"/>
        <w:rPr>
          <w:bCs/>
        </w:rPr>
      </w:pPr>
    </w:p>
    <w:p w:rsidR="000F7065" w:rsidRPr="002324C2" w:rsidRDefault="000F7065" w:rsidP="000F7065">
      <w:pPr>
        <w:keepNext/>
        <w:numPr>
          <w:ilvl w:val="0"/>
          <w:numId w:val="5"/>
        </w:numPr>
        <w:tabs>
          <w:tab w:val="left" w:pos="0"/>
        </w:tabs>
        <w:ind w:right="-96" w:hanging="644"/>
        <w:jc w:val="both"/>
        <w:rPr>
          <w:b/>
        </w:rPr>
      </w:pPr>
      <w:r w:rsidRPr="002324C2">
        <w:rPr>
          <w:b/>
        </w:rPr>
        <w:t>Jótállás</w:t>
      </w:r>
    </w:p>
    <w:p w:rsidR="000F7065" w:rsidRPr="002324C2" w:rsidRDefault="000F7065" w:rsidP="000F7065">
      <w:pPr>
        <w:keepNext/>
        <w:tabs>
          <w:tab w:val="left" w:pos="0"/>
        </w:tabs>
        <w:ind w:left="567" w:right="-96" w:hanging="709"/>
        <w:jc w:val="both"/>
        <w:rPr>
          <w:b/>
        </w:rPr>
      </w:pPr>
    </w:p>
    <w:p w:rsidR="000F7065" w:rsidRPr="002324C2" w:rsidRDefault="000F7065" w:rsidP="000F7065">
      <w:pPr>
        <w:numPr>
          <w:ilvl w:val="1"/>
          <w:numId w:val="5"/>
        </w:numPr>
        <w:ind w:left="567" w:hanging="709"/>
        <w:jc w:val="both"/>
        <w:rPr>
          <w:vanish/>
        </w:rPr>
      </w:pPr>
      <w:r>
        <w:t>Eladó</w:t>
      </w:r>
      <w:r w:rsidRPr="002324C2">
        <w:t xml:space="preserve"> a</w:t>
      </w:r>
      <w:r>
        <w:t xml:space="preserve"> Szerződés alapján leszállított, beültetésre kerülő belső egységre</w:t>
      </w:r>
      <w:r w:rsidRPr="002324C2">
        <w:t xml:space="preserve"> </w:t>
      </w:r>
      <w:r>
        <w:t>a beültetéstől számított 10 (tíz) év, a külső egységre (processzorra) 5 (öt) év</w:t>
      </w:r>
      <w:r w:rsidRPr="000B4288">
        <w:rPr>
          <w:bCs/>
          <w:iCs/>
          <w:noProof/>
        </w:rPr>
        <w:t xml:space="preserve"> időtartamra jótállást vállal a 2.</w:t>
      </w:r>
      <w:r w:rsidRPr="002324C2">
        <w:t xml:space="preserve"> sz. mellékletben meghatározottak, valamint a Ptk. </w:t>
      </w:r>
      <w:r w:rsidRPr="002324C2">
        <w:rPr>
          <w:color w:val="000000"/>
        </w:rPr>
        <w:t>6:171-6:173. §</w:t>
      </w:r>
      <w:proofErr w:type="spellStart"/>
      <w:r w:rsidRPr="002324C2">
        <w:rPr>
          <w:color w:val="000000"/>
        </w:rPr>
        <w:t>-ai</w:t>
      </w:r>
      <w:proofErr w:type="spellEnd"/>
      <w:r w:rsidRPr="002324C2">
        <w:rPr>
          <w:color w:val="000000"/>
        </w:rPr>
        <w:t xml:space="preserve">, illetve a vonatkozó mindenkor hatályos jogszabályok szerint. </w:t>
      </w:r>
      <w:r w:rsidRPr="002324C2">
        <w:t xml:space="preserve"> </w:t>
      </w:r>
      <w:r w:rsidRPr="002324C2">
        <w:rPr>
          <w:color w:val="000000"/>
        </w:rPr>
        <w:t>A jótállási jogokat a Vevő érvényesítheti. Nem számít bele a jótállási időbe a kijavítási időnek az a része, amely alatt a Vevő az Eszközt nem tudja rendeltetésszerűen használni.</w:t>
      </w:r>
      <w:r w:rsidRPr="002324C2">
        <w:t xml:space="preserve"> </w:t>
      </w:r>
      <w:r w:rsidRPr="002324C2">
        <w:rPr>
          <w:color w:val="000000"/>
        </w:rPr>
        <w:t xml:space="preserve">Az Eszköz </w:t>
      </w:r>
      <w:proofErr w:type="gramStart"/>
      <w:r w:rsidRPr="002324C2">
        <w:rPr>
          <w:color w:val="000000"/>
        </w:rPr>
        <w:t>mentes</w:t>
      </w:r>
      <w:proofErr w:type="gramEnd"/>
      <w:r w:rsidRPr="002324C2">
        <w:rPr>
          <w:color w:val="000000"/>
        </w:rPr>
        <w:t xml:space="preserve"> mindenfajta tervezési, anyagbeli, kivitelezési vagy egyéb olyan hibáktól, amelyek Eladó tevékenységéből vagy mulasztásból erednek, vagy amelyek Eladó érdekkörében merültek fel.</w:t>
      </w:r>
    </w:p>
    <w:p w:rsidR="000F7065" w:rsidRDefault="000F7065" w:rsidP="000F7065">
      <w:pPr>
        <w:tabs>
          <w:tab w:val="left" w:pos="-567"/>
        </w:tabs>
        <w:ind w:left="567" w:right="-99" w:hanging="709"/>
        <w:jc w:val="both"/>
        <w:rPr>
          <w:bCs/>
        </w:rPr>
      </w:pPr>
    </w:p>
    <w:p w:rsidR="000F7065" w:rsidRPr="002324C2" w:rsidRDefault="000F7065" w:rsidP="000F7065">
      <w:pPr>
        <w:tabs>
          <w:tab w:val="left" w:pos="-567"/>
        </w:tabs>
        <w:ind w:left="567" w:right="-99" w:hanging="709"/>
        <w:jc w:val="both"/>
        <w:rPr>
          <w:bCs/>
        </w:rPr>
      </w:pPr>
    </w:p>
    <w:p w:rsidR="000F7065" w:rsidRPr="002324C2" w:rsidRDefault="000F7065" w:rsidP="000F7065">
      <w:pPr>
        <w:numPr>
          <w:ilvl w:val="1"/>
          <w:numId w:val="5"/>
        </w:numPr>
        <w:ind w:left="567" w:hanging="709"/>
        <w:jc w:val="both"/>
      </w:pPr>
      <w:r w:rsidRPr="002324C2">
        <w:t xml:space="preserve">A jótállási idő alatt az Eladó kötelezettséget vállal arra, hogy az eljárást megindító felhívásban foglaltaknak megfelelően a hét minden munkanapján, 08-16 óra közötti időszakban a Vevő hibabejelentésétől számított 2 (két) munkanapon belül, az arra szakmailag alkalmas és felkészült szerviz-szakemberével/szakembereivel a helyszínen megjelenik, illetve </w:t>
      </w:r>
      <w:r w:rsidRPr="002324C2">
        <w:tab/>
        <w:t xml:space="preserve"> hibát</w:t>
      </w:r>
      <w:r>
        <w:t>, annak jellegétől függetlenül 5</w:t>
      </w:r>
      <w:r w:rsidRPr="002324C2">
        <w:t xml:space="preserve"> (</w:t>
      </w:r>
      <w:r>
        <w:t>öt</w:t>
      </w:r>
      <w:r w:rsidRPr="002324C2">
        <w:t xml:space="preserve">) munkanapon belül elhárítja. Eladó kötelezettséget vállal továbbá, hogy a javítás </w:t>
      </w:r>
      <w:r>
        <w:t>5</w:t>
      </w:r>
      <w:r w:rsidRPr="002324C2">
        <w:t xml:space="preserve"> (</w:t>
      </w:r>
      <w:r>
        <w:t>öt</w:t>
      </w:r>
      <w:r w:rsidRPr="002324C2">
        <w:t>) munkanap határidejét alkatrész hiányra hivatkozással sem lépi túl, ellenkező esetben a javítás időtartamára az Eszközzel mindenben megegyező cserekészüléket biztosít.</w:t>
      </w:r>
    </w:p>
    <w:p w:rsidR="000F7065" w:rsidRPr="002324C2" w:rsidRDefault="000F7065" w:rsidP="000F7065">
      <w:pPr>
        <w:ind w:left="567" w:hanging="709"/>
        <w:rPr>
          <w:lang w:val="x-none" w:eastAsia="x-none"/>
        </w:rPr>
      </w:pPr>
    </w:p>
    <w:p w:rsidR="000F7065" w:rsidRPr="002324C2" w:rsidRDefault="000F7065" w:rsidP="000F7065">
      <w:pPr>
        <w:numPr>
          <w:ilvl w:val="1"/>
          <w:numId w:val="5"/>
        </w:numPr>
        <w:ind w:left="567" w:hanging="709"/>
        <w:jc w:val="both"/>
      </w:pPr>
      <w:r w:rsidRPr="002324C2">
        <w:t>Vevő köteles a jótállás ideje alatt az általa észlelt, jótállási kötelezettség körébe tartozó hibát haladéktal</w:t>
      </w:r>
      <w:r>
        <w:t>anul bejelenteni az Eladónak a 7</w:t>
      </w:r>
      <w:r w:rsidRPr="002324C2">
        <w:t xml:space="preserve">.8 pontban meghatározottak szerint. Amennyiben </w:t>
      </w:r>
      <w:proofErr w:type="gramStart"/>
      <w:r w:rsidRPr="002324C2">
        <w:t>ezen</w:t>
      </w:r>
      <w:proofErr w:type="gramEnd"/>
      <w:r w:rsidRPr="002324C2">
        <w:t xml:space="preserve"> kötelezettségét a Vevő elmulasztja vagy késedelmesen teszi meg, akkor az ebből eredő károkat ő viseli.</w:t>
      </w:r>
    </w:p>
    <w:p w:rsidR="000F7065" w:rsidRPr="002324C2" w:rsidRDefault="000F7065" w:rsidP="000F7065">
      <w:pPr>
        <w:ind w:left="567" w:hanging="709"/>
        <w:rPr>
          <w:bCs/>
          <w:lang w:eastAsia="x-none"/>
        </w:rPr>
      </w:pPr>
    </w:p>
    <w:p w:rsidR="000F7065" w:rsidRPr="002324C2" w:rsidRDefault="000F7065" w:rsidP="000F7065">
      <w:pPr>
        <w:numPr>
          <w:ilvl w:val="1"/>
          <w:numId w:val="5"/>
        </w:numPr>
        <w:ind w:left="567" w:hanging="709"/>
        <w:jc w:val="both"/>
      </w:pPr>
      <w:r w:rsidRPr="002324C2">
        <w:t xml:space="preserve">A jótállási időszak alatt előforduló meghibásodásokat az Eladó – saját választása szerint – csere vagy javítás útján saját költségére küszöböli ki. A jótállási kötelezettség késedelmes vagy hibás teljesítése a Szerződésben meghatározottak szerinti </w:t>
      </w:r>
      <w:proofErr w:type="gramStart"/>
      <w:r w:rsidRPr="002324C2">
        <w:t>kötbér fizetési</w:t>
      </w:r>
      <w:proofErr w:type="gramEnd"/>
      <w:r w:rsidRPr="002324C2">
        <w:t xml:space="preserve"> kötelezettséget von maga után; az alkalmazni rendelt kötbér a </w:t>
      </w:r>
      <w:r>
        <w:t>9.4 és a 9</w:t>
      </w:r>
      <w:r w:rsidRPr="002324C2">
        <w:t>.9 pontok szerint alakul.</w:t>
      </w:r>
    </w:p>
    <w:p w:rsidR="000F7065" w:rsidRPr="002324C2" w:rsidRDefault="000F7065" w:rsidP="000F7065">
      <w:pPr>
        <w:ind w:left="567" w:right="-99" w:hanging="709"/>
        <w:rPr>
          <w:bCs/>
        </w:rPr>
      </w:pPr>
    </w:p>
    <w:p w:rsidR="000F7065" w:rsidRPr="002324C2" w:rsidRDefault="000F7065" w:rsidP="000F7065">
      <w:pPr>
        <w:numPr>
          <w:ilvl w:val="1"/>
          <w:numId w:val="5"/>
        </w:numPr>
        <w:ind w:left="567" w:hanging="709"/>
        <w:jc w:val="both"/>
      </w:pPr>
      <w:r w:rsidRPr="002324C2">
        <w:t xml:space="preserve">Az Eladót az általa nyújtott szolgáltatások vonatkozásában felelősség akkor terheli, ha valamely szerződésszegő magatartásért vagy szerződésen kívüli károkozásért felelős. Mentesül Eladó a felelősség alól, ha bizonyítja, hogy úgy járt el, ahogy az adott helyzetben általában elvárható. </w:t>
      </w:r>
    </w:p>
    <w:p w:rsidR="000F7065" w:rsidRPr="002324C2" w:rsidRDefault="000F7065" w:rsidP="000F7065">
      <w:pPr>
        <w:ind w:left="567" w:right="-99" w:hanging="709"/>
        <w:jc w:val="both"/>
        <w:rPr>
          <w:bCs/>
        </w:rPr>
      </w:pPr>
    </w:p>
    <w:p w:rsidR="000F7065" w:rsidRPr="002324C2" w:rsidRDefault="000F7065" w:rsidP="000F7065">
      <w:pPr>
        <w:numPr>
          <w:ilvl w:val="1"/>
          <w:numId w:val="5"/>
        </w:numPr>
        <w:ind w:left="567" w:hanging="709"/>
        <w:jc w:val="both"/>
      </w:pPr>
      <w:r w:rsidRPr="002324C2">
        <w:lastRenderedPageBreak/>
        <w:t>Az Eladó a Szerződésből származó kártérítési kötelezettségekért a Polgári Törvénykönyv rendelkezései értelmében felelős. Nem mentesül az Eladó a felelősség alól a szándékosan, súlyos gondatlansággal vagy bűncselekménnyel, illetve az életben, testi épségben vagy egészségben okozott kár esetén.</w:t>
      </w:r>
    </w:p>
    <w:p w:rsidR="000F7065" w:rsidRPr="002324C2" w:rsidRDefault="000F7065" w:rsidP="000F7065">
      <w:pPr>
        <w:ind w:left="567" w:hanging="567"/>
        <w:jc w:val="both"/>
        <w:rPr>
          <w:bCs/>
        </w:rPr>
      </w:pPr>
    </w:p>
    <w:p w:rsidR="000F7065" w:rsidRDefault="000F7065" w:rsidP="000F7065">
      <w:pPr>
        <w:keepNext/>
        <w:numPr>
          <w:ilvl w:val="0"/>
          <w:numId w:val="5"/>
        </w:numPr>
        <w:tabs>
          <w:tab w:val="left" w:pos="0"/>
        </w:tabs>
        <w:ind w:right="-96" w:hanging="502"/>
        <w:jc w:val="both"/>
        <w:rPr>
          <w:b/>
        </w:rPr>
      </w:pPr>
      <w:r w:rsidRPr="002324C2">
        <w:rPr>
          <w:b/>
        </w:rPr>
        <w:t>A Szerződés módosítása, megszűnése</w:t>
      </w:r>
    </w:p>
    <w:p w:rsidR="000F7065" w:rsidRPr="00BC386B" w:rsidRDefault="000F7065" w:rsidP="000F7065">
      <w:pPr>
        <w:keepNext/>
        <w:tabs>
          <w:tab w:val="left" w:pos="0"/>
        </w:tabs>
        <w:ind w:left="360" w:right="-96"/>
        <w:jc w:val="both"/>
        <w:rPr>
          <w:b/>
        </w:rPr>
      </w:pPr>
    </w:p>
    <w:p w:rsidR="000F7065" w:rsidRPr="002324C2" w:rsidRDefault="000F7065" w:rsidP="000F7065">
      <w:pPr>
        <w:ind w:left="567" w:hanging="709"/>
        <w:jc w:val="both"/>
        <w:rPr>
          <w:vanish/>
        </w:rPr>
      </w:pPr>
    </w:p>
    <w:p w:rsidR="000F7065" w:rsidRPr="002324C2" w:rsidRDefault="000F7065" w:rsidP="000F7065">
      <w:pPr>
        <w:ind w:left="567" w:hanging="709"/>
        <w:jc w:val="both"/>
      </w:pPr>
      <w:r>
        <w:t>11</w:t>
      </w:r>
      <w:r w:rsidRPr="002324C2">
        <w:t>.1 A Szerződés és annak mellékletei, írásos formában módosíthatók, a Kbt. 141. §</w:t>
      </w:r>
      <w:proofErr w:type="spellStart"/>
      <w:r w:rsidRPr="002324C2">
        <w:t>-ban</w:t>
      </w:r>
      <w:proofErr w:type="spellEnd"/>
      <w:r w:rsidRPr="002324C2">
        <w:t xml:space="preserve"> foglaltak figyelembevétele mellett. Nem minősül a Kbt. 141. § (4) bekezdés a) pontja alapján szerződésmódosításnak a Felek cégjegyzékben nyilvántartott adataiban – így különösen a székhelyében, képviselőiben, bankszámlaszámában – bekövetkező változás, továbbá a szerződéskötés és teljesítés során a kapcsolattartók adataiban bekövetkező változás. Az említett változásokról az érintett Fél a másik Felet – az eset körülményeitől függően – vagy előzetesen írásban 2 munkanapos határidővel, vagy a változás bekövetkezését (bejegyzését) követő 2 (kettő) napon belül köteles értesíteni.</w:t>
      </w:r>
    </w:p>
    <w:p w:rsidR="000F7065" w:rsidRPr="0067656E" w:rsidRDefault="000F7065" w:rsidP="000F7065">
      <w:pPr>
        <w:ind w:left="567" w:right="-99" w:hanging="709"/>
        <w:jc w:val="both"/>
      </w:pPr>
    </w:p>
    <w:p w:rsidR="000F7065" w:rsidRPr="002324C2" w:rsidRDefault="000F7065" w:rsidP="000F7065">
      <w:pPr>
        <w:numPr>
          <w:ilvl w:val="1"/>
          <w:numId w:val="7"/>
        </w:numPr>
        <w:ind w:left="567" w:hanging="709"/>
        <w:jc w:val="both"/>
      </w:pPr>
      <w:r w:rsidRPr="002324C2">
        <w:t>Felek megállapodnak abban, hogy a Szerződés bármelyik fél részéről csak azonnali hatályú felmondási ok esetén mondható fel, a Szerződés rendelkezései szerint.</w:t>
      </w:r>
    </w:p>
    <w:p w:rsidR="000F7065" w:rsidRPr="0067656E" w:rsidRDefault="000F7065" w:rsidP="000F7065">
      <w:pPr>
        <w:ind w:left="567" w:right="-99" w:hanging="709"/>
        <w:jc w:val="both"/>
      </w:pPr>
    </w:p>
    <w:p w:rsidR="000F7065" w:rsidRPr="0067656E" w:rsidRDefault="000F7065" w:rsidP="000F7065">
      <w:pPr>
        <w:numPr>
          <w:ilvl w:val="1"/>
          <w:numId w:val="7"/>
        </w:numPr>
        <w:ind w:left="567" w:hanging="709"/>
        <w:jc w:val="both"/>
      </w:pPr>
      <w:r w:rsidRPr="002324C2">
        <w:t>Azonnal</w:t>
      </w:r>
      <w:r>
        <w:t>i</w:t>
      </w:r>
      <w:r w:rsidRPr="002324C2">
        <w:t xml:space="preserve"> hatályú felmondási oknak minősül a Vevő részéről, ha:</w:t>
      </w:r>
    </w:p>
    <w:p w:rsidR="000F7065" w:rsidRPr="002324C2" w:rsidRDefault="000F7065" w:rsidP="000F7065">
      <w:pPr>
        <w:ind w:left="567" w:right="-99"/>
        <w:jc w:val="both"/>
        <w:rPr>
          <w:bCs/>
        </w:rPr>
      </w:pPr>
      <w:proofErr w:type="gramStart"/>
      <w:r>
        <w:rPr>
          <w:bCs/>
        </w:rPr>
        <w:t>a</w:t>
      </w:r>
      <w:proofErr w:type="gramEnd"/>
      <w:r w:rsidRPr="002324C2">
        <w:rPr>
          <w:bCs/>
        </w:rPr>
        <w:t>) olyan okból, amelyért Eladó felelős, harmadik személy az Eszközt jogosulatlanul elvonja a Vevő használatából: a Vevő az Eszközön és kiegészítő részein (tartozékain) olyan okból, amelyért Eladó felelős nem tud tulajdont szerezni;</w:t>
      </w:r>
    </w:p>
    <w:p w:rsidR="000F7065" w:rsidRPr="002324C2" w:rsidRDefault="000F7065" w:rsidP="000F7065">
      <w:pPr>
        <w:ind w:left="567" w:right="-99" w:hanging="709"/>
        <w:jc w:val="both"/>
        <w:rPr>
          <w:bCs/>
        </w:rPr>
      </w:pPr>
    </w:p>
    <w:p w:rsidR="000F7065" w:rsidRPr="002324C2" w:rsidRDefault="000F7065" w:rsidP="000F7065">
      <w:pPr>
        <w:ind w:left="567" w:right="-99"/>
        <w:jc w:val="both"/>
        <w:rPr>
          <w:bCs/>
        </w:rPr>
      </w:pPr>
      <w:r>
        <w:rPr>
          <w:bCs/>
        </w:rPr>
        <w:t>b</w:t>
      </w:r>
      <w:r w:rsidRPr="002324C2">
        <w:rPr>
          <w:bCs/>
        </w:rPr>
        <w:t>) az Eszközök leszállításával valamint a Szerződés szerinti jótállási kötelezettségével az Eladó több, mint 10 (tíz) napot meghaladó késedelembe esik és ezt a Vevő felszólító levelének kézhezvételét követő 10 (tíz) napon belül nem orvosolja;</w:t>
      </w:r>
    </w:p>
    <w:p w:rsidR="000F7065" w:rsidRPr="002324C2" w:rsidRDefault="000F7065" w:rsidP="000F7065">
      <w:pPr>
        <w:ind w:left="567" w:right="-99"/>
        <w:jc w:val="both"/>
        <w:rPr>
          <w:bCs/>
        </w:rPr>
      </w:pPr>
      <w:r w:rsidRPr="002324C2">
        <w:rPr>
          <w:bCs/>
        </w:rPr>
        <w:t xml:space="preserve">c) az Eladó gazdálkodásában, vagy szervezetében olyan változások következnek be, amelyek veszélyeztetik a Szerződésben foglalt kötelezettségek teljesítését, vagy az Eladóval szemben felszámolási- vagy végrehajtási eljárást rendeltek el kivéve a csődeljárásról és a felszámolási eljárásról szóló 1991. évi IL. </w:t>
      </w:r>
      <w:proofErr w:type="gramStart"/>
      <w:r w:rsidRPr="002324C2">
        <w:rPr>
          <w:bCs/>
        </w:rPr>
        <w:t>tv</w:t>
      </w:r>
      <w:proofErr w:type="gramEnd"/>
      <w:r w:rsidRPr="002324C2">
        <w:rPr>
          <w:bCs/>
        </w:rPr>
        <w:t>. (</w:t>
      </w:r>
      <w:proofErr w:type="spellStart"/>
      <w:r w:rsidRPr="002324C2">
        <w:rPr>
          <w:bCs/>
        </w:rPr>
        <w:t>Cstv</w:t>
      </w:r>
      <w:proofErr w:type="spellEnd"/>
      <w:r w:rsidRPr="002324C2">
        <w:rPr>
          <w:bCs/>
        </w:rPr>
        <w:t>.) 11. § (2) h) pontjában foglaltakat;</w:t>
      </w:r>
    </w:p>
    <w:p w:rsidR="000F7065" w:rsidRPr="002324C2" w:rsidRDefault="000F7065" w:rsidP="000F7065">
      <w:pPr>
        <w:ind w:left="567" w:right="-99"/>
        <w:jc w:val="both"/>
        <w:rPr>
          <w:bCs/>
        </w:rPr>
      </w:pPr>
      <w:r>
        <w:rPr>
          <w:bCs/>
        </w:rPr>
        <w:t>d</w:t>
      </w:r>
      <w:r w:rsidRPr="002324C2">
        <w:rPr>
          <w:bCs/>
        </w:rPr>
        <w:t>) Eladó a Kbt. 136. § (1) bekezdésében foglalt magatartások valamelyikét elmulasztja;</w:t>
      </w:r>
    </w:p>
    <w:p w:rsidR="000F7065" w:rsidRPr="002324C2" w:rsidRDefault="000F7065" w:rsidP="000F7065">
      <w:pPr>
        <w:ind w:left="567" w:right="-99"/>
        <w:jc w:val="both"/>
        <w:rPr>
          <w:bCs/>
        </w:rPr>
      </w:pPr>
      <w:proofErr w:type="gramStart"/>
      <w:r>
        <w:rPr>
          <w:bCs/>
        </w:rPr>
        <w:t>e</w:t>
      </w:r>
      <w:proofErr w:type="gramEnd"/>
      <w:r w:rsidRPr="002324C2">
        <w:rPr>
          <w:bCs/>
        </w:rPr>
        <w:t>) Eladó a Kbt. 143. § (3) bekezdésében foglalt magatartások valamelyikét megvalósítja;</w:t>
      </w:r>
    </w:p>
    <w:p w:rsidR="000F7065" w:rsidRPr="002324C2" w:rsidRDefault="000F7065" w:rsidP="000F7065">
      <w:pPr>
        <w:ind w:left="567" w:right="-99"/>
        <w:jc w:val="both"/>
        <w:rPr>
          <w:bCs/>
        </w:rPr>
      </w:pPr>
      <w:proofErr w:type="gramStart"/>
      <w:r>
        <w:rPr>
          <w:bCs/>
        </w:rPr>
        <w:t>f</w:t>
      </w:r>
      <w:proofErr w:type="gramEnd"/>
      <w:r w:rsidRPr="002324C2">
        <w:rPr>
          <w:bCs/>
        </w:rPr>
        <w:t>) a Kbt. 143. § (2) bekezdése szerinti körülmény fennáll;</w:t>
      </w:r>
    </w:p>
    <w:p w:rsidR="000F7065" w:rsidRPr="002324C2" w:rsidRDefault="000F7065" w:rsidP="000F7065">
      <w:pPr>
        <w:ind w:left="567" w:right="-99"/>
        <w:jc w:val="both"/>
        <w:rPr>
          <w:bCs/>
        </w:rPr>
      </w:pPr>
      <w:proofErr w:type="gramStart"/>
      <w:r>
        <w:rPr>
          <w:bCs/>
        </w:rPr>
        <w:t>g</w:t>
      </w:r>
      <w:proofErr w:type="gramEnd"/>
      <w:r w:rsidRPr="002324C2">
        <w:rPr>
          <w:bCs/>
        </w:rPr>
        <w:t>) Eladó a Szerződésben foglaltak teljesítését megtagadja;</w:t>
      </w:r>
    </w:p>
    <w:p w:rsidR="000F7065" w:rsidRPr="002324C2" w:rsidRDefault="000F7065" w:rsidP="000F7065">
      <w:pPr>
        <w:ind w:left="567" w:right="-99"/>
        <w:jc w:val="both"/>
        <w:rPr>
          <w:bCs/>
        </w:rPr>
      </w:pPr>
      <w:proofErr w:type="gramStart"/>
      <w:r>
        <w:rPr>
          <w:bCs/>
        </w:rPr>
        <w:t>h</w:t>
      </w:r>
      <w:proofErr w:type="gramEnd"/>
      <w:r w:rsidRPr="002324C2">
        <w:rPr>
          <w:bCs/>
        </w:rPr>
        <w:t xml:space="preserve">) a kötbér mértéke eléri a maximumát. </w:t>
      </w:r>
    </w:p>
    <w:p w:rsidR="000F7065" w:rsidRPr="002324C2" w:rsidRDefault="000F7065" w:rsidP="000F7065">
      <w:pPr>
        <w:tabs>
          <w:tab w:val="left" w:pos="0"/>
        </w:tabs>
        <w:ind w:left="567" w:right="-99" w:hanging="709"/>
        <w:jc w:val="both"/>
        <w:rPr>
          <w:bCs/>
        </w:rPr>
      </w:pPr>
      <w:r w:rsidRPr="002324C2">
        <w:rPr>
          <w:bCs/>
        </w:rPr>
        <w:t xml:space="preserve">  </w:t>
      </w:r>
    </w:p>
    <w:p w:rsidR="000F7065" w:rsidRPr="002324C2" w:rsidRDefault="000F7065" w:rsidP="000F7065">
      <w:pPr>
        <w:numPr>
          <w:ilvl w:val="1"/>
          <w:numId w:val="7"/>
        </w:numPr>
        <w:ind w:left="567" w:hanging="709"/>
        <w:jc w:val="both"/>
      </w:pPr>
      <w:r w:rsidRPr="002324C2">
        <w:t>Egyéb szerződésszegés esetén a Vevő írásbeli felszólítást küld az Eladónak, 8 (nyolc) napos határidő kitűzésével a fennálló állapot megszüntetésére. Amennyiben ennek Eladó nem tesz eleget, a Vevő azonnali hatályú f</w:t>
      </w:r>
      <w:r>
        <w:t>elmondással é</w:t>
      </w:r>
      <w:r w:rsidRPr="002324C2">
        <w:t xml:space="preserve">lhet. </w:t>
      </w:r>
    </w:p>
    <w:p w:rsidR="000F7065" w:rsidRPr="002324C2" w:rsidRDefault="000F7065" w:rsidP="000F7065">
      <w:pPr>
        <w:ind w:left="567" w:hanging="709"/>
        <w:jc w:val="both"/>
      </w:pPr>
    </w:p>
    <w:p w:rsidR="000F7065" w:rsidRPr="002324C2" w:rsidRDefault="000F7065" w:rsidP="000F7065">
      <w:pPr>
        <w:numPr>
          <w:ilvl w:val="1"/>
          <w:numId w:val="7"/>
        </w:numPr>
        <w:ind w:left="567" w:hanging="709"/>
        <w:jc w:val="both"/>
      </w:pPr>
      <w:r w:rsidRPr="002324C2">
        <w:t>A Szerződés megszűnése az esetleges meghiúsulási kötbér megfizetésére vonatkozó rendelkezés hatályát elállás esetén sem érinti.</w:t>
      </w:r>
    </w:p>
    <w:p w:rsidR="000F7065" w:rsidRPr="002324C2" w:rsidRDefault="000F7065" w:rsidP="000F7065">
      <w:pPr>
        <w:ind w:left="567" w:hanging="709"/>
        <w:jc w:val="both"/>
      </w:pPr>
    </w:p>
    <w:p w:rsidR="000F7065" w:rsidRPr="002324C2" w:rsidRDefault="000F7065" w:rsidP="000F7065">
      <w:pPr>
        <w:numPr>
          <w:ilvl w:val="1"/>
          <w:numId w:val="7"/>
        </w:numPr>
        <w:ind w:left="567" w:hanging="709"/>
        <w:jc w:val="both"/>
      </w:pPr>
      <w:r w:rsidRPr="002324C2">
        <w:t>A Szerződés megszűnését követően Felek haladéktalanul, legkésőbb a megszűnéstől számított 15 (tizenöt) napon belül kötelesek egymással elszámolni.</w:t>
      </w:r>
    </w:p>
    <w:p w:rsidR="000F7065" w:rsidRPr="002324C2" w:rsidRDefault="000F7065" w:rsidP="000F7065">
      <w:pPr>
        <w:ind w:left="567" w:hanging="709"/>
        <w:jc w:val="both"/>
      </w:pPr>
    </w:p>
    <w:p w:rsidR="000F7065" w:rsidRPr="002324C2" w:rsidRDefault="000F7065" w:rsidP="000F7065">
      <w:pPr>
        <w:numPr>
          <w:ilvl w:val="1"/>
          <w:numId w:val="7"/>
        </w:numPr>
        <w:ind w:left="567" w:hanging="709"/>
        <w:jc w:val="both"/>
      </w:pPr>
      <w:r w:rsidRPr="002324C2">
        <w:t>A szerződésszegésért felelős Fél köteles a másik Félnek az ebből eredő kárát a polgári jog szabályai szerint megtéríteni.</w:t>
      </w:r>
    </w:p>
    <w:p w:rsidR="000F7065" w:rsidRDefault="000F7065" w:rsidP="000F7065">
      <w:pPr>
        <w:keepNext/>
        <w:numPr>
          <w:ilvl w:val="0"/>
          <w:numId w:val="7"/>
        </w:numPr>
        <w:tabs>
          <w:tab w:val="left" w:pos="0"/>
        </w:tabs>
        <w:ind w:right="-96" w:hanging="764"/>
        <w:jc w:val="both"/>
        <w:rPr>
          <w:b/>
        </w:rPr>
      </w:pPr>
      <w:r w:rsidRPr="002324C2">
        <w:rPr>
          <w:b/>
        </w:rPr>
        <w:lastRenderedPageBreak/>
        <w:t>Vis Maior</w:t>
      </w:r>
    </w:p>
    <w:p w:rsidR="000F7065" w:rsidRPr="002324C2" w:rsidRDefault="000F7065" w:rsidP="000F7065">
      <w:pPr>
        <w:keepNext/>
        <w:tabs>
          <w:tab w:val="left" w:pos="0"/>
        </w:tabs>
        <w:ind w:left="480" w:right="-96"/>
        <w:jc w:val="both"/>
        <w:rPr>
          <w:b/>
        </w:rPr>
      </w:pPr>
    </w:p>
    <w:p w:rsidR="000F7065" w:rsidRPr="002324C2" w:rsidRDefault="000F7065" w:rsidP="000F7065">
      <w:pPr>
        <w:ind w:left="567" w:hanging="709"/>
        <w:jc w:val="both"/>
        <w:rPr>
          <w:vanish/>
        </w:rPr>
      </w:pPr>
    </w:p>
    <w:p w:rsidR="000F7065" w:rsidRPr="002324C2" w:rsidRDefault="000F7065" w:rsidP="000F7065">
      <w:pPr>
        <w:numPr>
          <w:ilvl w:val="1"/>
          <w:numId w:val="8"/>
        </w:numPr>
        <w:ind w:left="567" w:hanging="709"/>
        <w:jc w:val="both"/>
      </w:pPr>
      <w:r w:rsidRPr="002324C2">
        <w:t>A vis maior olyan, a Feleknek fel nem róható, akaratuktól, cselekedeteiktől, mulasztásuktól és eljárásuktól egyébként függetlenül bekövetkező, elháríthatatlan esemény, mint például háború, polgári felkelés, munkabeszüntetés, természeti katasztrófa vagy más elháríthatatlan szükséghelyzet, amely számottevő módon akadályozza vagy lehetetlenné teszi a vállalt szolgáltatás teljesítését.</w:t>
      </w:r>
    </w:p>
    <w:p w:rsidR="000F7065" w:rsidRPr="002324C2" w:rsidRDefault="000F7065" w:rsidP="000F7065">
      <w:pPr>
        <w:ind w:left="567" w:hanging="709"/>
        <w:jc w:val="both"/>
      </w:pPr>
    </w:p>
    <w:p w:rsidR="000F7065" w:rsidRPr="002324C2" w:rsidRDefault="000F7065" w:rsidP="000F7065">
      <w:pPr>
        <w:numPr>
          <w:ilvl w:val="1"/>
          <w:numId w:val="8"/>
        </w:numPr>
        <w:ind w:left="567" w:hanging="709"/>
        <w:jc w:val="both"/>
      </w:pPr>
      <w:r w:rsidRPr="002324C2">
        <w:t>A vis maior események által érintett felek kötelesek írásban a lehetőséghez képest azonnal értesíteni egymást az ilyen esemény bekövetkezéséről és megszűnéséről, valamint annak fennállása alatt az azzal kapcsolatos valamennyi lényeges körülményről. Az ennek elmulasztásából eredő kár a mulasztó felet terheli. Mindkét fél – amennyiben ésszerűen lehetséges – a vis maior ideje alatt mindent megtesz a kötelezettségei teljesítésének folytatása érdekében.</w:t>
      </w:r>
    </w:p>
    <w:p w:rsidR="000F7065" w:rsidRPr="002324C2" w:rsidRDefault="000F7065" w:rsidP="000F7065">
      <w:pPr>
        <w:ind w:left="567" w:right="-99" w:hanging="709"/>
        <w:jc w:val="both"/>
        <w:rPr>
          <w:bCs/>
        </w:rPr>
      </w:pPr>
      <w:r w:rsidRPr="002324C2">
        <w:rPr>
          <w:bCs/>
        </w:rPr>
        <w:t xml:space="preserve"> </w:t>
      </w:r>
    </w:p>
    <w:p w:rsidR="000F7065" w:rsidRPr="002324C2" w:rsidRDefault="000F7065" w:rsidP="000F7065">
      <w:pPr>
        <w:numPr>
          <w:ilvl w:val="1"/>
          <w:numId w:val="8"/>
        </w:numPr>
        <w:ind w:left="567" w:hanging="709"/>
        <w:jc w:val="both"/>
      </w:pPr>
      <w:r w:rsidRPr="002324C2">
        <w:t>Ha a vis maior esemény következtében az Eladó nem tudja a Szerződés szerinti kötelezettségét teljesíteni és a körülmények hosszantartó, vagy előre meg nem meghatározható elhúzódása miatt a Vevő teljesítéshez fűződő érdeke megszűnik, a Vevő jogosult a Szerződést azonnali hatállyal felmondani az Eladóhoz küldött írásbeli értesítéssel.</w:t>
      </w:r>
    </w:p>
    <w:p w:rsidR="000F7065" w:rsidRPr="002324C2" w:rsidRDefault="000F7065" w:rsidP="000F7065">
      <w:pPr>
        <w:ind w:left="567" w:right="-99" w:hanging="709"/>
        <w:jc w:val="both"/>
        <w:rPr>
          <w:bCs/>
        </w:rPr>
      </w:pPr>
    </w:p>
    <w:p w:rsidR="000F7065" w:rsidRPr="008D2BA2" w:rsidRDefault="000F7065" w:rsidP="000F7065">
      <w:pPr>
        <w:numPr>
          <w:ilvl w:val="1"/>
          <w:numId w:val="8"/>
        </w:numPr>
        <w:ind w:left="567" w:hanging="709"/>
        <w:jc w:val="both"/>
      </w:pPr>
      <w:r w:rsidRPr="002324C2">
        <w:t>Ha a vis maior nem teszi lehetetlenné a Szerződés teljesítését, de késlelteti azt: a teljesítési határidő meghosszabbodik a vis maior okozta késedelem időtartamával.</w:t>
      </w:r>
    </w:p>
    <w:p w:rsidR="000F7065" w:rsidRPr="002324C2" w:rsidRDefault="000F7065" w:rsidP="000F7065">
      <w:pPr>
        <w:tabs>
          <w:tab w:val="left" w:pos="-709"/>
          <w:tab w:val="num" w:pos="567"/>
        </w:tabs>
        <w:ind w:left="426" w:right="-99"/>
        <w:jc w:val="both"/>
        <w:rPr>
          <w:bCs/>
          <w:noProof/>
        </w:rPr>
      </w:pPr>
    </w:p>
    <w:p w:rsidR="000F7065" w:rsidRPr="002324C2" w:rsidRDefault="000F7065" w:rsidP="000F7065">
      <w:pPr>
        <w:keepNext/>
        <w:tabs>
          <w:tab w:val="left" w:pos="0"/>
        </w:tabs>
        <w:ind w:right="-96" w:hanging="284"/>
        <w:jc w:val="both"/>
        <w:rPr>
          <w:b/>
        </w:rPr>
      </w:pPr>
      <w:r w:rsidRPr="002324C2">
        <w:rPr>
          <w:b/>
        </w:rPr>
        <w:t>1</w:t>
      </w:r>
      <w:r>
        <w:rPr>
          <w:b/>
        </w:rPr>
        <w:t>3</w:t>
      </w:r>
      <w:r w:rsidRPr="002324C2">
        <w:rPr>
          <w:b/>
        </w:rPr>
        <w:t>. Részleges érvénytelenség</w:t>
      </w:r>
    </w:p>
    <w:p w:rsidR="000F7065" w:rsidRPr="002324C2" w:rsidRDefault="000F7065" w:rsidP="000F7065">
      <w:pPr>
        <w:keepNext/>
        <w:tabs>
          <w:tab w:val="left" w:pos="0"/>
        </w:tabs>
        <w:ind w:right="-96"/>
        <w:jc w:val="both"/>
        <w:rPr>
          <w:b/>
        </w:rPr>
      </w:pPr>
    </w:p>
    <w:p w:rsidR="000F7065" w:rsidRPr="00CD3512" w:rsidRDefault="000F7065" w:rsidP="000F7065">
      <w:pPr>
        <w:ind w:left="567" w:hanging="709"/>
        <w:jc w:val="both"/>
      </w:pPr>
      <w:r>
        <w:t>13</w:t>
      </w:r>
      <w:r w:rsidRPr="002324C2">
        <w:t xml:space="preserve">.1. </w:t>
      </w:r>
      <w:r>
        <w:t xml:space="preserve"> </w:t>
      </w:r>
      <w:r w:rsidRPr="002324C2">
        <w:t>Ha a Szerződés vagy mellékleteinek bármely része érvénytelennek bizonyul, a Szerződés fennmaradó része érvényes marad. Ebben az esetben a Felek a Szerződést úgy értelmezik és módosítják, hogy az érvénytelenné vagy hatálytalanná vált részek nélkül a Szerződés a Felek céljának leginkább megfeleljen.</w:t>
      </w:r>
    </w:p>
    <w:p w:rsidR="000F7065" w:rsidRPr="002324C2" w:rsidRDefault="000F7065" w:rsidP="000F7065">
      <w:pPr>
        <w:tabs>
          <w:tab w:val="left" w:pos="-709"/>
          <w:tab w:val="num" w:pos="567"/>
        </w:tabs>
        <w:ind w:left="426" w:right="-99"/>
        <w:jc w:val="both"/>
        <w:rPr>
          <w:bCs/>
          <w:noProof/>
        </w:rPr>
      </w:pPr>
    </w:p>
    <w:p w:rsidR="000F7065" w:rsidRPr="002324C2" w:rsidRDefault="000F7065" w:rsidP="000F7065">
      <w:pPr>
        <w:keepNext/>
        <w:numPr>
          <w:ilvl w:val="0"/>
          <w:numId w:val="9"/>
        </w:numPr>
        <w:tabs>
          <w:tab w:val="left" w:pos="426"/>
        </w:tabs>
        <w:ind w:left="426" w:right="-96" w:hanging="710"/>
        <w:jc w:val="both"/>
        <w:rPr>
          <w:b/>
        </w:rPr>
      </w:pPr>
      <w:r w:rsidRPr="002324C2">
        <w:rPr>
          <w:b/>
        </w:rPr>
        <w:t>A vitás kérdések, jogi eszköz megválasztása, illetékesség</w:t>
      </w:r>
    </w:p>
    <w:p w:rsidR="000F7065" w:rsidRPr="002324C2" w:rsidRDefault="000F7065" w:rsidP="000F7065">
      <w:pPr>
        <w:keepNext/>
        <w:tabs>
          <w:tab w:val="left" w:pos="426"/>
        </w:tabs>
        <w:ind w:left="720" w:right="-96"/>
        <w:jc w:val="both"/>
        <w:rPr>
          <w:b/>
        </w:rPr>
      </w:pPr>
    </w:p>
    <w:p w:rsidR="000F7065" w:rsidRPr="002324C2" w:rsidRDefault="000F7065" w:rsidP="000F7065">
      <w:pPr>
        <w:numPr>
          <w:ilvl w:val="1"/>
          <w:numId w:val="10"/>
        </w:numPr>
        <w:ind w:left="567" w:hanging="709"/>
        <w:jc w:val="both"/>
      </w:pPr>
      <w:r w:rsidRPr="002324C2">
        <w:t>Amennyiben a dokumentumok között ellentmondás áll fenn, a Szerződésben foglaltak az irányadók. Ha egy adott kérdés tekintetében az ellentmondás a Szerződés rendelkezéseinek alkalmazásával nem küszöbölhető ki, elsődlegesen a Közbeszerzési Dokumentumok, végül az Ajánlat rendelkezései alkalmazandók.</w:t>
      </w:r>
    </w:p>
    <w:p w:rsidR="000F7065" w:rsidRPr="002324C2" w:rsidRDefault="000F7065" w:rsidP="000F7065">
      <w:pPr>
        <w:ind w:left="567" w:right="-99" w:hanging="709"/>
        <w:jc w:val="both"/>
        <w:rPr>
          <w:bCs/>
        </w:rPr>
      </w:pPr>
    </w:p>
    <w:p w:rsidR="000F7065" w:rsidRPr="002324C2" w:rsidRDefault="000F7065" w:rsidP="000F7065">
      <w:pPr>
        <w:numPr>
          <w:ilvl w:val="1"/>
          <w:numId w:val="10"/>
        </w:numPr>
        <w:ind w:left="567" w:hanging="709"/>
        <w:jc w:val="both"/>
      </w:pPr>
      <w:r w:rsidRPr="002324C2">
        <w:t>Amennyiben a Felek között a Szerződéssel összefüggésben vita alakul ki, a Felek vállalják, hogy vitájukat elsősorban megegyezéssel rendezik. Amennyiben a tárgyalások kezdetétől számított harminc (30) napon belül, vagy a Felek által esetenként megállapított határidőn belül Felek nem tudják békés úton megoldani vitás kérdéseiket, jogvitáik rendezésére a magyar Polgári Perrendtartás szerint hatáskörrel és illetékességgel rendelkező bírósághoz fordulhatnak.</w:t>
      </w:r>
    </w:p>
    <w:p w:rsidR="000F7065" w:rsidRPr="002324C2" w:rsidRDefault="000F7065" w:rsidP="000F7065">
      <w:pPr>
        <w:ind w:left="567" w:right="-99" w:hanging="709"/>
        <w:jc w:val="both"/>
        <w:rPr>
          <w:bCs/>
        </w:rPr>
      </w:pPr>
    </w:p>
    <w:p w:rsidR="000F7065" w:rsidRPr="002324C2" w:rsidRDefault="000F7065" w:rsidP="000F7065">
      <w:pPr>
        <w:numPr>
          <w:ilvl w:val="1"/>
          <w:numId w:val="10"/>
        </w:numPr>
        <w:ind w:left="567" w:hanging="709"/>
        <w:jc w:val="both"/>
      </w:pPr>
      <w:r w:rsidRPr="002324C2">
        <w:t>A Vevő és az Eladó között létrejött Szerződésben nem szabályozott kérdésekben a magyar jog, így különösen a Polgári Törvénykönyv adásvételi szerződésre vonatkozó rendelkezései, valamint a 4/2009 (III.17.) EüM. rendelet irányadóak.</w:t>
      </w:r>
    </w:p>
    <w:p w:rsidR="000F7065" w:rsidRPr="002324C2" w:rsidRDefault="000F7065" w:rsidP="000F7065">
      <w:pPr>
        <w:tabs>
          <w:tab w:val="left" w:pos="-709"/>
          <w:tab w:val="num" w:pos="567"/>
        </w:tabs>
        <w:ind w:right="-99"/>
        <w:jc w:val="both"/>
        <w:rPr>
          <w:bCs/>
          <w:noProof/>
        </w:rPr>
      </w:pPr>
    </w:p>
    <w:p w:rsidR="000F7065" w:rsidRPr="002324C2" w:rsidRDefault="000F7065" w:rsidP="000F7065">
      <w:pPr>
        <w:keepNext/>
        <w:numPr>
          <w:ilvl w:val="0"/>
          <w:numId w:val="10"/>
        </w:numPr>
        <w:ind w:left="426" w:right="-96" w:hanging="568"/>
        <w:contextualSpacing/>
        <w:jc w:val="both"/>
        <w:rPr>
          <w:b/>
          <w:lang w:val="x-none"/>
        </w:rPr>
      </w:pPr>
      <w:r w:rsidRPr="002324C2">
        <w:rPr>
          <w:b/>
          <w:lang w:val="x-none"/>
        </w:rPr>
        <w:lastRenderedPageBreak/>
        <w:t>Alvállalkozók</w:t>
      </w:r>
    </w:p>
    <w:p w:rsidR="000F7065" w:rsidRPr="002324C2" w:rsidRDefault="000F7065" w:rsidP="000F7065">
      <w:pPr>
        <w:keepNext/>
        <w:tabs>
          <w:tab w:val="left" w:pos="0"/>
        </w:tabs>
        <w:ind w:left="720" w:right="-96"/>
        <w:contextualSpacing/>
        <w:jc w:val="both"/>
        <w:rPr>
          <w:b/>
          <w:lang w:val="x-none"/>
        </w:rPr>
      </w:pPr>
    </w:p>
    <w:p w:rsidR="000F7065" w:rsidRPr="002324C2" w:rsidRDefault="000F7065" w:rsidP="000F7065">
      <w:pPr>
        <w:ind w:left="567" w:hanging="709"/>
        <w:jc w:val="both"/>
      </w:pPr>
      <w:r>
        <w:t>15</w:t>
      </w:r>
      <w:r w:rsidRPr="002324C2">
        <w:t>.1</w:t>
      </w:r>
      <w:r>
        <w:t>.</w:t>
      </w:r>
      <w:r w:rsidRPr="002324C2">
        <w:t xml:space="preserve"> Eladó a teljesítésében közreműködő alvállalkozó tekintetében a Kbt. 138. §</w:t>
      </w:r>
      <w:proofErr w:type="spellStart"/>
      <w:r w:rsidRPr="002324C2">
        <w:t>-</w:t>
      </w:r>
      <w:r>
        <w:t>á</w:t>
      </w:r>
      <w:r w:rsidRPr="002324C2">
        <w:t>ban</w:t>
      </w:r>
      <w:proofErr w:type="spellEnd"/>
      <w:r w:rsidRPr="002324C2">
        <w:t xml:space="preserve"> foglaltakat köteles figyelembe venni. Eladó teljesítésében köteles közreműködni az olyan alvállalkozó és szakember, amely a közbeszerzési eljárásban részt vett Eladó alkalmasságának igazolásában. Az ajánlatban megjelölt alvállalkozó személye csak a Kbt. 138. §</w:t>
      </w:r>
      <w:proofErr w:type="spellStart"/>
      <w:r w:rsidRPr="002324C2">
        <w:t>-</w:t>
      </w:r>
      <w:r>
        <w:t>á</w:t>
      </w:r>
      <w:r w:rsidRPr="002324C2">
        <w:t>ban</w:t>
      </w:r>
      <w:proofErr w:type="spellEnd"/>
      <w:r w:rsidRPr="002324C2">
        <w:t xml:space="preserve"> foglaltak szerint módosítható.</w:t>
      </w:r>
    </w:p>
    <w:p w:rsidR="000F7065" w:rsidRPr="002324C2" w:rsidRDefault="000F7065" w:rsidP="000F7065">
      <w:pPr>
        <w:ind w:left="567" w:right="-99" w:hanging="709"/>
        <w:jc w:val="both"/>
        <w:rPr>
          <w:bCs/>
        </w:rPr>
      </w:pPr>
    </w:p>
    <w:p w:rsidR="000F7065" w:rsidRPr="002324C2" w:rsidRDefault="000F7065" w:rsidP="000F7065">
      <w:pPr>
        <w:ind w:left="567" w:hanging="709"/>
        <w:jc w:val="both"/>
      </w:pPr>
      <w:r w:rsidRPr="002324C2">
        <w:t>1</w:t>
      </w:r>
      <w:r>
        <w:t>5</w:t>
      </w:r>
      <w:r w:rsidRPr="002324C2">
        <w:t>.2</w:t>
      </w:r>
      <w:r>
        <w:t>.</w:t>
      </w:r>
      <w:r w:rsidRPr="002324C2">
        <w:t xml:space="preserve"> Az Eladó tudomásul veszi, hogy a Szerződés teljesítése során a teljesítésbe jogszerűen bevont alvállalkozókért úgy felel, mintha a munkát maga végezte volna el. Jogellenesen bevont alvállalkozó esetén minden kárért teljes felelősséggel tartozik.</w:t>
      </w:r>
    </w:p>
    <w:p w:rsidR="000F7065" w:rsidRPr="002324C2" w:rsidRDefault="000F7065" w:rsidP="000F7065">
      <w:pPr>
        <w:ind w:right="-99"/>
        <w:jc w:val="both"/>
        <w:rPr>
          <w:bCs/>
        </w:rPr>
      </w:pPr>
    </w:p>
    <w:p w:rsidR="000F7065" w:rsidRPr="002324C2" w:rsidRDefault="000F7065" w:rsidP="000F7065">
      <w:pPr>
        <w:keepNext/>
        <w:numPr>
          <w:ilvl w:val="0"/>
          <w:numId w:val="10"/>
        </w:numPr>
        <w:tabs>
          <w:tab w:val="left" w:pos="0"/>
        </w:tabs>
        <w:ind w:left="426" w:right="-96" w:hanging="568"/>
        <w:contextualSpacing/>
        <w:jc w:val="both"/>
        <w:rPr>
          <w:b/>
          <w:lang w:val="x-none"/>
        </w:rPr>
      </w:pPr>
      <w:r w:rsidRPr="002324C2">
        <w:rPr>
          <w:b/>
          <w:lang w:val="x-none"/>
        </w:rPr>
        <w:t>Egyéb feltételek</w:t>
      </w:r>
    </w:p>
    <w:p w:rsidR="000F7065" w:rsidRPr="002324C2" w:rsidRDefault="000F7065" w:rsidP="000F7065">
      <w:pPr>
        <w:keepNext/>
        <w:tabs>
          <w:tab w:val="left" w:pos="0"/>
        </w:tabs>
        <w:ind w:left="720" w:right="-96"/>
        <w:contextualSpacing/>
        <w:jc w:val="both"/>
        <w:rPr>
          <w:b/>
          <w:lang w:val="x-none"/>
        </w:rPr>
      </w:pPr>
    </w:p>
    <w:p w:rsidR="000F7065" w:rsidRPr="002324C2" w:rsidRDefault="000F7065" w:rsidP="000F7065">
      <w:pPr>
        <w:ind w:left="567" w:hanging="709"/>
        <w:jc w:val="both"/>
      </w:pPr>
      <w:r w:rsidRPr="002324C2">
        <w:t>1</w:t>
      </w:r>
      <w:r>
        <w:t>6</w:t>
      </w:r>
      <w:r w:rsidRPr="002324C2">
        <w:t>.1</w:t>
      </w:r>
      <w:r>
        <w:t>.</w:t>
      </w:r>
      <w:r w:rsidRPr="002324C2">
        <w:t xml:space="preserve"> </w:t>
      </w:r>
      <w:r>
        <w:tab/>
      </w:r>
      <w:r w:rsidRPr="002324C2">
        <w:t xml:space="preserve">Eladó nyilatkozik, hogy átlátható szervezetnek minősül és vállalja, hogy az erre vonatkozó nyilatkozatában foglaltak változása esetén haladéktalanul tájékoztatja Vevőt. A valótlan tartalmú nyilatkozat alapján kötött visszterhes szerződést a Vevő jogosult felmondani. </w:t>
      </w:r>
    </w:p>
    <w:p w:rsidR="000F7065" w:rsidRPr="002324C2" w:rsidRDefault="000F7065" w:rsidP="000F7065">
      <w:pPr>
        <w:tabs>
          <w:tab w:val="left" w:pos="-709"/>
          <w:tab w:val="num" w:pos="567"/>
        </w:tabs>
        <w:ind w:left="567" w:right="-99" w:hanging="709"/>
        <w:jc w:val="both"/>
        <w:rPr>
          <w:bCs/>
          <w:noProof/>
        </w:rPr>
      </w:pPr>
    </w:p>
    <w:p w:rsidR="000F7065" w:rsidRPr="002324C2" w:rsidRDefault="000F7065" w:rsidP="000F7065">
      <w:pPr>
        <w:numPr>
          <w:ilvl w:val="1"/>
          <w:numId w:val="11"/>
        </w:numPr>
        <w:ind w:left="567" w:hanging="709"/>
        <w:jc w:val="both"/>
      </w:pPr>
      <w:r w:rsidRPr="002324C2">
        <w:t>A Kbt. 136.§ (2) bekezdése alapján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0F7065" w:rsidRPr="002324C2" w:rsidRDefault="000F7065" w:rsidP="000F7065">
      <w:pPr>
        <w:tabs>
          <w:tab w:val="left" w:pos="-709"/>
        </w:tabs>
        <w:ind w:left="567" w:right="-99" w:hanging="709"/>
        <w:jc w:val="both"/>
        <w:rPr>
          <w:bCs/>
          <w:noProof/>
        </w:rPr>
      </w:pPr>
    </w:p>
    <w:p w:rsidR="000F7065" w:rsidRPr="002324C2" w:rsidRDefault="000F7065" w:rsidP="000F7065">
      <w:pPr>
        <w:numPr>
          <w:ilvl w:val="1"/>
          <w:numId w:val="11"/>
        </w:numPr>
        <w:ind w:left="567" w:hanging="709"/>
        <w:jc w:val="both"/>
      </w:pPr>
      <w:r w:rsidRPr="002324C2">
        <w:t xml:space="preserve">Az Eladó tudomásul veszi, hogy a Semmelweis Egyetem területén, így a munkaterületein is, zárt láncú videó megfigyelő rendszer működik, melynek rögzített felvételeit a Biztonságtechnikai Igazgatóság ellenőrzi. </w:t>
      </w:r>
    </w:p>
    <w:p w:rsidR="000F7065" w:rsidRPr="002324C2" w:rsidRDefault="000F7065" w:rsidP="000F7065">
      <w:pPr>
        <w:ind w:left="567" w:hanging="709"/>
        <w:rPr>
          <w:bCs/>
          <w:noProof/>
          <w:lang w:eastAsia="x-none"/>
        </w:rPr>
      </w:pPr>
    </w:p>
    <w:p w:rsidR="000F7065" w:rsidRPr="002324C2" w:rsidRDefault="000F7065" w:rsidP="000F7065">
      <w:pPr>
        <w:numPr>
          <w:ilvl w:val="1"/>
          <w:numId w:val="11"/>
        </w:numPr>
        <w:ind w:left="567" w:hanging="709"/>
        <w:jc w:val="both"/>
      </w:pPr>
      <w:r w:rsidRPr="002324C2">
        <w:t xml:space="preserve">Jelen szerződés öt (5) azonos érvényű példányban magyar nyelven készült, melyből Vevő négy (4), Eladó egy (1) példányt kap. A Szerződés elválaszthatatlan részét képezi, azonban fizikailag nem kerül csatolásra a Szerződés alapját képező közbeszerzési eljárásban a Vevő által kibocsátott Ajánlati dokumentáció, valamint az Eladó által benyújtott Ajánlat. </w:t>
      </w:r>
    </w:p>
    <w:p w:rsidR="000F7065" w:rsidRPr="002324C2" w:rsidRDefault="000F7065" w:rsidP="000F7065">
      <w:pPr>
        <w:ind w:right="-99" w:hanging="709"/>
        <w:jc w:val="both"/>
        <w:rPr>
          <w:bCs/>
        </w:rPr>
      </w:pPr>
    </w:p>
    <w:p w:rsidR="000F7065" w:rsidRPr="002324C2" w:rsidRDefault="000F7065" w:rsidP="000F7065">
      <w:pPr>
        <w:numPr>
          <w:ilvl w:val="1"/>
          <w:numId w:val="11"/>
        </w:numPr>
        <w:ind w:left="567" w:hanging="709"/>
        <w:jc w:val="both"/>
      </w:pPr>
      <w:r w:rsidRPr="002324C2">
        <w:t>Felek a Szerződést elolvasás és közös értelmezés után, mint akaratukkal mindenben megegyezőt, jóváhagyólag írják alá.</w:t>
      </w:r>
    </w:p>
    <w:tbl>
      <w:tblPr>
        <w:tblW w:w="0" w:type="auto"/>
        <w:tblLook w:val="04A0" w:firstRow="1" w:lastRow="0" w:firstColumn="1" w:lastColumn="0" w:noHBand="0" w:noVBand="1"/>
      </w:tblPr>
      <w:tblGrid>
        <w:gridCol w:w="4606"/>
        <w:gridCol w:w="4606"/>
      </w:tblGrid>
      <w:tr w:rsidR="000F7065" w:rsidRPr="002324C2" w:rsidTr="00740505">
        <w:tc>
          <w:tcPr>
            <w:tcW w:w="4606" w:type="dxa"/>
            <w:shd w:val="clear" w:color="auto" w:fill="auto"/>
          </w:tcPr>
          <w:p w:rsidR="000F7065" w:rsidRPr="002324C2" w:rsidRDefault="000F7065" w:rsidP="00740505">
            <w:pPr>
              <w:spacing w:line="276" w:lineRule="auto"/>
              <w:rPr>
                <w:bCs/>
              </w:rPr>
            </w:pPr>
          </w:p>
          <w:p w:rsidR="000F7065" w:rsidRPr="002324C2" w:rsidRDefault="000F7065" w:rsidP="00740505">
            <w:pPr>
              <w:spacing w:line="276" w:lineRule="auto"/>
              <w:rPr>
                <w:bCs/>
              </w:rPr>
            </w:pPr>
            <w:r w:rsidRPr="002324C2">
              <w:rPr>
                <w:bCs/>
              </w:rPr>
              <w:t xml:space="preserve">Budapest, 2018. </w:t>
            </w:r>
            <w:r w:rsidRPr="002324C2">
              <w:t>______________ hó ___ napján:</w:t>
            </w:r>
          </w:p>
        </w:tc>
        <w:tc>
          <w:tcPr>
            <w:tcW w:w="4606" w:type="dxa"/>
            <w:shd w:val="clear" w:color="auto" w:fill="auto"/>
          </w:tcPr>
          <w:p w:rsidR="000F7065" w:rsidRPr="002324C2" w:rsidRDefault="000F7065" w:rsidP="00740505">
            <w:pPr>
              <w:spacing w:line="276" w:lineRule="auto"/>
              <w:rPr>
                <w:bCs/>
              </w:rPr>
            </w:pPr>
          </w:p>
          <w:p w:rsidR="000F7065" w:rsidRPr="002324C2" w:rsidRDefault="000F7065" w:rsidP="00740505">
            <w:pPr>
              <w:spacing w:line="276" w:lineRule="auto"/>
              <w:rPr>
                <w:bCs/>
              </w:rPr>
            </w:pPr>
            <w:r w:rsidRPr="002324C2">
              <w:rPr>
                <w:bCs/>
              </w:rPr>
              <w:t>Budapest, 2018.</w:t>
            </w:r>
            <w:r w:rsidRPr="002324C2">
              <w:t xml:space="preserve"> ______________ hó ___ napján:</w:t>
            </w:r>
          </w:p>
        </w:tc>
      </w:tr>
      <w:tr w:rsidR="000F7065" w:rsidRPr="002324C2" w:rsidTr="00740505">
        <w:tc>
          <w:tcPr>
            <w:tcW w:w="4606" w:type="dxa"/>
            <w:shd w:val="clear" w:color="auto" w:fill="auto"/>
          </w:tcPr>
          <w:p w:rsidR="000F7065" w:rsidRDefault="000F7065" w:rsidP="000F7065">
            <w:pPr>
              <w:spacing w:line="276" w:lineRule="auto"/>
              <w:rPr>
                <w:bCs/>
              </w:rPr>
            </w:pPr>
          </w:p>
          <w:p w:rsidR="000F7065" w:rsidRPr="002324C2" w:rsidRDefault="000F7065" w:rsidP="000F7065">
            <w:pPr>
              <w:spacing w:line="276" w:lineRule="auto"/>
              <w:rPr>
                <w:bCs/>
              </w:rPr>
            </w:pPr>
          </w:p>
          <w:p w:rsidR="000F7065" w:rsidRPr="002324C2" w:rsidRDefault="000F7065" w:rsidP="00740505">
            <w:pPr>
              <w:spacing w:line="276" w:lineRule="auto"/>
              <w:jc w:val="center"/>
              <w:rPr>
                <w:bCs/>
              </w:rPr>
            </w:pPr>
            <w:r w:rsidRPr="002324C2">
              <w:rPr>
                <w:bCs/>
              </w:rPr>
              <w:t xml:space="preserve">__________________________________ </w:t>
            </w:r>
          </w:p>
          <w:p w:rsidR="000F7065" w:rsidRPr="002324C2" w:rsidRDefault="000F7065" w:rsidP="00740505">
            <w:pPr>
              <w:spacing w:line="276" w:lineRule="auto"/>
              <w:jc w:val="center"/>
              <w:rPr>
                <w:b/>
              </w:rPr>
            </w:pPr>
            <w:r w:rsidRPr="002324C2">
              <w:rPr>
                <w:b/>
              </w:rPr>
              <w:t>Dr. Szász Károly</w:t>
            </w:r>
          </w:p>
          <w:p w:rsidR="000F7065" w:rsidRPr="002324C2" w:rsidRDefault="000F7065" w:rsidP="00740505">
            <w:pPr>
              <w:spacing w:line="276" w:lineRule="auto"/>
              <w:jc w:val="center"/>
            </w:pPr>
            <w:r w:rsidRPr="002324C2">
              <w:t>kancellár</w:t>
            </w:r>
          </w:p>
          <w:p w:rsidR="000F7065" w:rsidRPr="002324C2" w:rsidRDefault="000F7065" w:rsidP="00740505">
            <w:pPr>
              <w:spacing w:line="276" w:lineRule="auto"/>
              <w:jc w:val="center"/>
            </w:pPr>
            <w:r w:rsidRPr="002324C2">
              <w:t>Semmelweis Egyetem</w:t>
            </w:r>
          </w:p>
          <w:p w:rsidR="000F7065" w:rsidRPr="002324C2" w:rsidRDefault="000F7065" w:rsidP="00740505">
            <w:pPr>
              <w:spacing w:line="276" w:lineRule="auto"/>
              <w:jc w:val="center"/>
              <w:rPr>
                <w:b/>
                <w:bCs/>
              </w:rPr>
            </w:pPr>
            <w:r w:rsidRPr="002324C2">
              <w:rPr>
                <w:b/>
                <w:bCs/>
              </w:rPr>
              <w:t>Vevő</w:t>
            </w:r>
          </w:p>
          <w:p w:rsidR="000F7065" w:rsidRDefault="000F7065" w:rsidP="00740505">
            <w:pPr>
              <w:spacing w:line="276" w:lineRule="auto"/>
              <w:rPr>
                <w:bCs/>
              </w:rPr>
            </w:pPr>
          </w:p>
          <w:p w:rsidR="000F7065" w:rsidRDefault="000F7065" w:rsidP="00740505">
            <w:pPr>
              <w:spacing w:line="276" w:lineRule="auto"/>
              <w:rPr>
                <w:bCs/>
              </w:rPr>
            </w:pPr>
          </w:p>
          <w:p w:rsidR="000F7065" w:rsidRPr="002324C2" w:rsidRDefault="000F7065" w:rsidP="00740505">
            <w:pPr>
              <w:spacing w:line="276" w:lineRule="auto"/>
              <w:rPr>
                <w:bCs/>
              </w:rPr>
            </w:pPr>
          </w:p>
        </w:tc>
        <w:tc>
          <w:tcPr>
            <w:tcW w:w="4606" w:type="dxa"/>
            <w:shd w:val="clear" w:color="auto" w:fill="auto"/>
          </w:tcPr>
          <w:p w:rsidR="000F7065" w:rsidRDefault="000F7065" w:rsidP="00740505">
            <w:pPr>
              <w:spacing w:line="276" w:lineRule="auto"/>
              <w:jc w:val="center"/>
              <w:rPr>
                <w:bCs/>
              </w:rPr>
            </w:pPr>
          </w:p>
          <w:p w:rsidR="000F7065" w:rsidRPr="002324C2" w:rsidRDefault="000F7065" w:rsidP="00740505">
            <w:pPr>
              <w:spacing w:line="276" w:lineRule="auto"/>
              <w:jc w:val="center"/>
              <w:rPr>
                <w:bCs/>
              </w:rPr>
            </w:pPr>
          </w:p>
          <w:p w:rsidR="000F7065" w:rsidRPr="002324C2" w:rsidRDefault="000F7065" w:rsidP="00740505">
            <w:pPr>
              <w:spacing w:line="276" w:lineRule="auto"/>
              <w:jc w:val="center"/>
              <w:rPr>
                <w:bCs/>
              </w:rPr>
            </w:pPr>
            <w:r w:rsidRPr="002324C2">
              <w:rPr>
                <w:bCs/>
              </w:rPr>
              <w:t xml:space="preserve">_________________________________ </w:t>
            </w:r>
          </w:p>
          <w:p w:rsidR="000F7065" w:rsidRDefault="000F7065" w:rsidP="00740505">
            <w:pPr>
              <w:spacing w:line="276" w:lineRule="auto"/>
              <w:jc w:val="center"/>
              <w:rPr>
                <w:b/>
                <w:bCs/>
              </w:rPr>
            </w:pPr>
          </w:p>
          <w:p w:rsidR="000F7065" w:rsidRPr="002324C2" w:rsidRDefault="000F7065" w:rsidP="00740505">
            <w:pPr>
              <w:spacing w:line="276" w:lineRule="auto"/>
              <w:jc w:val="center"/>
              <w:rPr>
                <w:b/>
                <w:bCs/>
              </w:rPr>
            </w:pPr>
            <w:r w:rsidRPr="002324C2">
              <w:rPr>
                <w:b/>
                <w:bCs/>
              </w:rPr>
              <w:t>Eladó</w:t>
            </w:r>
          </w:p>
        </w:tc>
      </w:tr>
      <w:tr w:rsidR="000F7065" w:rsidRPr="002324C2" w:rsidTr="00740505">
        <w:trPr>
          <w:gridAfter w:val="1"/>
          <w:wAfter w:w="4606" w:type="dxa"/>
        </w:trPr>
        <w:tc>
          <w:tcPr>
            <w:tcW w:w="4606" w:type="dxa"/>
            <w:shd w:val="clear" w:color="auto" w:fill="auto"/>
          </w:tcPr>
          <w:p w:rsidR="000F7065" w:rsidRPr="002324C2" w:rsidRDefault="000F7065" w:rsidP="00740505">
            <w:pPr>
              <w:spacing w:line="276" w:lineRule="auto"/>
              <w:rPr>
                <w:bCs/>
                <w:highlight w:val="yellow"/>
              </w:rPr>
            </w:pPr>
          </w:p>
        </w:tc>
      </w:tr>
      <w:tr w:rsidR="000F7065" w:rsidRPr="002324C2" w:rsidTr="00740505">
        <w:tc>
          <w:tcPr>
            <w:tcW w:w="9212" w:type="dxa"/>
            <w:gridSpan w:val="2"/>
            <w:shd w:val="clear" w:color="auto" w:fill="auto"/>
          </w:tcPr>
          <w:p w:rsidR="000F7065" w:rsidRPr="002324C2" w:rsidRDefault="000F7065" w:rsidP="00740505">
            <w:pPr>
              <w:tabs>
                <w:tab w:val="left" w:pos="1701"/>
              </w:tabs>
              <w:spacing w:line="276" w:lineRule="auto"/>
              <w:jc w:val="both"/>
            </w:pPr>
            <w:bookmarkStart w:id="0" w:name="_GoBack"/>
            <w:bookmarkEnd w:id="0"/>
            <w:r w:rsidRPr="002324C2">
              <w:t xml:space="preserve">Pénzügyileg </w:t>
            </w:r>
            <w:proofErr w:type="spellStart"/>
            <w:r w:rsidRPr="002324C2">
              <w:t>ellenjegyzem</w:t>
            </w:r>
            <w:proofErr w:type="spellEnd"/>
            <w:r w:rsidRPr="002324C2">
              <w:t xml:space="preserve"> a Vevő részéről:</w:t>
            </w:r>
          </w:p>
          <w:p w:rsidR="000F7065" w:rsidRPr="002324C2" w:rsidRDefault="000F7065" w:rsidP="00740505">
            <w:pPr>
              <w:tabs>
                <w:tab w:val="left" w:pos="1701"/>
              </w:tabs>
              <w:spacing w:line="276" w:lineRule="auto"/>
              <w:jc w:val="both"/>
            </w:pPr>
            <w:r w:rsidRPr="002324C2">
              <w:t>Budapest, 2018</w:t>
            </w:r>
            <w:r>
              <w:t>.</w:t>
            </w:r>
            <w:r w:rsidRPr="002324C2">
              <w:t xml:space="preserve"> ______________ hó ___ napján:</w:t>
            </w:r>
          </w:p>
          <w:p w:rsidR="000F7065" w:rsidRDefault="000F7065" w:rsidP="00740505">
            <w:pPr>
              <w:tabs>
                <w:tab w:val="left" w:pos="1701"/>
              </w:tabs>
              <w:spacing w:line="276" w:lineRule="auto"/>
              <w:jc w:val="both"/>
              <w:rPr>
                <w:bCs/>
              </w:rPr>
            </w:pPr>
          </w:p>
          <w:p w:rsidR="000F7065" w:rsidRPr="002324C2" w:rsidRDefault="000F7065" w:rsidP="00740505">
            <w:pPr>
              <w:tabs>
                <w:tab w:val="left" w:pos="1701"/>
              </w:tabs>
              <w:spacing w:line="276" w:lineRule="auto"/>
              <w:jc w:val="both"/>
              <w:rPr>
                <w:bCs/>
              </w:rPr>
            </w:pPr>
          </w:p>
        </w:tc>
      </w:tr>
      <w:tr w:rsidR="000F7065" w:rsidRPr="002324C2" w:rsidTr="00740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nil"/>
              <w:left w:val="nil"/>
              <w:bottom w:val="nil"/>
              <w:right w:val="nil"/>
            </w:tcBorders>
            <w:shd w:val="clear" w:color="auto" w:fill="auto"/>
          </w:tcPr>
          <w:p w:rsidR="000F7065" w:rsidRPr="002324C2" w:rsidRDefault="000F7065" w:rsidP="00740505">
            <w:pPr>
              <w:spacing w:line="276" w:lineRule="auto"/>
              <w:jc w:val="center"/>
              <w:rPr>
                <w:bCs/>
              </w:rPr>
            </w:pPr>
            <w:r w:rsidRPr="002324C2">
              <w:rPr>
                <w:bCs/>
              </w:rPr>
              <w:t xml:space="preserve">__________________________________ </w:t>
            </w:r>
          </w:p>
          <w:p w:rsidR="000F7065" w:rsidRPr="002324C2" w:rsidRDefault="000F7065" w:rsidP="00740505">
            <w:pPr>
              <w:spacing w:line="276" w:lineRule="auto"/>
              <w:jc w:val="center"/>
            </w:pPr>
            <w:r w:rsidRPr="002324C2">
              <w:t>Dr. Borbélyné Balogh Zsuzsanna</w:t>
            </w:r>
          </w:p>
          <w:p w:rsidR="000F7065" w:rsidRPr="002324C2" w:rsidRDefault="000F7065" w:rsidP="00740505">
            <w:pPr>
              <w:spacing w:line="276" w:lineRule="auto"/>
              <w:jc w:val="center"/>
            </w:pPr>
            <w:r w:rsidRPr="002324C2">
              <w:t>Gazdasági Főigazgató</w:t>
            </w:r>
          </w:p>
        </w:tc>
        <w:tc>
          <w:tcPr>
            <w:tcW w:w="4606" w:type="dxa"/>
            <w:tcBorders>
              <w:top w:val="nil"/>
              <w:left w:val="nil"/>
              <w:bottom w:val="nil"/>
              <w:right w:val="nil"/>
            </w:tcBorders>
            <w:shd w:val="clear" w:color="auto" w:fill="auto"/>
          </w:tcPr>
          <w:p w:rsidR="000F7065" w:rsidRPr="002324C2" w:rsidRDefault="000F7065" w:rsidP="00740505">
            <w:pPr>
              <w:spacing w:line="276" w:lineRule="auto"/>
              <w:jc w:val="both"/>
              <w:rPr>
                <w:bCs/>
                <w:highlight w:val="yellow"/>
              </w:rPr>
            </w:pPr>
          </w:p>
        </w:tc>
      </w:tr>
      <w:tr w:rsidR="000F7065" w:rsidRPr="002324C2" w:rsidTr="00740505">
        <w:tc>
          <w:tcPr>
            <w:tcW w:w="9212" w:type="dxa"/>
            <w:gridSpan w:val="2"/>
            <w:shd w:val="clear" w:color="auto" w:fill="auto"/>
          </w:tcPr>
          <w:p w:rsidR="000F7065" w:rsidRDefault="000F7065" w:rsidP="00740505">
            <w:pPr>
              <w:tabs>
                <w:tab w:val="left" w:pos="1701"/>
              </w:tabs>
              <w:spacing w:line="276" w:lineRule="auto"/>
              <w:jc w:val="both"/>
            </w:pPr>
          </w:p>
          <w:p w:rsidR="000F7065" w:rsidRPr="002324C2" w:rsidRDefault="000F7065" w:rsidP="00740505">
            <w:pPr>
              <w:tabs>
                <w:tab w:val="left" w:pos="1701"/>
              </w:tabs>
              <w:spacing w:line="276" w:lineRule="auto"/>
              <w:jc w:val="both"/>
            </w:pPr>
            <w:r>
              <w:t>J</w:t>
            </w:r>
            <w:r w:rsidRPr="002324C2">
              <w:t xml:space="preserve">ogilag </w:t>
            </w:r>
            <w:proofErr w:type="spellStart"/>
            <w:r w:rsidRPr="002324C2">
              <w:t>ellenjegyzem</w:t>
            </w:r>
            <w:proofErr w:type="spellEnd"/>
            <w:r w:rsidRPr="002324C2">
              <w:t xml:space="preserve"> a Vevő részéről:</w:t>
            </w:r>
          </w:p>
          <w:p w:rsidR="000F7065" w:rsidRPr="002324C2" w:rsidRDefault="000F7065" w:rsidP="00740505">
            <w:pPr>
              <w:tabs>
                <w:tab w:val="left" w:pos="1701"/>
              </w:tabs>
              <w:spacing w:line="276" w:lineRule="auto"/>
              <w:jc w:val="both"/>
            </w:pPr>
            <w:r w:rsidRPr="002324C2">
              <w:t>Budapest, 2018</w:t>
            </w:r>
            <w:r>
              <w:t>.</w:t>
            </w:r>
            <w:r w:rsidRPr="002324C2">
              <w:t xml:space="preserve"> ______________ hó ___ napján:</w:t>
            </w:r>
          </w:p>
          <w:p w:rsidR="000F7065" w:rsidRDefault="000F7065" w:rsidP="00740505">
            <w:pPr>
              <w:tabs>
                <w:tab w:val="left" w:pos="1701"/>
              </w:tabs>
              <w:spacing w:line="276" w:lineRule="auto"/>
              <w:jc w:val="both"/>
              <w:rPr>
                <w:bCs/>
              </w:rPr>
            </w:pPr>
          </w:p>
          <w:p w:rsidR="000F7065" w:rsidRPr="002324C2" w:rsidRDefault="000F7065" w:rsidP="00740505">
            <w:pPr>
              <w:tabs>
                <w:tab w:val="left" w:pos="1701"/>
              </w:tabs>
              <w:spacing w:line="276" w:lineRule="auto"/>
              <w:jc w:val="both"/>
              <w:rPr>
                <w:bCs/>
              </w:rPr>
            </w:pPr>
          </w:p>
        </w:tc>
      </w:tr>
      <w:tr w:rsidR="000F7065" w:rsidRPr="002324C2" w:rsidTr="00740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06" w:type="dxa"/>
        </w:trPr>
        <w:tc>
          <w:tcPr>
            <w:tcW w:w="4606" w:type="dxa"/>
            <w:tcBorders>
              <w:top w:val="nil"/>
              <w:left w:val="nil"/>
              <w:bottom w:val="nil"/>
              <w:right w:val="nil"/>
            </w:tcBorders>
            <w:shd w:val="clear" w:color="auto" w:fill="auto"/>
          </w:tcPr>
          <w:p w:rsidR="000F7065" w:rsidRPr="002324C2" w:rsidRDefault="000F7065" w:rsidP="00740505">
            <w:pPr>
              <w:spacing w:line="276" w:lineRule="auto"/>
              <w:jc w:val="center"/>
              <w:rPr>
                <w:bCs/>
              </w:rPr>
            </w:pPr>
            <w:r w:rsidRPr="002324C2">
              <w:rPr>
                <w:bCs/>
              </w:rPr>
              <w:t xml:space="preserve">__________________________________ </w:t>
            </w:r>
          </w:p>
          <w:p w:rsidR="000F7065" w:rsidRDefault="000F7065" w:rsidP="00740505">
            <w:pPr>
              <w:spacing w:line="276" w:lineRule="auto"/>
              <w:jc w:val="center"/>
            </w:pPr>
            <w:r w:rsidRPr="002324C2">
              <w:t>Jogtanácsos</w:t>
            </w:r>
          </w:p>
          <w:p w:rsidR="000F7065" w:rsidRDefault="000F7065" w:rsidP="00740505">
            <w:pPr>
              <w:spacing w:line="276" w:lineRule="auto"/>
              <w:jc w:val="center"/>
            </w:pPr>
          </w:p>
          <w:p w:rsidR="000F7065" w:rsidRPr="002324C2" w:rsidRDefault="000F7065" w:rsidP="00740505">
            <w:pPr>
              <w:spacing w:line="276" w:lineRule="auto"/>
            </w:pPr>
          </w:p>
        </w:tc>
      </w:tr>
    </w:tbl>
    <w:p w:rsidR="000F7065" w:rsidRPr="002324C2" w:rsidRDefault="000F7065" w:rsidP="000F7065">
      <w:pPr>
        <w:ind w:left="1418" w:hanging="1276"/>
      </w:pPr>
      <w:r w:rsidRPr="002324C2">
        <w:t xml:space="preserve">Mellékletek: 1. sz. melléklet: </w:t>
      </w:r>
      <w:r>
        <w:t xml:space="preserve">Felolvasólap és </w:t>
      </w:r>
      <w:r w:rsidRPr="002324C2">
        <w:t>Szakmai ajánlat</w:t>
      </w:r>
    </w:p>
    <w:p w:rsidR="000F7065" w:rsidRPr="002324C2" w:rsidRDefault="000F7065" w:rsidP="000F7065">
      <w:pPr>
        <w:ind w:left="1418"/>
      </w:pPr>
      <w:r w:rsidRPr="002324C2">
        <w:t>2. sz. melléklet: Közbeszerzési műszaki leírás</w:t>
      </w:r>
    </w:p>
    <w:p w:rsidR="000F7065" w:rsidRPr="002324C2" w:rsidRDefault="000F7065" w:rsidP="000F7065">
      <w:pPr>
        <w:ind w:left="1418" w:hanging="1276"/>
      </w:pPr>
      <w:r w:rsidRPr="002324C2">
        <w:tab/>
        <w:t>3. sz. melléklet Átláthatósági nyilatkozat</w:t>
      </w:r>
    </w:p>
    <w:p w:rsidR="00776914" w:rsidRDefault="00776914"/>
    <w:sectPr w:rsidR="007769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C2B"/>
    <w:multiLevelType w:val="multilevel"/>
    <w:tmpl w:val="4C28FBC4"/>
    <w:lvl w:ilvl="0">
      <w:start w:val="14"/>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
    <w:nsid w:val="09652408"/>
    <w:multiLevelType w:val="multilevel"/>
    <w:tmpl w:val="12F81C3E"/>
    <w:lvl w:ilvl="0">
      <w:start w:val="11"/>
      <w:numFmt w:val="decimal"/>
      <w:lvlText w:val="%1."/>
      <w:lvlJc w:val="left"/>
      <w:pPr>
        <w:ind w:left="480" w:hanging="480"/>
      </w:pPr>
      <w:rPr>
        <w:rFonts w:hint="default"/>
      </w:rPr>
    </w:lvl>
    <w:lvl w:ilvl="1">
      <w:start w:val="2"/>
      <w:numFmt w:val="decimal"/>
      <w:lvlText w:val="%1.%2."/>
      <w:lvlJc w:val="left"/>
      <w:pPr>
        <w:ind w:left="1875" w:hanging="480"/>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4905" w:hanging="72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8055" w:hanging="1080"/>
      </w:pPr>
      <w:rPr>
        <w:rFonts w:hint="default"/>
      </w:rPr>
    </w:lvl>
    <w:lvl w:ilvl="6">
      <w:start w:val="1"/>
      <w:numFmt w:val="decimal"/>
      <w:lvlText w:val="%1.%2.%3.%4.%5.%6.%7."/>
      <w:lvlJc w:val="left"/>
      <w:pPr>
        <w:ind w:left="9810" w:hanging="1440"/>
      </w:pPr>
      <w:rPr>
        <w:rFonts w:hint="default"/>
      </w:rPr>
    </w:lvl>
    <w:lvl w:ilvl="7">
      <w:start w:val="1"/>
      <w:numFmt w:val="decimal"/>
      <w:lvlText w:val="%1.%2.%3.%4.%5.%6.%7.%8."/>
      <w:lvlJc w:val="left"/>
      <w:pPr>
        <w:ind w:left="11205" w:hanging="1440"/>
      </w:pPr>
      <w:rPr>
        <w:rFonts w:hint="default"/>
      </w:rPr>
    </w:lvl>
    <w:lvl w:ilvl="8">
      <w:start w:val="1"/>
      <w:numFmt w:val="decimal"/>
      <w:lvlText w:val="%1.%2.%3.%4.%5.%6.%7.%8.%9."/>
      <w:lvlJc w:val="left"/>
      <w:pPr>
        <w:ind w:left="12960" w:hanging="1800"/>
      </w:pPr>
      <w:rPr>
        <w:rFonts w:hint="default"/>
      </w:rPr>
    </w:lvl>
  </w:abstractNum>
  <w:abstractNum w:abstractNumId="2">
    <w:nsid w:val="12487B55"/>
    <w:multiLevelType w:val="multilevel"/>
    <w:tmpl w:val="A32099D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B86160"/>
    <w:multiLevelType w:val="hybridMultilevel"/>
    <w:tmpl w:val="AA9C95FA"/>
    <w:lvl w:ilvl="0" w:tplc="3DB493BA">
      <w:start w:val="14"/>
      <w:numFmt w:val="decimal"/>
      <w:lvlText w:val="%1."/>
      <w:lvlJc w:val="left"/>
      <w:pPr>
        <w:ind w:left="840" w:hanging="360"/>
      </w:pPr>
      <w:rPr>
        <w:rFonts w:hint="default"/>
      </w:rPr>
    </w:lvl>
    <w:lvl w:ilvl="1" w:tplc="040E0019">
      <w:start w:val="1"/>
      <w:numFmt w:val="lowerLetter"/>
      <w:lvlText w:val="%2."/>
      <w:lvlJc w:val="left"/>
      <w:pPr>
        <w:ind w:left="1560" w:hanging="360"/>
      </w:pPr>
    </w:lvl>
    <w:lvl w:ilvl="2" w:tplc="040E001B" w:tentative="1">
      <w:start w:val="1"/>
      <w:numFmt w:val="lowerRoman"/>
      <w:lvlText w:val="%3."/>
      <w:lvlJc w:val="right"/>
      <w:pPr>
        <w:ind w:left="2280" w:hanging="180"/>
      </w:pPr>
    </w:lvl>
    <w:lvl w:ilvl="3" w:tplc="040E000F" w:tentative="1">
      <w:start w:val="1"/>
      <w:numFmt w:val="decimal"/>
      <w:lvlText w:val="%4."/>
      <w:lvlJc w:val="left"/>
      <w:pPr>
        <w:ind w:left="3000" w:hanging="360"/>
      </w:pPr>
    </w:lvl>
    <w:lvl w:ilvl="4" w:tplc="040E0019" w:tentative="1">
      <w:start w:val="1"/>
      <w:numFmt w:val="lowerLetter"/>
      <w:lvlText w:val="%5."/>
      <w:lvlJc w:val="left"/>
      <w:pPr>
        <w:ind w:left="3720" w:hanging="360"/>
      </w:pPr>
    </w:lvl>
    <w:lvl w:ilvl="5" w:tplc="040E001B" w:tentative="1">
      <w:start w:val="1"/>
      <w:numFmt w:val="lowerRoman"/>
      <w:lvlText w:val="%6."/>
      <w:lvlJc w:val="right"/>
      <w:pPr>
        <w:ind w:left="4440" w:hanging="180"/>
      </w:pPr>
    </w:lvl>
    <w:lvl w:ilvl="6" w:tplc="040E000F" w:tentative="1">
      <w:start w:val="1"/>
      <w:numFmt w:val="decimal"/>
      <w:lvlText w:val="%7."/>
      <w:lvlJc w:val="left"/>
      <w:pPr>
        <w:ind w:left="5160" w:hanging="360"/>
      </w:pPr>
    </w:lvl>
    <w:lvl w:ilvl="7" w:tplc="040E0019" w:tentative="1">
      <w:start w:val="1"/>
      <w:numFmt w:val="lowerLetter"/>
      <w:lvlText w:val="%8."/>
      <w:lvlJc w:val="left"/>
      <w:pPr>
        <w:ind w:left="5880" w:hanging="360"/>
      </w:pPr>
    </w:lvl>
    <w:lvl w:ilvl="8" w:tplc="040E001B" w:tentative="1">
      <w:start w:val="1"/>
      <w:numFmt w:val="lowerRoman"/>
      <w:lvlText w:val="%9."/>
      <w:lvlJc w:val="right"/>
      <w:pPr>
        <w:ind w:left="6600" w:hanging="180"/>
      </w:pPr>
    </w:lvl>
  </w:abstractNum>
  <w:abstractNum w:abstractNumId="4">
    <w:nsid w:val="1A7F3993"/>
    <w:multiLevelType w:val="multilevel"/>
    <w:tmpl w:val="04EADC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8976B5"/>
    <w:multiLevelType w:val="multilevel"/>
    <w:tmpl w:val="88745828"/>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nsid w:val="25FA3444"/>
    <w:multiLevelType w:val="multilevel"/>
    <w:tmpl w:val="AB12770C"/>
    <w:lvl w:ilvl="0">
      <w:start w:val="16"/>
      <w:numFmt w:val="decimal"/>
      <w:lvlText w:val="%1."/>
      <w:lvlJc w:val="left"/>
      <w:pPr>
        <w:ind w:left="480" w:hanging="480"/>
      </w:pPr>
      <w:rPr>
        <w:rFonts w:hint="default"/>
      </w:rPr>
    </w:lvl>
    <w:lvl w:ilvl="1">
      <w:start w:val="2"/>
      <w:numFmt w:val="decimal"/>
      <w:lvlText w:val="%1.%2."/>
      <w:lvlJc w:val="left"/>
      <w:pPr>
        <w:ind w:left="1305" w:hanging="48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7">
    <w:nsid w:val="3C1A03B1"/>
    <w:multiLevelType w:val="multilevel"/>
    <w:tmpl w:val="B4F0D57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4E0E3827"/>
    <w:multiLevelType w:val="multilevel"/>
    <w:tmpl w:val="51B04D44"/>
    <w:lvl w:ilvl="0">
      <w:start w:val="1"/>
      <w:numFmt w:val="decimal"/>
      <w:suff w:val="nothing"/>
      <w:lvlText w:val="%1.)"/>
      <w:lvlJc w:val="left"/>
      <w:pPr>
        <w:tabs>
          <w:tab w:val="num" w:pos="0"/>
        </w:tabs>
        <w:ind w:left="0" w:firstLine="0"/>
      </w:pPr>
      <w:rPr>
        <w:b/>
        <w:i w:val="0"/>
        <w:sz w:val="24"/>
        <w:szCs w:val="24"/>
      </w:rPr>
    </w:lvl>
    <w:lvl w:ilvl="1">
      <w:start w:val="1"/>
      <w:numFmt w:val="decimal"/>
      <w:suff w:val="nothing"/>
      <w:lvlText w:val="%1.%2."/>
      <w:lvlJc w:val="left"/>
      <w:pPr>
        <w:tabs>
          <w:tab w:val="num" w:pos="426"/>
        </w:tabs>
        <w:ind w:left="426" w:firstLine="0"/>
      </w:pPr>
      <w:rPr>
        <w:rFonts w:ascii="Times New Roman" w:eastAsia="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rPr>
    </w:lvl>
    <w:lvl w:ilvl="2">
      <w:start w:val="1"/>
      <w:numFmt w:val="decimal"/>
      <w:lvlText w:val="%1.%2.%3.)"/>
      <w:lvlJc w:val="left"/>
      <w:pPr>
        <w:tabs>
          <w:tab w:val="num" w:pos="1701"/>
        </w:tabs>
        <w:ind w:left="1701" w:hanging="283"/>
      </w:pPr>
      <w:rPr>
        <w:b w:val="0"/>
        <w:i w:val="0"/>
        <w:sz w:val="24"/>
        <w:szCs w:val="24"/>
      </w:rPr>
    </w:lvl>
    <w:lvl w:ilvl="3">
      <w:start w:val="1"/>
      <w:numFmt w:val="decimal"/>
      <w:lvlText w:val="%1.%2.%3.%4."/>
      <w:lvlJc w:val="left"/>
      <w:pPr>
        <w:tabs>
          <w:tab w:val="num" w:pos="3146"/>
        </w:tabs>
        <w:ind w:left="3146" w:hanging="648"/>
      </w:pPr>
      <w:rPr>
        <w:b w:val="0"/>
        <w:i w:val="0"/>
      </w:rPr>
    </w:lvl>
    <w:lvl w:ilvl="4">
      <w:start w:val="1"/>
      <w:numFmt w:val="decimal"/>
      <w:lvlText w:val="%1.%2.%3.%4.%5."/>
      <w:lvlJc w:val="left"/>
      <w:pPr>
        <w:tabs>
          <w:tab w:val="num" w:pos="3650"/>
        </w:tabs>
        <w:ind w:left="3650" w:hanging="792"/>
      </w:pPr>
    </w:lvl>
    <w:lvl w:ilvl="5">
      <w:start w:val="1"/>
      <w:numFmt w:val="decimal"/>
      <w:lvlText w:val="%1.%2.%3.%4.%5.%6."/>
      <w:lvlJc w:val="left"/>
      <w:pPr>
        <w:tabs>
          <w:tab w:val="num" w:pos="4154"/>
        </w:tabs>
        <w:ind w:left="4154" w:hanging="936"/>
      </w:pPr>
    </w:lvl>
    <w:lvl w:ilvl="6">
      <w:start w:val="1"/>
      <w:numFmt w:val="decimal"/>
      <w:lvlText w:val="%1.%2.%3.%4.%5.%6.%7."/>
      <w:lvlJc w:val="left"/>
      <w:pPr>
        <w:tabs>
          <w:tab w:val="num" w:pos="4658"/>
        </w:tabs>
        <w:ind w:left="4658" w:hanging="1080"/>
      </w:pPr>
    </w:lvl>
    <w:lvl w:ilvl="7">
      <w:start w:val="1"/>
      <w:numFmt w:val="decimal"/>
      <w:lvlText w:val="%1.%2.%3.%4.%5.%6.%7.%8."/>
      <w:lvlJc w:val="left"/>
      <w:pPr>
        <w:tabs>
          <w:tab w:val="num" w:pos="5162"/>
        </w:tabs>
        <w:ind w:left="5162" w:hanging="1224"/>
      </w:pPr>
    </w:lvl>
    <w:lvl w:ilvl="8">
      <w:start w:val="1"/>
      <w:numFmt w:val="decimal"/>
      <w:lvlText w:val="%1.%2.%3.%4.%5.%6.%7.%8.%9."/>
      <w:lvlJc w:val="left"/>
      <w:pPr>
        <w:tabs>
          <w:tab w:val="num" w:pos="5738"/>
        </w:tabs>
        <w:ind w:left="5738" w:hanging="1440"/>
      </w:pPr>
    </w:lvl>
  </w:abstractNum>
  <w:abstractNum w:abstractNumId="9">
    <w:nsid w:val="55CA5EB5"/>
    <w:multiLevelType w:val="hybridMultilevel"/>
    <w:tmpl w:val="134CA0A6"/>
    <w:lvl w:ilvl="0" w:tplc="040E000F">
      <w:start w:val="1"/>
      <w:numFmt w:val="decimal"/>
      <w:lvlText w:val="%1."/>
      <w:lvlJc w:val="left"/>
      <w:pPr>
        <w:ind w:left="2586" w:hanging="360"/>
      </w:pPr>
    </w:lvl>
    <w:lvl w:ilvl="1" w:tplc="040E0019">
      <w:start w:val="1"/>
      <w:numFmt w:val="lowerLetter"/>
      <w:lvlText w:val="%2."/>
      <w:lvlJc w:val="left"/>
      <w:pPr>
        <w:ind w:left="3306" w:hanging="360"/>
      </w:pPr>
    </w:lvl>
    <w:lvl w:ilvl="2" w:tplc="040E001B" w:tentative="1">
      <w:start w:val="1"/>
      <w:numFmt w:val="lowerRoman"/>
      <w:lvlText w:val="%3."/>
      <w:lvlJc w:val="right"/>
      <w:pPr>
        <w:ind w:left="4026" w:hanging="180"/>
      </w:pPr>
    </w:lvl>
    <w:lvl w:ilvl="3" w:tplc="040E000F" w:tentative="1">
      <w:start w:val="1"/>
      <w:numFmt w:val="decimal"/>
      <w:lvlText w:val="%4."/>
      <w:lvlJc w:val="left"/>
      <w:pPr>
        <w:ind w:left="4746" w:hanging="360"/>
      </w:pPr>
    </w:lvl>
    <w:lvl w:ilvl="4" w:tplc="040E0019" w:tentative="1">
      <w:start w:val="1"/>
      <w:numFmt w:val="lowerLetter"/>
      <w:lvlText w:val="%5."/>
      <w:lvlJc w:val="left"/>
      <w:pPr>
        <w:ind w:left="5466" w:hanging="360"/>
      </w:pPr>
    </w:lvl>
    <w:lvl w:ilvl="5" w:tplc="040E001B" w:tentative="1">
      <w:start w:val="1"/>
      <w:numFmt w:val="lowerRoman"/>
      <w:lvlText w:val="%6."/>
      <w:lvlJc w:val="right"/>
      <w:pPr>
        <w:ind w:left="6186" w:hanging="180"/>
      </w:pPr>
    </w:lvl>
    <w:lvl w:ilvl="6" w:tplc="040E000F" w:tentative="1">
      <w:start w:val="1"/>
      <w:numFmt w:val="decimal"/>
      <w:lvlText w:val="%7."/>
      <w:lvlJc w:val="left"/>
      <w:pPr>
        <w:ind w:left="6906" w:hanging="360"/>
      </w:pPr>
    </w:lvl>
    <w:lvl w:ilvl="7" w:tplc="040E0019" w:tentative="1">
      <w:start w:val="1"/>
      <w:numFmt w:val="lowerLetter"/>
      <w:lvlText w:val="%8."/>
      <w:lvlJc w:val="left"/>
      <w:pPr>
        <w:ind w:left="7626" w:hanging="360"/>
      </w:pPr>
    </w:lvl>
    <w:lvl w:ilvl="8" w:tplc="040E001B" w:tentative="1">
      <w:start w:val="1"/>
      <w:numFmt w:val="lowerRoman"/>
      <w:lvlText w:val="%9."/>
      <w:lvlJc w:val="right"/>
      <w:pPr>
        <w:ind w:left="8346" w:hanging="180"/>
      </w:pPr>
    </w:lvl>
  </w:abstractNum>
  <w:abstractNum w:abstractNumId="10">
    <w:nsid w:val="69F06B2D"/>
    <w:multiLevelType w:val="multilevel"/>
    <w:tmpl w:val="F26A918C"/>
    <w:lvl w:ilvl="0">
      <w:start w:val="4"/>
      <w:numFmt w:val="decimal"/>
      <w:lvlText w:val="%1."/>
      <w:lvlJc w:val="left"/>
      <w:pPr>
        <w:ind w:left="360" w:hanging="360"/>
      </w:pPr>
      <w:rPr>
        <w:rFonts w:hint="default"/>
      </w:rPr>
    </w:lvl>
    <w:lvl w:ilvl="1">
      <w:start w:val="1"/>
      <w:numFmt w:val="decimal"/>
      <w:lvlText w:val="%1.%2."/>
      <w:lvlJc w:val="left"/>
      <w:pPr>
        <w:ind w:left="3306" w:hanging="360"/>
      </w:pPr>
      <w:rPr>
        <w:rFonts w:hint="default"/>
      </w:rPr>
    </w:lvl>
    <w:lvl w:ilvl="2">
      <w:start w:val="1"/>
      <w:numFmt w:val="decimal"/>
      <w:lvlText w:val="%1.%2.%3."/>
      <w:lvlJc w:val="left"/>
      <w:pPr>
        <w:ind w:left="6612" w:hanging="720"/>
      </w:pPr>
      <w:rPr>
        <w:rFonts w:hint="default"/>
      </w:rPr>
    </w:lvl>
    <w:lvl w:ilvl="3">
      <w:start w:val="1"/>
      <w:numFmt w:val="decimal"/>
      <w:lvlText w:val="%1.%2.%3.%4."/>
      <w:lvlJc w:val="left"/>
      <w:pPr>
        <w:ind w:left="9558" w:hanging="720"/>
      </w:pPr>
      <w:rPr>
        <w:rFonts w:hint="default"/>
      </w:rPr>
    </w:lvl>
    <w:lvl w:ilvl="4">
      <w:start w:val="1"/>
      <w:numFmt w:val="decimal"/>
      <w:lvlText w:val="%1.%2.%3.%4.%5."/>
      <w:lvlJc w:val="left"/>
      <w:pPr>
        <w:ind w:left="12864" w:hanging="1080"/>
      </w:pPr>
      <w:rPr>
        <w:rFonts w:hint="default"/>
      </w:rPr>
    </w:lvl>
    <w:lvl w:ilvl="5">
      <w:start w:val="1"/>
      <w:numFmt w:val="decimal"/>
      <w:lvlText w:val="%1.%2.%3.%4.%5.%6."/>
      <w:lvlJc w:val="left"/>
      <w:pPr>
        <w:ind w:left="15810" w:hanging="1080"/>
      </w:pPr>
      <w:rPr>
        <w:rFonts w:hint="default"/>
      </w:rPr>
    </w:lvl>
    <w:lvl w:ilvl="6">
      <w:start w:val="1"/>
      <w:numFmt w:val="decimal"/>
      <w:lvlText w:val="%1.%2.%3.%4.%5.%6.%7."/>
      <w:lvlJc w:val="left"/>
      <w:pPr>
        <w:ind w:left="19116" w:hanging="1440"/>
      </w:pPr>
      <w:rPr>
        <w:rFonts w:hint="default"/>
      </w:rPr>
    </w:lvl>
    <w:lvl w:ilvl="7">
      <w:start w:val="1"/>
      <w:numFmt w:val="decimal"/>
      <w:lvlText w:val="%1.%2.%3.%4.%5.%6.%7.%8."/>
      <w:lvlJc w:val="left"/>
      <w:pPr>
        <w:ind w:left="22062" w:hanging="1440"/>
      </w:pPr>
      <w:rPr>
        <w:rFonts w:hint="default"/>
      </w:rPr>
    </w:lvl>
    <w:lvl w:ilvl="8">
      <w:start w:val="1"/>
      <w:numFmt w:val="decimal"/>
      <w:lvlText w:val="%1.%2.%3.%4.%5.%6.%7.%8.%9."/>
      <w:lvlJc w:val="left"/>
      <w:pPr>
        <w:ind w:left="25368" w:hanging="1800"/>
      </w:pPr>
      <w:rPr>
        <w:rFonts w:hint="default"/>
      </w:rPr>
    </w:lvl>
  </w:abstractNum>
  <w:num w:numId="1">
    <w:abstractNumId w:val="8"/>
  </w:num>
  <w:num w:numId="2">
    <w:abstractNumId w:val="9"/>
  </w:num>
  <w:num w:numId="3">
    <w:abstractNumId w:val="5"/>
  </w:num>
  <w:num w:numId="4">
    <w:abstractNumId w:val="7"/>
  </w:num>
  <w:num w:numId="5">
    <w:abstractNumId w:val="10"/>
  </w:num>
  <w:num w:numId="6">
    <w:abstractNumId w:val="4"/>
  </w:num>
  <w:num w:numId="7">
    <w:abstractNumId w:val="1"/>
  </w:num>
  <w:num w:numId="8">
    <w:abstractNumId w:val="2"/>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065"/>
    <w:rsid w:val="000F7065"/>
    <w:rsid w:val="007769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706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List Paragraph,Bullet_1,T Nem számozott lista,lista_2,List Paragraph à moi,Listaszerﬠbekezd1,Listaszerﬠbekezd11"/>
    <w:basedOn w:val="Norml"/>
    <w:link w:val="ListaszerbekezdsChar"/>
    <w:uiPriority w:val="34"/>
    <w:qFormat/>
    <w:rsid w:val="000F7065"/>
    <w:pPr>
      <w:ind w:left="708"/>
    </w:pPr>
    <w:rPr>
      <w:lang w:val="x-none" w:eastAsia="x-none"/>
    </w:rPr>
  </w:style>
  <w:style w:type="character" w:customStyle="1" w:styleId="ListaszerbekezdsChar">
    <w:name w:val="Listaszerű bekezdés Char"/>
    <w:aliases w:val="Welt L Char,List Paragraph Char1,Bullet_1 Char,T Nem számozott lista Char,List Paragraph Char,lista_2 Char,List Paragraph à moi Char,Listaszerﬠbekezd1 Char,Listaszerﬠbekezd11 Char"/>
    <w:link w:val="Listaszerbekezds"/>
    <w:uiPriority w:val="34"/>
    <w:locked/>
    <w:rsid w:val="000F7065"/>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706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List Paragraph,Bullet_1,T Nem számozott lista,lista_2,List Paragraph à moi,Listaszerﬠbekezd1,Listaszerﬠbekezd11"/>
    <w:basedOn w:val="Norml"/>
    <w:link w:val="ListaszerbekezdsChar"/>
    <w:uiPriority w:val="34"/>
    <w:qFormat/>
    <w:rsid w:val="000F7065"/>
    <w:pPr>
      <w:ind w:left="708"/>
    </w:pPr>
    <w:rPr>
      <w:lang w:val="x-none" w:eastAsia="x-none"/>
    </w:rPr>
  </w:style>
  <w:style w:type="character" w:customStyle="1" w:styleId="ListaszerbekezdsChar">
    <w:name w:val="Listaszerű bekezdés Char"/>
    <w:aliases w:val="Welt L Char,List Paragraph Char1,Bullet_1 Char,T Nem számozott lista Char,List Paragraph Char,lista_2 Char,List Paragraph à moi Char,Listaszerﬠbekezd1 Char,Listaszerﬠbekezd11 Char"/>
    <w:link w:val="Listaszerbekezds"/>
    <w:uiPriority w:val="34"/>
    <w:locked/>
    <w:rsid w:val="000F7065"/>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4610</Words>
  <Characters>31813</Characters>
  <Application>Microsoft Office Word</Application>
  <DocSecurity>0</DocSecurity>
  <Lines>265</Lines>
  <Paragraphs>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berber</dc:creator>
  <cp:lastModifiedBy>berber</cp:lastModifiedBy>
  <cp:revision>1</cp:revision>
  <dcterms:created xsi:type="dcterms:W3CDTF">2018-07-04T09:38:00Z</dcterms:created>
  <dcterms:modified xsi:type="dcterms:W3CDTF">2018-07-04T09:41:00Z</dcterms:modified>
</cp:coreProperties>
</file>