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E" w:rsidRPr="00B80655" w:rsidRDefault="00B83F7E" w:rsidP="00B83F7E">
      <w:pPr>
        <w:ind w:firstLine="708"/>
        <w:rPr>
          <w:b/>
          <w:smallCaps/>
          <w:sz w:val="24"/>
          <w:szCs w:val="24"/>
        </w:rPr>
      </w:pPr>
    </w:p>
    <w:p w:rsidR="00BC1EA4" w:rsidRPr="00B819EB" w:rsidRDefault="00B819EB" w:rsidP="00B819EB">
      <w:pPr>
        <w:pStyle w:val="Cmsor1"/>
        <w:ind w:left="426"/>
        <w:rPr>
          <w:rFonts w:ascii="Times New Roman" w:hAnsi="Times New Roman"/>
          <w:sz w:val="24"/>
          <w:szCs w:val="24"/>
        </w:rPr>
      </w:pPr>
      <w:r w:rsidRPr="00B819EB">
        <w:rPr>
          <w:rFonts w:ascii="Times New Roman" w:hAnsi="Times New Roman"/>
          <w:sz w:val="24"/>
          <w:szCs w:val="24"/>
        </w:rPr>
        <w:t>SEMMELWEIS EGYETEM</w:t>
      </w:r>
    </w:p>
    <w:p w:rsidR="00B819EB" w:rsidRPr="00B819EB" w:rsidRDefault="00B819EB" w:rsidP="00B819EB">
      <w:pPr>
        <w:pStyle w:val="Cmsor1"/>
        <w:ind w:left="426"/>
        <w:rPr>
          <w:rFonts w:ascii="Times New Roman" w:hAnsi="Times New Roman"/>
          <w:sz w:val="24"/>
          <w:szCs w:val="24"/>
        </w:rPr>
      </w:pPr>
      <w:r w:rsidRPr="00B819EB">
        <w:rPr>
          <w:rFonts w:ascii="Times New Roman" w:hAnsi="Times New Roman"/>
          <w:sz w:val="24"/>
          <w:szCs w:val="24"/>
        </w:rPr>
        <w:t>MŰSZAKI FŐIGAZGATÓSÁG</w:t>
      </w: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D453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76400" cy="1704975"/>
            <wp:effectExtent l="0" t="0" r="0" b="9525"/>
            <wp:docPr id="1" name="Kép 1" descr="SE címer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címer szí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A4" w:rsidRPr="00F075EA" w:rsidRDefault="00F075EA">
      <w:pPr>
        <w:rPr>
          <w:sz w:val="24"/>
          <w:szCs w:val="24"/>
        </w:rPr>
      </w:pPr>
      <w:r w:rsidRPr="00F243BD">
        <w:rPr>
          <w:sz w:val="24"/>
          <w:szCs w:val="24"/>
          <w:highlight w:val="yellow"/>
        </w:rPr>
        <w:t>(tervezet)</w:t>
      </w: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7B18D0" w:rsidRPr="00595EA4" w:rsidRDefault="007B18D0">
      <w:pPr>
        <w:rPr>
          <w:b/>
          <w:sz w:val="24"/>
          <w:szCs w:val="24"/>
        </w:rPr>
      </w:pPr>
    </w:p>
    <w:p w:rsidR="007B18D0" w:rsidRPr="00595EA4" w:rsidRDefault="007B18D0" w:rsidP="007B18D0">
      <w:pPr>
        <w:rPr>
          <w:b/>
          <w:sz w:val="32"/>
          <w:szCs w:val="32"/>
        </w:rPr>
      </w:pPr>
      <w:r w:rsidRPr="00595EA4">
        <w:rPr>
          <w:b/>
          <w:sz w:val="32"/>
          <w:szCs w:val="32"/>
        </w:rPr>
        <w:t>GYORSSZOLGÁLATIHIBAELHÁRÍTÁSI</w:t>
      </w:r>
    </w:p>
    <w:p w:rsidR="007B18D0" w:rsidRPr="00595EA4" w:rsidRDefault="007B18D0" w:rsidP="007B18D0">
      <w:pPr>
        <w:rPr>
          <w:b/>
          <w:sz w:val="24"/>
          <w:szCs w:val="24"/>
        </w:rPr>
      </w:pPr>
      <w:r w:rsidRPr="00595EA4">
        <w:rPr>
          <w:b/>
          <w:sz w:val="32"/>
          <w:szCs w:val="32"/>
        </w:rPr>
        <w:t>PROTOKOLL</w:t>
      </w:r>
    </w:p>
    <w:p w:rsidR="00BC1EA4" w:rsidRPr="00F075EA" w:rsidRDefault="00BC1EA4">
      <w:pPr>
        <w:rPr>
          <w:sz w:val="24"/>
          <w:szCs w:val="24"/>
        </w:rPr>
      </w:pPr>
    </w:p>
    <w:p w:rsidR="007B18D0" w:rsidRPr="00595EA4" w:rsidRDefault="007B18D0">
      <w:pPr>
        <w:rPr>
          <w:b/>
          <w:sz w:val="24"/>
          <w:szCs w:val="24"/>
        </w:rPr>
      </w:pPr>
    </w:p>
    <w:p w:rsidR="007B18D0" w:rsidRPr="00595EA4" w:rsidRDefault="007B18D0">
      <w:pPr>
        <w:rPr>
          <w:b/>
          <w:sz w:val="24"/>
          <w:szCs w:val="24"/>
        </w:rPr>
      </w:pPr>
    </w:p>
    <w:p w:rsidR="007B18D0" w:rsidRPr="00595EA4" w:rsidRDefault="007B18D0">
      <w:pPr>
        <w:rPr>
          <w:b/>
          <w:sz w:val="24"/>
          <w:szCs w:val="24"/>
        </w:rPr>
      </w:pPr>
    </w:p>
    <w:p w:rsidR="007B18D0" w:rsidRPr="00595EA4" w:rsidRDefault="00F075EA" w:rsidP="00B819EB">
      <w:pPr>
        <w:pStyle w:val="Cm"/>
        <w:spacing w:after="120"/>
        <w:rPr>
          <w:bCs/>
          <w:iCs/>
          <w:szCs w:val="28"/>
        </w:rPr>
      </w:pPr>
      <w:r>
        <w:rPr>
          <w:bCs/>
          <w:iCs/>
          <w:szCs w:val="28"/>
        </w:rPr>
        <w:t xml:space="preserve">A MŰSZAKI </w:t>
      </w:r>
      <w:r w:rsidR="005B57A9" w:rsidRPr="00595EA4">
        <w:rPr>
          <w:bCs/>
          <w:iCs/>
          <w:szCs w:val="28"/>
        </w:rPr>
        <w:t>ÜGYELETI SZOLGÁLAT ELLÁTÁSÁNAK</w:t>
      </w:r>
      <w:r w:rsidR="005B57A9">
        <w:rPr>
          <w:bCs/>
          <w:iCs/>
          <w:szCs w:val="28"/>
        </w:rPr>
        <w:t>,</w:t>
      </w:r>
    </w:p>
    <w:p w:rsidR="00F760E8" w:rsidRDefault="005B57A9" w:rsidP="00B819EB">
      <w:pPr>
        <w:pStyle w:val="Cm"/>
        <w:spacing w:after="120"/>
        <w:rPr>
          <w:bCs/>
          <w:iCs/>
          <w:szCs w:val="28"/>
        </w:rPr>
      </w:pPr>
      <w:r>
        <w:rPr>
          <w:bCs/>
          <w:iCs/>
          <w:szCs w:val="28"/>
        </w:rPr>
        <w:t xml:space="preserve">AZ </w:t>
      </w:r>
      <w:r w:rsidRPr="00595EA4">
        <w:rPr>
          <w:bCs/>
          <w:iCs/>
          <w:szCs w:val="28"/>
        </w:rPr>
        <w:t>AZONNALI HIBAELHÁRÍTÁS</w:t>
      </w:r>
      <w:r>
        <w:rPr>
          <w:bCs/>
          <w:iCs/>
          <w:szCs w:val="28"/>
        </w:rPr>
        <w:t>,</w:t>
      </w:r>
    </w:p>
    <w:p w:rsidR="00C86A47" w:rsidRPr="00F760E8" w:rsidRDefault="00F075EA" w:rsidP="00B819EB">
      <w:pPr>
        <w:pStyle w:val="Cm"/>
        <w:spacing w:after="120"/>
        <w:rPr>
          <w:bCs/>
          <w:iCs/>
          <w:szCs w:val="28"/>
        </w:rPr>
      </w:pPr>
      <w:r>
        <w:rPr>
          <w:bCs/>
          <w:iCs/>
          <w:szCs w:val="28"/>
        </w:rPr>
        <w:t xml:space="preserve">ÉS </w:t>
      </w:r>
      <w:r w:rsidR="005B57A9">
        <w:rPr>
          <w:bCs/>
          <w:iCs/>
          <w:szCs w:val="28"/>
        </w:rPr>
        <w:t>AZ EZZEL ÖSSZEFÜGGŐ HELYREÁLLÍTÁSI MUNKA</w:t>
      </w:r>
      <w:r w:rsidR="005B57A9" w:rsidRPr="00595EA4">
        <w:rPr>
          <w:bCs/>
          <w:iCs/>
          <w:szCs w:val="28"/>
        </w:rPr>
        <w:t xml:space="preserve"> VÉGZÉSÉNEK</w:t>
      </w:r>
    </w:p>
    <w:p w:rsidR="00BC1EA4" w:rsidRPr="00595EA4" w:rsidRDefault="005B57A9" w:rsidP="00B819EB">
      <w:pPr>
        <w:pStyle w:val="Cm"/>
        <w:spacing w:after="120"/>
        <w:rPr>
          <w:szCs w:val="28"/>
        </w:rPr>
      </w:pPr>
      <w:r w:rsidRPr="00595EA4">
        <w:rPr>
          <w:szCs w:val="28"/>
        </w:rPr>
        <w:t>MEGRENDELÉSI</w:t>
      </w:r>
      <w:r>
        <w:rPr>
          <w:szCs w:val="28"/>
        </w:rPr>
        <w:t>ÉS</w:t>
      </w:r>
      <w:r w:rsidRPr="00595EA4">
        <w:rPr>
          <w:szCs w:val="28"/>
        </w:rPr>
        <w:t xml:space="preserve"> KÖVETÉSI FOLYAMATA</w:t>
      </w:r>
    </w:p>
    <w:p w:rsidR="00302305" w:rsidRPr="00595EA4" w:rsidRDefault="00302305" w:rsidP="00B819EB">
      <w:pPr>
        <w:pStyle w:val="Cm"/>
        <w:spacing w:after="240"/>
        <w:rPr>
          <w:b/>
          <w:sz w:val="32"/>
          <w:szCs w:val="32"/>
        </w:rPr>
      </w:pPr>
    </w:p>
    <w:p w:rsidR="007B18D0" w:rsidRPr="00595EA4" w:rsidRDefault="007B18D0">
      <w:pPr>
        <w:pStyle w:val="Cm"/>
        <w:rPr>
          <w:b/>
          <w:sz w:val="32"/>
          <w:szCs w:val="32"/>
        </w:rPr>
      </w:pPr>
    </w:p>
    <w:p w:rsidR="007B18D0" w:rsidRPr="00595EA4" w:rsidRDefault="007B18D0">
      <w:pPr>
        <w:pStyle w:val="Cm"/>
        <w:rPr>
          <w:b/>
          <w:sz w:val="32"/>
          <w:szCs w:val="32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284C13" w:rsidRPr="00595EA4" w:rsidRDefault="00284C13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857315" w:rsidRPr="00595EA4" w:rsidRDefault="00857315">
      <w:pPr>
        <w:rPr>
          <w:b/>
          <w:sz w:val="24"/>
          <w:szCs w:val="24"/>
        </w:rPr>
      </w:pPr>
    </w:p>
    <w:p w:rsidR="00857315" w:rsidRPr="00595EA4" w:rsidRDefault="00857315">
      <w:pPr>
        <w:rPr>
          <w:b/>
          <w:sz w:val="24"/>
          <w:szCs w:val="24"/>
        </w:rPr>
      </w:pPr>
    </w:p>
    <w:p w:rsidR="00857315" w:rsidRPr="00595EA4" w:rsidRDefault="00857315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>
      <w:pPr>
        <w:rPr>
          <w:b/>
          <w:sz w:val="24"/>
          <w:szCs w:val="24"/>
        </w:rPr>
      </w:pPr>
    </w:p>
    <w:p w:rsidR="00BC1EA4" w:rsidRPr="00595EA4" w:rsidRDefault="00BC1EA4" w:rsidP="00983D27">
      <w:pPr>
        <w:rPr>
          <w:sz w:val="24"/>
          <w:szCs w:val="24"/>
        </w:rPr>
      </w:pPr>
      <w:r w:rsidRPr="00F243BD">
        <w:rPr>
          <w:sz w:val="24"/>
          <w:szCs w:val="24"/>
          <w:highlight w:val="yellow"/>
        </w:rPr>
        <w:t>Budapest,</w:t>
      </w:r>
      <w:r w:rsidR="00302305" w:rsidRPr="00F243BD">
        <w:rPr>
          <w:sz w:val="24"/>
          <w:szCs w:val="24"/>
          <w:highlight w:val="yellow"/>
        </w:rPr>
        <w:t xml:space="preserve"> 201</w:t>
      </w:r>
      <w:r w:rsidR="00F075EA" w:rsidRPr="00F243BD">
        <w:rPr>
          <w:sz w:val="24"/>
          <w:szCs w:val="24"/>
          <w:highlight w:val="yellow"/>
        </w:rPr>
        <w:t>7</w:t>
      </w:r>
      <w:r w:rsidR="00F760E8" w:rsidRPr="00F243BD">
        <w:rPr>
          <w:sz w:val="24"/>
          <w:szCs w:val="24"/>
          <w:highlight w:val="yellow"/>
        </w:rPr>
        <w:t xml:space="preserve">. </w:t>
      </w:r>
      <w:r w:rsidR="00B8049F">
        <w:rPr>
          <w:sz w:val="24"/>
          <w:szCs w:val="24"/>
          <w:highlight w:val="yellow"/>
        </w:rPr>
        <w:t>június 30</w:t>
      </w:r>
      <w:r w:rsidR="00F760E8" w:rsidRPr="00F243BD">
        <w:rPr>
          <w:sz w:val="24"/>
          <w:szCs w:val="24"/>
          <w:highlight w:val="yellow"/>
        </w:rPr>
        <w:t>.</w:t>
      </w:r>
    </w:p>
    <w:p w:rsidR="001533B6" w:rsidRPr="00B214B8" w:rsidRDefault="00D976EB" w:rsidP="000F76E4">
      <w:pPr>
        <w:pStyle w:val="Cm"/>
        <w:numPr>
          <w:ilvl w:val="0"/>
          <w:numId w:val="6"/>
        </w:numPr>
        <w:spacing w:after="240"/>
        <w:ind w:left="851" w:hanging="567"/>
        <w:jc w:val="left"/>
        <w:rPr>
          <w:rStyle w:val="Kiemels2"/>
        </w:rPr>
      </w:pPr>
      <w:r w:rsidRPr="00595EA4">
        <w:rPr>
          <w:b/>
          <w:smallCaps/>
          <w:sz w:val="24"/>
          <w:szCs w:val="24"/>
        </w:rPr>
        <w:br w:type="page"/>
      </w:r>
      <w:r w:rsidR="001533B6" w:rsidRPr="00B214B8">
        <w:rPr>
          <w:rStyle w:val="Kiemels2"/>
        </w:rPr>
        <w:lastRenderedPageBreak/>
        <w:t xml:space="preserve">Bejelentés </w:t>
      </w:r>
    </w:p>
    <w:p w:rsidR="001533B6" w:rsidRPr="007C2BCA" w:rsidRDefault="001533B6" w:rsidP="000F76E4">
      <w:pPr>
        <w:pStyle w:val="Cm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A</w:t>
      </w:r>
      <w:r>
        <w:rPr>
          <w:sz w:val="24"/>
          <w:szCs w:val="24"/>
        </w:rPr>
        <w:t xml:space="preserve"> Semmelweis Egyetem</w:t>
      </w:r>
      <w:r w:rsidR="00E74B9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595EA4">
        <w:rPr>
          <w:sz w:val="24"/>
          <w:szCs w:val="24"/>
        </w:rPr>
        <w:t>ntézménye</w:t>
      </w:r>
      <w:r>
        <w:rPr>
          <w:sz w:val="24"/>
          <w:szCs w:val="24"/>
        </w:rPr>
        <w:t>i</w:t>
      </w:r>
      <w:r w:rsidRPr="00595EA4">
        <w:rPr>
          <w:sz w:val="24"/>
          <w:szCs w:val="24"/>
        </w:rPr>
        <w:t>, illetve önálló gazdálkodással rendelkező szervezeti egysége</w:t>
      </w:r>
      <w:r>
        <w:rPr>
          <w:sz w:val="24"/>
          <w:szCs w:val="24"/>
        </w:rPr>
        <w:t xml:space="preserve">i (a továbbiakban a megrendelés fázisáig: Igénybejelentő) </w:t>
      </w:r>
      <w:r w:rsidRPr="00595EA4">
        <w:rPr>
          <w:sz w:val="24"/>
          <w:szCs w:val="24"/>
        </w:rPr>
        <w:t xml:space="preserve">által igényelt </w:t>
      </w:r>
      <w:r w:rsidR="00787A7C">
        <w:rPr>
          <w:sz w:val="24"/>
          <w:szCs w:val="24"/>
        </w:rPr>
        <w:t>hibaelhárítási</w:t>
      </w:r>
      <w:r w:rsidR="00E74B92">
        <w:rPr>
          <w:sz w:val="24"/>
          <w:szCs w:val="24"/>
        </w:rPr>
        <w:t xml:space="preserve"> </w:t>
      </w:r>
      <w:r w:rsidRPr="00595EA4">
        <w:rPr>
          <w:sz w:val="24"/>
          <w:szCs w:val="24"/>
        </w:rPr>
        <w:t>munkák bejelentése minden esetben a Semmelweis Egyetem által üzemeltetett Operatív Irányító Központ (</w:t>
      </w:r>
      <w:r w:rsidR="00CE120F">
        <w:rPr>
          <w:sz w:val="24"/>
          <w:szCs w:val="24"/>
        </w:rPr>
        <w:t xml:space="preserve">továbbiakban: </w:t>
      </w:r>
      <w:r w:rsidRPr="00595EA4">
        <w:rPr>
          <w:sz w:val="24"/>
          <w:szCs w:val="24"/>
        </w:rPr>
        <w:t>OIK)</w:t>
      </w:r>
      <w:r>
        <w:rPr>
          <w:sz w:val="24"/>
          <w:szCs w:val="24"/>
        </w:rPr>
        <w:t xml:space="preserve"> alábbi elérhetőségein</w:t>
      </w:r>
      <w:r w:rsidRPr="00595EA4">
        <w:rPr>
          <w:sz w:val="24"/>
          <w:szCs w:val="24"/>
        </w:rPr>
        <w:t xml:space="preserve"> keresztül</w:t>
      </w:r>
      <w:r w:rsidR="00F075EA">
        <w:rPr>
          <w:sz w:val="24"/>
          <w:szCs w:val="24"/>
        </w:rPr>
        <w:t xml:space="preserve"> történik</w:t>
      </w:r>
      <w:r w:rsidRPr="00595EA4">
        <w:rPr>
          <w:sz w:val="24"/>
          <w:szCs w:val="24"/>
        </w:rPr>
        <w:t>:</w:t>
      </w:r>
    </w:p>
    <w:p w:rsidR="001533B6" w:rsidRPr="00595EA4" w:rsidRDefault="001533B6" w:rsidP="00B22B1E">
      <w:pPr>
        <w:tabs>
          <w:tab w:val="left" w:pos="4536"/>
        </w:tabs>
        <w:autoSpaceDE w:val="0"/>
        <w:autoSpaceDN w:val="0"/>
        <w:adjustRightInd w:val="0"/>
        <w:ind w:left="1134"/>
        <w:jc w:val="both"/>
        <w:rPr>
          <w:b/>
          <w:sz w:val="24"/>
          <w:szCs w:val="24"/>
        </w:rPr>
      </w:pPr>
      <w:r w:rsidRPr="00595EA4">
        <w:rPr>
          <w:b/>
          <w:bCs/>
          <w:sz w:val="24"/>
          <w:szCs w:val="24"/>
        </w:rPr>
        <w:t>GLPI rendszer:</w:t>
      </w:r>
      <w:r w:rsidRPr="00595EA4">
        <w:rPr>
          <w:b/>
          <w:bCs/>
          <w:sz w:val="24"/>
          <w:szCs w:val="24"/>
        </w:rPr>
        <w:tab/>
      </w:r>
      <w:r w:rsidRPr="00595EA4">
        <w:rPr>
          <w:b/>
          <w:sz w:val="24"/>
          <w:szCs w:val="24"/>
        </w:rPr>
        <w:t>http://glpi.usn.hu</w:t>
      </w:r>
    </w:p>
    <w:p w:rsidR="001533B6" w:rsidRPr="00595EA4" w:rsidRDefault="001533B6" w:rsidP="00B22B1E">
      <w:pPr>
        <w:tabs>
          <w:tab w:val="left" w:pos="4536"/>
        </w:tabs>
        <w:autoSpaceDE w:val="0"/>
        <w:autoSpaceDN w:val="0"/>
        <w:adjustRightInd w:val="0"/>
        <w:ind w:left="1134"/>
        <w:jc w:val="both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Elektronikus levél (e-mail):</w:t>
      </w:r>
      <w:r w:rsidRPr="00595EA4">
        <w:rPr>
          <w:b/>
          <w:bCs/>
          <w:sz w:val="24"/>
          <w:szCs w:val="24"/>
        </w:rPr>
        <w:tab/>
        <w:t>oik@semmelweis-univ.hu</w:t>
      </w:r>
    </w:p>
    <w:p w:rsidR="001533B6" w:rsidRPr="00595EA4" w:rsidRDefault="001533B6" w:rsidP="00B22B1E">
      <w:pPr>
        <w:tabs>
          <w:tab w:val="left" w:pos="4536"/>
        </w:tabs>
        <w:autoSpaceDE w:val="0"/>
        <w:autoSpaceDN w:val="0"/>
        <w:adjustRightInd w:val="0"/>
        <w:ind w:left="1134"/>
        <w:jc w:val="both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Telefon (belső mellék)</w:t>
      </w:r>
      <w:r w:rsidRPr="00595EA4">
        <w:rPr>
          <w:b/>
          <w:bCs/>
          <w:sz w:val="24"/>
          <w:szCs w:val="24"/>
        </w:rPr>
        <w:tab/>
        <w:t>63333</w:t>
      </w:r>
    </w:p>
    <w:p w:rsidR="001533B6" w:rsidRPr="00595EA4" w:rsidRDefault="001533B6" w:rsidP="00B22B1E">
      <w:pPr>
        <w:tabs>
          <w:tab w:val="left" w:pos="4536"/>
        </w:tabs>
        <w:autoSpaceDE w:val="0"/>
        <w:autoSpaceDN w:val="0"/>
        <w:adjustRightInd w:val="0"/>
        <w:ind w:left="1134"/>
        <w:jc w:val="both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Mobil telefon:</w:t>
      </w:r>
      <w:r w:rsidRPr="00595EA4">
        <w:rPr>
          <w:b/>
          <w:bCs/>
          <w:sz w:val="24"/>
          <w:szCs w:val="24"/>
        </w:rPr>
        <w:tab/>
        <w:t>+36 20 666 3333</w:t>
      </w:r>
    </w:p>
    <w:p w:rsidR="001533B6" w:rsidRDefault="001533B6" w:rsidP="001533B6">
      <w:pPr>
        <w:pStyle w:val="Cm"/>
        <w:ind w:left="708"/>
        <w:jc w:val="both"/>
        <w:rPr>
          <w:sz w:val="24"/>
          <w:szCs w:val="24"/>
        </w:rPr>
      </w:pPr>
    </w:p>
    <w:p w:rsidR="001533B6" w:rsidRDefault="001533B6" w:rsidP="001533B6">
      <w:pPr>
        <w:pStyle w:val="Cm"/>
        <w:spacing w:after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igénybejelentés rögzítésekor az egyetemi </w:t>
      </w:r>
      <w:r w:rsidR="002F5E2F">
        <w:rPr>
          <w:sz w:val="24"/>
          <w:szCs w:val="24"/>
        </w:rPr>
        <w:t>HelpDesk</w:t>
      </w:r>
      <w:r>
        <w:rPr>
          <w:sz w:val="24"/>
          <w:szCs w:val="24"/>
        </w:rPr>
        <w:t xml:space="preserve"> (a továbbiakban: GLPI) rendszerben automatikusan generálódik egy sorszámmal ellátott hibajegy.</w:t>
      </w:r>
    </w:p>
    <w:p w:rsidR="008F6DA6" w:rsidRDefault="008F6DA6" w:rsidP="000F76E4">
      <w:pPr>
        <w:pStyle w:val="Cm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Igénybejelentőnek a bejelentés során minimálisan az alábbi adatokat kell megadnia:</w:t>
      </w:r>
    </w:p>
    <w:p w:rsidR="008F6DA6" w:rsidRPr="00595EA4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bejelentés időpontja (</w:t>
      </w:r>
      <w:r>
        <w:rPr>
          <w:sz w:val="24"/>
          <w:szCs w:val="24"/>
        </w:rPr>
        <w:t>automatikusan generálva a rögzítéskor</w:t>
      </w:r>
      <w:r w:rsidRPr="00595EA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F6DA6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bejelentő </w:t>
      </w:r>
      <w:r w:rsidRPr="00595EA4">
        <w:rPr>
          <w:sz w:val="24"/>
          <w:szCs w:val="24"/>
        </w:rPr>
        <w:t>szervezeti egység, intézmény</w:t>
      </w:r>
      <w:r w:rsidR="006B5A76">
        <w:rPr>
          <w:sz w:val="24"/>
          <w:szCs w:val="24"/>
        </w:rPr>
        <w:t xml:space="preserve"> (költségviselő)</w:t>
      </w:r>
      <w:r w:rsidR="00E74B92">
        <w:rPr>
          <w:sz w:val="24"/>
          <w:szCs w:val="24"/>
        </w:rPr>
        <w:t xml:space="preserve"> </w:t>
      </w:r>
      <w:r>
        <w:rPr>
          <w:sz w:val="24"/>
          <w:szCs w:val="24"/>
        </w:rPr>
        <w:t>megnevezése, címe (SE intézmény);</w:t>
      </w:r>
    </w:p>
    <w:p w:rsidR="008F6DA6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munkavégzés helyének </w:t>
      </w:r>
      <w:r w:rsidRPr="00595EA4">
        <w:rPr>
          <w:sz w:val="24"/>
          <w:szCs w:val="24"/>
        </w:rPr>
        <w:t>pontos címe</w:t>
      </w:r>
      <w:r>
        <w:rPr>
          <w:sz w:val="24"/>
          <w:szCs w:val="24"/>
        </w:rPr>
        <w:t xml:space="preserve"> (SE épület);</w:t>
      </w:r>
    </w:p>
    <w:p w:rsidR="008F6DA6" w:rsidRPr="00595EA4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a bejelentés tárgya (rövid, tömör megfogalmazás);</w:t>
      </w:r>
    </w:p>
    <w:p w:rsidR="008F6DA6" w:rsidRPr="00595EA4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a</w:t>
      </w:r>
      <w:r>
        <w:rPr>
          <w:sz w:val="24"/>
          <w:szCs w:val="24"/>
        </w:rPr>
        <w:t xml:space="preserve">z igényelt hibaelhárítási munka </w:t>
      </w:r>
      <w:r w:rsidRPr="00595EA4">
        <w:rPr>
          <w:sz w:val="24"/>
          <w:szCs w:val="24"/>
        </w:rPr>
        <w:t>leírása</w:t>
      </w:r>
      <w:r>
        <w:rPr>
          <w:sz w:val="24"/>
          <w:szCs w:val="24"/>
        </w:rPr>
        <w:t xml:space="preserve"> (bővebben kifejtve, hogy abból a munka jellege</w:t>
      </w:r>
      <w:r w:rsidRPr="00595EA4">
        <w:rPr>
          <w:sz w:val="24"/>
          <w:szCs w:val="24"/>
        </w:rPr>
        <w:t>,</w:t>
      </w:r>
      <w:r>
        <w:rPr>
          <w:sz w:val="24"/>
          <w:szCs w:val="24"/>
        </w:rPr>
        <w:t xml:space="preserve"> volumene tekintetében az olvasó képet kapjon a feladatról, továbbá a pontos helyszín, emelet, szobaszám, </w:t>
      </w:r>
      <w:r w:rsidR="002F5E2F">
        <w:rPr>
          <w:sz w:val="24"/>
          <w:szCs w:val="24"/>
        </w:rPr>
        <w:t>stb.</w:t>
      </w:r>
      <w:r>
        <w:rPr>
          <w:sz w:val="24"/>
          <w:szCs w:val="24"/>
        </w:rPr>
        <w:t>);</w:t>
      </w:r>
    </w:p>
    <w:p w:rsidR="008F6DA6" w:rsidRPr="00595EA4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 xml:space="preserve">a </w:t>
      </w:r>
      <w:r>
        <w:rPr>
          <w:sz w:val="24"/>
          <w:szCs w:val="24"/>
        </w:rPr>
        <w:t>bejelentés</w:t>
      </w:r>
      <w:r w:rsidRPr="00595EA4">
        <w:rPr>
          <w:sz w:val="24"/>
          <w:szCs w:val="24"/>
        </w:rPr>
        <w:t xml:space="preserve"> minősítése (</w:t>
      </w:r>
      <w:r w:rsidRPr="00595EA4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ontossági fokozata, prioritása);</w:t>
      </w:r>
    </w:p>
    <w:p w:rsidR="008F6DA6" w:rsidRDefault="008F6DA6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885D8C">
        <w:rPr>
          <w:sz w:val="24"/>
          <w:szCs w:val="24"/>
        </w:rPr>
        <w:t>a helyszínen lévő igénybejelentői kontaktszemély neve, elérhetősége</w:t>
      </w:r>
      <w:r>
        <w:rPr>
          <w:sz w:val="24"/>
          <w:szCs w:val="24"/>
        </w:rPr>
        <w:t xml:space="preserve"> (aki az elvégzendő feladattal kapcsolatban műszaki felvilágosítást tud adni, a munkavégzés helyszínét, körülményeit ismeri, és </w:t>
      </w:r>
      <w:r w:rsidRPr="005E3DA1">
        <w:rPr>
          <w:sz w:val="24"/>
          <w:szCs w:val="24"/>
        </w:rPr>
        <w:t>aki személy</w:t>
      </w:r>
      <w:r w:rsidR="00971ABE">
        <w:rPr>
          <w:sz w:val="24"/>
          <w:szCs w:val="24"/>
        </w:rPr>
        <w:t>é</w:t>
      </w:r>
      <w:r w:rsidRPr="005E3DA1">
        <w:rPr>
          <w:sz w:val="24"/>
          <w:szCs w:val="24"/>
        </w:rPr>
        <w:t xml:space="preserve">ben </w:t>
      </w:r>
      <w:r>
        <w:rPr>
          <w:sz w:val="24"/>
          <w:szCs w:val="24"/>
        </w:rPr>
        <w:t>teljes felelősséggel tartozik Igénybejelentő</w:t>
      </w:r>
      <w:r w:rsidRPr="005E3DA1">
        <w:rPr>
          <w:sz w:val="24"/>
          <w:szCs w:val="24"/>
        </w:rPr>
        <w:t xml:space="preserve"> részéről az elvégzendő tevékenységgel illetve munkával kapcsolatban</w:t>
      </w:r>
      <w:r>
        <w:rPr>
          <w:sz w:val="24"/>
          <w:szCs w:val="24"/>
        </w:rPr>
        <w:t xml:space="preserve">,a </w:t>
      </w:r>
      <w:r w:rsidRPr="005E3DA1">
        <w:rPr>
          <w:sz w:val="24"/>
          <w:szCs w:val="24"/>
        </w:rPr>
        <w:t>teljesítéssel kapcsolat</w:t>
      </w:r>
      <w:r w:rsidRPr="00595EA4">
        <w:rPr>
          <w:sz w:val="24"/>
          <w:szCs w:val="24"/>
        </w:rPr>
        <w:t>os dokumentációkba jogosult észrevételt tenni</w:t>
      </w:r>
      <w:r>
        <w:rPr>
          <w:sz w:val="24"/>
          <w:szCs w:val="24"/>
        </w:rPr>
        <w:t>)</w:t>
      </w:r>
      <w:r w:rsidR="00D211B8">
        <w:rPr>
          <w:sz w:val="24"/>
          <w:szCs w:val="24"/>
        </w:rPr>
        <w:t>;</w:t>
      </w:r>
    </w:p>
    <w:p w:rsidR="0014585E" w:rsidRPr="00971ABE" w:rsidRDefault="00F87444" w:rsidP="000F76E4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spacing w:after="24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továbbá a bejelentés típusát: </w:t>
      </w:r>
      <w:r w:rsidRPr="00F87444">
        <w:rPr>
          <w:b/>
          <w:sz w:val="24"/>
          <w:szCs w:val="24"/>
        </w:rPr>
        <w:t>hiba</w:t>
      </w:r>
      <w:r>
        <w:rPr>
          <w:sz w:val="24"/>
          <w:szCs w:val="24"/>
        </w:rPr>
        <w:t xml:space="preserve">, vagy </w:t>
      </w:r>
      <w:r w:rsidRPr="00F87444">
        <w:rPr>
          <w:b/>
          <w:sz w:val="24"/>
          <w:szCs w:val="24"/>
        </w:rPr>
        <w:t>kérelem</w:t>
      </w:r>
      <w:r w:rsidR="00971ABE" w:rsidRPr="00971ABE">
        <w:rPr>
          <w:sz w:val="24"/>
          <w:szCs w:val="24"/>
        </w:rPr>
        <w:t>.</w:t>
      </w:r>
    </w:p>
    <w:p w:rsidR="008F6DA6" w:rsidRPr="00595EA4" w:rsidRDefault="004A621E" w:rsidP="0014585E">
      <w:pPr>
        <w:suppressAutoHyphens/>
        <w:autoSpaceDE w:val="0"/>
        <w:autoSpaceDN w:val="0"/>
        <w:adjustRightInd w:val="0"/>
        <w:spacing w:after="240"/>
        <w:ind w:left="708"/>
        <w:jc w:val="both"/>
        <w:rPr>
          <w:szCs w:val="24"/>
        </w:rPr>
      </w:pPr>
      <w:r>
        <w:rPr>
          <w:sz w:val="24"/>
          <w:szCs w:val="24"/>
        </w:rPr>
        <w:t>A</w:t>
      </w:r>
      <w:r w:rsidR="00BD407E">
        <w:rPr>
          <w:sz w:val="24"/>
          <w:szCs w:val="24"/>
        </w:rPr>
        <w:t xml:space="preserve"> </w:t>
      </w:r>
      <w:r w:rsidR="008F6DA6">
        <w:rPr>
          <w:sz w:val="24"/>
          <w:szCs w:val="24"/>
        </w:rPr>
        <w:t>bejelentések</w:t>
      </w:r>
      <w:r w:rsidR="008F6DA6" w:rsidRPr="0044044F">
        <w:rPr>
          <w:sz w:val="24"/>
          <w:szCs w:val="24"/>
        </w:rPr>
        <w:t xml:space="preserve"> besorolása</w:t>
      </w:r>
      <w:r w:rsidR="00153C14">
        <w:rPr>
          <w:sz w:val="24"/>
          <w:szCs w:val="24"/>
        </w:rPr>
        <w:t xml:space="preserve"> (lásd még </w:t>
      </w:r>
      <w:r w:rsidR="00153C14" w:rsidRPr="00D5460B">
        <w:rPr>
          <w:i/>
          <w:sz w:val="24"/>
          <w:szCs w:val="24"/>
        </w:rPr>
        <w:t>5. sz. melléklet</w:t>
      </w:r>
      <w:r w:rsidR="00153C14">
        <w:rPr>
          <w:i/>
          <w:sz w:val="24"/>
          <w:szCs w:val="24"/>
        </w:rPr>
        <w:t>)</w:t>
      </w:r>
      <w:r w:rsidR="00F87444">
        <w:rPr>
          <w:sz w:val="24"/>
          <w:szCs w:val="24"/>
        </w:rPr>
        <w:t xml:space="preserve"> prioritásuk szerint</w:t>
      </w:r>
      <w:r w:rsidR="008F6DA6" w:rsidRPr="0044044F">
        <w:rPr>
          <w:sz w:val="24"/>
          <w:szCs w:val="24"/>
        </w:rPr>
        <w:t xml:space="preserve"> 3 kategóriába történik</w:t>
      </w:r>
      <w:r w:rsidR="008F6DA6" w:rsidRPr="001C3C15">
        <w:rPr>
          <w:sz w:val="24"/>
          <w:szCs w:val="24"/>
        </w:rPr>
        <w:t xml:space="preserve"> az</w:t>
      </w:r>
      <w:r w:rsidR="008F6DA6" w:rsidRPr="008F6DA6">
        <w:rPr>
          <w:sz w:val="24"/>
          <w:szCs w:val="24"/>
        </w:rPr>
        <w:t xml:space="preserve"> alábbiak</w:t>
      </w:r>
      <w:r w:rsidR="008F6DA6" w:rsidRPr="002F5E2F">
        <w:rPr>
          <w:sz w:val="24"/>
          <w:szCs w:val="24"/>
        </w:rPr>
        <w:t xml:space="preserve"> szerint</w:t>
      </w:r>
      <w:r>
        <w:rPr>
          <w:sz w:val="24"/>
          <w:szCs w:val="24"/>
        </w:rPr>
        <w:t>:</w:t>
      </w:r>
    </w:p>
    <w:p w:rsidR="008F6DA6" w:rsidRPr="00F87444" w:rsidRDefault="008F6DA6" w:rsidP="000F76E4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87444">
        <w:rPr>
          <w:rFonts w:ascii="Times New Roman" w:hAnsi="Times New Roman"/>
          <w:i/>
          <w:color w:val="auto"/>
          <w:sz w:val="24"/>
          <w:szCs w:val="24"/>
        </w:rPr>
        <w:t xml:space="preserve">Kiemelt </w:t>
      </w:r>
      <w:r w:rsidR="0031077C">
        <w:rPr>
          <w:rFonts w:ascii="Times New Roman" w:hAnsi="Times New Roman"/>
          <w:i/>
          <w:color w:val="auto"/>
          <w:sz w:val="24"/>
          <w:szCs w:val="24"/>
        </w:rPr>
        <w:t>prioritású</w:t>
      </w:r>
      <w:r w:rsidRPr="00F87444">
        <w:rPr>
          <w:rFonts w:ascii="Times New Roman" w:hAnsi="Times New Roman"/>
          <w:i/>
          <w:color w:val="auto"/>
          <w:sz w:val="24"/>
          <w:szCs w:val="24"/>
        </w:rPr>
        <w:t xml:space="preserve"> (nagyon fontos)</w:t>
      </w:r>
      <w:r w:rsidR="00F87444" w:rsidRPr="00F87444">
        <w:rPr>
          <w:rFonts w:ascii="Times New Roman" w:hAnsi="Times New Roman"/>
          <w:i/>
          <w:color w:val="auto"/>
          <w:sz w:val="24"/>
          <w:szCs w:val="24"/>
        </w:rPr>
        <w:t xml:space="preserve"> csak </w:t>
      </w:r>
      <w:r w:rsidR="00F87444" w:rsidRPr="00F87444">
        <w:rPr>
          <w:rFonts w:ascii="Times New Roman" w:hAnsi="Times New Roman"/>
          <w:b/>
          <w:i/>
          <w:color w:val="auto"/>
          <w:sz w:val="24"/>
          <w:szCs w:val="24"/>
        </w:rPr>
        <w:t>hiba</w:t>
      </w:r>
      <w:r w:rsidR="00F87444" w:rsidRPr="00F87444">
        <w:rPr>
          <w:rFonts w:ascii="Times New Roman" w:hAnsi="Times New Roman"/>
          <w:i/>
          <w:color w:val="auto"/>
          <w:sz w:val="24"/>
          <w:szCs w:val="24"/>
        </w:rPr>
        <w:t>ként jelenthető be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</w:t>
      </w:r>
      <w:r w:rsidRPr="00595EA4">
        <w:rPr>
          <w:rFonts w:eastAsia="Times New Roman" w:cs="Times New Roman"/>
          <w:color w:val="auto"/>
        </w:rPr>
        <w:t xml:space="preserve">peciális, kiemelt helyiségek vagy azok üzemelését biztosító rendszerek </w:t>
      </w:r>
      <w:r>
        <w:rPr>
          <w:rFonts w:eastAsia="Times New Roman" w:cs="Times New Roman"/>
          <w:color w:val="auto"/>
        </w:rPr>
        <w:t>hibaelhárítási munkái</w:t>
      </w:r>
      <w:r w:rsidRPr="00595EA4">
        <w:rPr>
          <w:rFonts w:eastAsia="Times New Roman" w:cs="Times New Roman"/>
          <w:color w:val="auto"/>
        </w:rPr>
        <w:t xml:space="preserve"> (</w:t>
      </w: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magas prioritással kezelendő speciális, kiemelt</w:t>
      </w:r>
      <w:r w:rsidR="00E648FB">
        <w:rPr>
          <w:rFonts w:eastAsia="Times New Roman" w:cs="Times New Roman"/>
          <w:color w:val="auto"/>
        </w:rPr>
        <w:t xml:space="preserve"> gyógyászati</w:t>
      </w:r>
      <w:r w:rsidRPr="00595EA4">
        <w:rPr>
          <w:rFonts w:eastAsia="Times New Roman" w:cs="Times New Roman"/>
          <w:color w:val="auto"/>
        </w:rPr>
        <w:t xml:space="preserve"> helyiségek ismertetését </w:t>
      </w:r>
      <w:r w:rsidRPr="00D5460B">
        <w:rPr>
          <w:rFonts w:eastAsia="Times New Roman" w:cs="Times New Roman"/>
          <w:color w:val="auto"/>
        </w:rPr>
        <w:t xml:space="preserve">a </w:t>
      </w:r>
      <w:r w:rsidR="008B134A" w:rsidRPr="00D5460B">
        <w:rPr>
          <w:rFonts w:eastAsia="Times New Roman" w:cs="Times New Roman"/>
          <w:i/>
          <w:color w:val="auto"/>
        </w:rPr>
        <w:t>2</w:t>
      </w:r>
      <w:r w:rsidR="007F771E" w:rsidRPr="00D5460B">
        <w:rPr>
          <w:rFonts w:eastAsia="Times New Roman" w:cs="Times New Roman"/>
          <w:i/>
          <w:color w:val="auto"/>
        </w:rPr>
        <w:t xml:space="preserve">. </w:t>
      </w:r>
      <w:r w:rsidRPr="00D5460B">
        <w:rPr>
          <w:rFonts w:eastAsia="Times New Roman" w:cs="Times New Roman"/>
          <w:i/>
          <w:color w:val="auto"/>
        </w:rPr>
        <w:t>sz.</w:t>
      </w:r>
      <w:r w:rsidR="008B134A" w:rsidRPr="00D5460B">
        <w:rPr>
          <w:rFonts w:eastAsia="Times New Roman" w:cs="Times New Roman"/>
          <w:i/>
          <w:color w:val="auto"/>
        </w:rPr>
        <w:t xml:space="preserve"> melléklet</w:t>
      </w:r>
      <w:r w:rsidRPr="00595EA4">
        <w:rPr>
          <w:rFonts w:eastAsia="Times New Roman" w:cs="Times New Roman"/>
          <w:color w:val="auto"/>
        </w:rPr>
        <w:t xml:space="preserve"> tartalmazza)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özvetlen élet- és vag</w:t>
      </w:r>
      <w:r>
        <w:rPr>
          <w:rFonts w:eastAsia="Times New Roman" w:cs="Times New Roman"/>
          <w:color w:val="auto"/>
        </w:rPr>
        <w:t>y súlyos balesetveszélyt jelent;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m</w:t>
      </w:r>
      <w:r w:rsidRPr="00595EA4">
        <w:rPr>
          <w:rFonts w:eastAsia="Times New Roman" w:cs="Times New Roman"/>
          <w:color w:val="auto"/>
        </w:rPr>
        <w:t>ás rendszerek (elektromos, klíma, gáz, szennyvíz, gyengeáram, informatikai stb.) működését kiemelten veszélyezteti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özvetve vagy közvetlenül nagy anyagi kárral járó műszaki balesetveszélyt jelent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létesítmény működését veszélyezteti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0F76E4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color w:val="auto"/>
        </w:rPr>
      </w:pP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szolgáltatás színvonalára érzékeny</w:t>
      </w:r>
      <w:r w:rsidR="00971ABE">
        <w:rPr>
          <w:rFonts w:eastAsia="Times New Roman" w:cs="Times New Roman"/>
          <w:color w:val="auto"/>
        </w:rPr>
        <w:t>,</w:t>
      </w:r>
      <w:r w:rsidRPr="00595EA4">
        <w:rPr>
          <w:rFonts w:eastAsia="Times New Roman" w:cs="Times New Roman"/>
          <w:color w:val="auto"/>
        </w:rPr>
        <w:t xml:space="preserve"> „kényes” helyszíneket ellátó berendezések (pl. t</w:t>
      </w:r>
      <w:r w:rsidR="007C2BCA">
        <w:rPr>
          <w:rFonts w:eastAsia="Times New Roman" w:cs="Times New Roman"/>
          <w:color w:val="auto"/>
        </w:rPr>
        <w:t>ü</w:t>
      </w:r>
      <w:r w:rsidRPr="00595EA4">
        <w:rPr>
          <w:rFonts w:eastAsia="Times New Roman" w:cs="Times New Roman"/>
          <w:color w:val="auto"/>
        </w:rPr>
        <w:t>zivíz nyomásfokozó), illetve a komfort terek ellátó rendszereinek hibája, az előidéző ok értelmezése nélkül.</w:t>
      </w:r>
    </w:p>
    <w:p w:rsidR="008F6DA6" w:rsidRPr="00595EA4" w:rsidRDefault="008F6DA6" w:rsidP="008F6DA6">
      <w:pPr>
        <w:pStyle w:val="ListParagraph1"/>
        <w:widowControl w:val="0"/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</w:rPr>
      </w:pPr>
    </w:p>
    <w:p w:rsidR="008F6DA6" w:rsidRPr="00F145B9" w:rsidRDefault="008F6DA6" w:rsidP="000F76E4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145B9">
        <w:rPr>
          <w:rFonts w:ascii="Times New Roman" w:hAnsi="Times New Roman"/>
          <w:i/>
          <w:color w:val="auto"/>
          <w:sz w:val="24"/>
          <w:szCs w:val="24"/>
        </w:rPr>
        <w:t>Át</w:t>
      </w:r>
      <w:r w:rsidR="00F87444">
        <w:rPr>
          <w:rFonts w:ascii="Times New Roman" w:hAnsi="Times New Roman"/>
          <w:i/>
          <w:color w:val="auto"/>
          <w:sz w:val="24"/>
          <w:szCs w:val="24"/>
        </w:rPr>
        <w:t xml:space="preserve">lagon felüli </w:t>
      </w:r>
      <w:r w:rsidR="0031077C">
        <w:rPr>
          <w:rFonts w:ascii="Times New Roman" w:hAnsi="Times New Roman"/>
          <w:i/>
          <w:color w:val="auto"/>
          <w:sz w:val="24"/>
          <w:szCs w:val="24"/>
        </w:rPr>
        <w:t>prioritású</w:t>
      </w:r>
      <w:r w:rsidR="00F87444">
        <w:rPr>
          <w:rFonts w:ascii="Times New Roman" w:hAnsi="Times New Roman"/>
          <w:i/>
          <w:color w:val="auto"/>
          <w:sz w:val="24"/>
          <w:szCs w:val="24"/>
        </w:rPr>
        <w:t xml:space="preserve"> (fontos) csak </w:t>
      </w:r>
      <w:r w:rsidR="00F87444" w:rsidRPr="00F87444">
        <w:rPr>
          <w:rFonts w:ascii="Times New Roman" w:hAnsi="Times New Roman"/>
          <w:b/>
          <w:i/>
          <w:color w:val="auto"/>
          <w:sz w:val="24"/>
          <w:szCs w:val="24"/>
        </w:rPr>
        <w:t>hiba</w:t>
      </w:r>
      <w:r w:rsidR="00F87444">
        <w:rPr>
          <w:rFonts w:ascii="Times New Roman" w:hAnsi="Times New Roman"/>
          <w:i/>
          <w:color w:val="auto"/>
          <w:sz w:val="24"/>
          <w:szCs w:val="24"/>
        </w:rPr>
        <w:t>ként jelenthető be</w:t>
      </w:r>
    </w:p>
    <w:p w:rsidR="008F6DA6" w:rsidRPr="00595EA4" w:rsidRDefault="008F6DA6" w:rsidP="008F6DA6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özvetve balesetveszélyt jelent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8F6DA6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m</w:t>
      </w:r>
      <w:r w:rsidRPr="00595EA4">
        <w:rPr>
          <w:rFonts w:eastAsia="Times New Roman" w:cs="Times New Roman"/>
          <w:color w:val="auto"/>
        </w:rPr>
        <w:t>ás rendszerek (elektromos, klíma, gáz, szennyvíz, gyengeáram, informatikai stb.) működését veszélyezteti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8F6DA6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özvetlen és azonnali bevételkiesést okoz</w:t>
      </w:r>
      <w:r>
        <w:rPr>
          <w:rFonts w:eastAsia="Times New Roman" w:cs="Times New Roman"/>
          <w:color w:val="auto"/>
        </w:rPr>
        <w:t>;</w:t>
      </w:r>
    </w:p>
    <w:p w:rsidR="008F6DA6" w:rsidRPr="00595EA4" w:rsidRDefault="008F6DA6" w:rsidP="008F6DA6">
      <w:pPr>
        <w:pStyle w:val="Alaprtelmezettstlus"/>
        <w:widowControl w:val="0"/>
        <w:tabs>
          <w:tab w:val="left" w:pos="1065"/>
        </w:tabs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j</w:t>
      </w:r>
      <w:r w:rsidRPr="00595EA4">
        <w:rPr>
          <w:rFonts w:eastAsia="Times New Roman" w:cs="Times New Roman"/>
          <w:color w:val="auto"/>
        </w:rPr>
        <w:t>elentős szolgáltatási problémát okoz</w:t>
      </w:r>
      <w:r>
        <w:rPr>
          <w:rFonts w:eastAsia="Times New Roman" w:cs="Times New Roman"/>
          <w:color w:val="auto"/>
        </w:rPr>
        <w:t>;</w:t>
      </w:r>
    </w:p>
    <w:p w:rsidR="008F6DA6" w:rsidRPr="00A56A02" w:rsidRDefault="008F6DA6" w:rsidP="008F6DA6">
      <w:pPr>
        <w:pStyle w:val="Alaprtelmezettstlus"/>
        <w:widowControl w:val="0"/>
        <w:tabs>
          <w:tab w:val="left" w:pos="1065"/>
        </w:tabs>
        <w:spacing w:before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további üzemeltetés hatósági előírásokba vagy jogszabályokba ütközik.</w:t>
      </w:r>
    </w:p>
    <w:p w:rsidR="008F6DA6" w:rsidRPr="00F145B9" w:rsidRDefault="0075415F" w:rsidP="000F76E4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Átlagos </w:t>
      </w:r>
      <w:r w:rsidR="0031077C">
        <w:rPr>
          <w:rFonts w:ascii="Times New Roman" w:hAnsi="Times New Roman"/>
          <w:i/>
          <w:color w:val="auto"/>
          <w:sz w:val="24"/>
          <w:szCs w:val="24"/>
        </w:rPr>
        <w:t>prioritású</w:t>
      </w:r>
      <w:r w:rsidR="008F6DA6" w:rsidRPr="00F145B9">
        <w:rPr>
          <w:rFonts w:ascii="Times New Roman" w:hAnsi="Times New Roman"/>
          <w:i/>
          <w:color w:val="auto"/>
          <w:sz w:val="24"/>
          <w:szCs w:val="24"/>
        </w:rPr>
        <w:t xml:space="preserve"> (közepes)</w:t>
      </w:r>
      <w:r w:rsidR="0016356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F87444" w:rsidRPr="00F87444">
        <w:rPr>
          <w:rFonts w:ascii="Times New Roman" w:hAnsi="Times New Roman"/>
          <w:b/>
          <w:i/>
          <w:color w:val="auto"/>
          <w:sz w:val="24"/>
          <w:szCs w:val="24"/>
        </w:rPr>
        <w:t>hiba</w:t>
      </w:r>
      <w:r w:rsidR="00F87444">
        <w:rPr>
          <w:rFonts w:ascii="Times New Roman" w:hAnsi="Times New Roman"/>
          <w:i/>
          <w:color w:val="auto"/>
          <w:sz w:val="24"/>
          <w:szCs w:val="24"/>
        </w:rPr>
        <w:t xml:space="preserve">ként és </w:t>
      </w:r>
      <w:r w:rsidR="00F87444" w:rsidRPr="00F87444">
        <w:rPr>
          <w:rFonts w:ascii="Times New Roman" w:hAnsi="Times New Roman"/>
          <w:b/>
          <w:i/>
          <w:color w:val="auto"/>
          <w:sz w:val="24"/>
          <w:szCs w:val="24"/>
        </w:rPr>
        <w:t>kérelem</w:t>
      </w:r>
      <w:r w:rsidR="00F87444">
        <w:rPr>
          <w:rFonts w:ascii="Times New Roman" w:hAnsi="Times New Roman"/>
          <w:i/>
          <w:color w:val="auto"/>
          <w:sz w:val="24"/>
          <w:szCs w:val="24"/>
        </w:rPr>
        <w:t>ként is bejelenthető</w:t>
      </w:r>
    </w:p>
    <w:p w:rsidR="008F6DA6" w:rsidRDefault="008F6DA6" w:rsidP="008F6DA6">
      <w:pPr>
        <w:pStyle w:val="ListParagraph1"/>
        <w:widowControl w:val="0"/>
        <w:spacing w:line="240" w:lineRule="auto"/>
        <w:ind w:left="1276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95EA4">
        <w:rPr>
          <w:rFonts w:ascii="Times New Roman" w:hAnsi="Times New Roman"/>
          <w:color w:val="auto"/>
          <w:sz w:val="24"/>
          <w:szCs w:val="24"/>
        </w:rPr>
        <w:t>-</w:t>
      </w:r>
      <w:r w:rsidRPr="00595EA4">
        <w:rPr>
          <w:rFonts w:ascii="Times New Roman" w:hAnsi="Times New Roman"/>
          <w:color w:val="auto"/>
          <w:sz w:val="24"/>
          <w:szCs w:val="24"/>
        </w:rPr>
        <w:tab/>
        <w:t xml:space="preserve">Minden egyéb, az 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595EA4">
        <w:rPr>
          <w:rFonts w:ascii="Times New Roman" w:hAnsi="Times New Roman"/>
          <w:color w:val="auto"/>
          <w:sz w:val="24"/>
          <w:szCs w:val="24"/>
        </w:rPr>
        <w:t>.</w:t>
      </w:r>
      <w:r w:rsidR="0016356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95EA4">
        <w:rPr>
          <w:rFonts w:ascii="Times New Roman" w:hAnsi="Times New Roman"/>
          <w:color w:val="auto"/>
          <w:sz w:val="24"/>
          <w:szCs w:val="24"/>
        </w:rPr>
        <w:t xml:space="preserve">és 2. kategóriába nem sorolható </w:t>
      </w:r>
      <w:r>
        <w:rPr>
          <w:rFonts w:ascii="Times New Roman" w:hAnsi="Times New Roman"/>
          <w:color w:val="auto"/>
          <w:sz w:val="24"/>
          <w:szCs w:val="24"/>
        </w:rPr>
        <w:t>bejelentés</w:t>
      </w:r>
      <w:r w:rsidRPr="00595EA4">
        <w:rPr>
          <w:rFonts w:ascii="Times New Roman" w:hAnsi="Times New Roman"/>
          <w:color w:val="auto"/>
          <w:sz w:val="24"/>
          <w:szCs w:val="24"/>
        </w:rPr>
        <w:t>.</w:t>
      </w:r>
    </w:p>
    <w:p w:rsidR="004D28B8" w:rsidRDefault="007C2BCA" w:rsidP="000F76E4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Az új bejelentésről a </w:t>
      </w:r>
      <w:r w:rsidR="00B666F8">
        <w:rPr>
          <w:rFonts w:ascii="Times New Roman" w:hAnsi="Times New Roman"/>
          <w:color w:val="auto"/>
          <w:sz w:val="24"/>
          <w:szCs w:val="24"/>
        </w:rPr>
        <w:t>gyorsszolgálati hibaelhárítás</w:t>
      </w:r>
      <w:r>
        <w:rPr>
          <w:rFonts w:ascii="Times New Roman" w:hAnsi="Times New Roman"/>
          <w:color w:val="auto"/>
          <w:sz w:val="24"/>
          <w:szCs w:val="24"/>
        </w:rPr>
        <w:t xml:space="preserve"> végzésére (szolgáltatás nyújtására) szerződött Vállalkozó (a továbbiakban: Szolgáltató) a GLPI rendszeren keresztül e-mail értesítést kap.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28B8" w:rsidRPr="004D28B8">
        <w:rPr>
          <w:rFonts w:ascii="Times New Roman" w:hAnsi="Times New Roman"/>
          <w:color w:val="auto"/>
          <w:sz w:val="24"/>
          <w:szCs w:val="24"/>
        </w:rPr>
        <w:t>A kiemel</w:t>
      </w:r>
      <w:r w:rsidR="00E74B92">
        <w:rPr>
          <w:rFonts w:ascii="Times New Roman" w:hAnsi="Times New Roman"/>
          <w:color w:val="auto"/>
          <w:sz w:val="24"/>
          <w:szCs w:val="24"/>
        </w:rPr>
        <w:t>t</w:t>
      </w:r>
      <w:r w:rsidR="004D28B8" w:rsidRPr="004D28B8">
        <w:rPr>
          <w:rFonts w:ascii="Times New Roman" w:hAnsi="Times New Roman"/>
          <w:color w:val="auto"/>
          <w:sz w:val="24"/>
          <w:szCs w:val="24"/>
        </w:rPr>
        <w:t xml:space="preserve"> és átlagon felüli </w:t>
      </w:r>
      <w:r w:rsidR="004D28B8">
        <w:rPr>
          <w:rFonts w:ascii="Times New Roman" w:hAnsi="Times New Roman"/>
          <w:color w:val="auto"/>
          <w:sz w:val="24"/>
          <w:szCs w:val="24"/>
        </w:rPr>
        <w:t>prioritású</w:t>
      </w:r>
      <w:r w:rsidR="004D28B8" w:rsidRPr="004D28B8">
        <w:rPr>
          <w:rFonts w:ascii="Times New Roman" w:hAnsi="Times New Roman"/>
          <w:color w:val="auto"/>
          <w:sz w:val="24"/>
          <w:szCs w:val="24"/>
        </w:rPr>
        <w:t xml:space="preserve"> hibák esetében Megrendelő diszpécsere minden esetben az e</w:t>
      </w:r>
      <w:r w:rsidR="004D28B8">
        <w:rPr>
          <w:rFonts w:ascii="Times New Roman" w:hAnsi="Times New Roman"/>
          <w:color w:val="auto"/>
          <w:sz w:val="24"/>
          <w:szCs w:val="24"/>
        </w:rPr>
        <w:t>-</w:t>
      </w:r>
      <w:r w:rsidR="004D28B8" w:rsidRPr="004D28B8">
        <w:rPr>
          <w:rFonts w:ascii="Times New Roman" w:hAnsi="Times New Roman"/>
          <w:color w:val="auto"/>
          <w:sz w:val="24"/>
          <w:szCs w:val="24"/>
        </w:rPr>
        <w:t>mail-en történő bejelentéssel párhuzamosan telefonon is köteles értesíteni a Szolgáltató diszpécserét</w:t>
      </w:r>
      <w:r w:rsidR="004D28B8">
        <w:rPr>
          <w:rFonts w:ascii="Times New Roman" w:hAnsi="Times New Roman"/>
          <w:color w:val="auto"/>
          <w:sz w:val="24"/>
          <w:szCs w:val="24"/>
        </w:rPr>
        <w:t>.</w:t>
      </w:r>
    </w:p>
    <w:p w:rsidR="00E03B93" w:rsidRDefault="00E03B93" w:rsidP="000F76E4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3B93">
        <w:rPr>
          <w:rFonts w:ascii="Times New Roman" w:hAnsi="Times New Roman"/>
          <w:bCs/>
          <w:color w:val="auto"/>
          <w:sz w:val="24"/>
          <w:szCs w:val="24"/>
        </w:rPr>
        <w:t>Amennyiben Szolgáltató nem az OIK-on vagy a</w:t>
      </w:r>
      <w:r w:rsidR="00C2167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481D01">
        <w:rPr>
          <w:rFonts w:ascii="Times New Roman" w:hAnsi="Times New Roman"/>
          <w:bCs/>
          <w:color w:val="auto"/>
          <w:sz w:val="24"/>
          <w:szCs w:val="24"/>
        </w:rPr>
        <w:t>GLPI-n</w:t>
      </w:r>
      <w:r w:rsidR="00C2167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03B93">
        <w:rPr>
          <w:rFonts w:ascii="Times New Roman" w:hAnsi="Times New Roman"/>
          <w:bCs/>
          <w:color w:val="auto"/>
          <w:sz w:val="24"/>
          <w:szCs w:val="24"/>
        </w:rPr>
        <w:t>keresztül</w:t>
      </w:r>
      <w:r w:rsidR="00C2167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03B93">
        <w:rPr>
          <w:rFonts w:ascii="Times New Roman" w:hAnsi="Times New Roman"/>
          <w:bCs/>
          <w:color w:val="auto"/>
          <w:sz w:val="24"/>
          <w:szCs w:val="24"/>
        </w:rPr>
        <w:t xml:space="preserve">kap bejelentést, akkor azt köteles haladéktalanul visszajelenteni az OIK </w:t>
      </w:r>
      <w:r>
        <w:rPr>
          <w:rFonts w:ascii="Times New Roman" w:hAnsi="Times New Roman"/>
          <w:bCs/>
          <w:color w:val="auto"/>
          <w:sz w:val="24"/>
          <w:szCs w:val="24"/>
        </w:rPr>
        <w:t>d</w:t>
      </w:r>
      <w:r w:rsidRPr="00E03B93">
        <w:rPr>
          <w:rFonts w:ascii="Times New Roman" w:hAnsi="Times New Roman"/>
          <w:bCs/>
          <w:color w:val="auto"/>
          <w:sz w:val="24"/>
          <w:szCs w:val="24"/>
        </w:rPr>
        <w:t>iszpécserének telefonon. Ilyen esetben köteles felhívni a</w:t>
      </w:r>
      <w:r>
        <w:rPr>
          <w:rFonts w:ascii="Times New Roman" w:hAnsi="Times New Roman"/>
          <w:bCs/>
          <w:color w:val="auto"/>
          <w:sz w:val="24"/>
          <w:szCs w:val="24"/>
        </w:rPr>
        <w:t>z</w:t>
      </w:r>
      <w:r w:rsidR="00E74B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Igény</w:t>
      </w:r>
      <w:r w:rsidRPr="00E03B93">
        <w:rPr>
          <w:rFonts w:ascii="Times New Roman" w:hAnsi="Times New Roman"/>
          <w:bCs/>
          <w:color w:val="auto"/>
          <w:sz w:val="24"/>
          <w:szCs w:val="24"/>
        </w:rPr>
        <w:t>bejelentő figyelmét, hogy az OIK</w:t>
      </w:r>
      <w:r>
        <w:rPr>
          <w:rFonts w:ascii="Times New Roman" w:hAnsi="Times New Roman"/>
          <w:bCs/>
          <w:color w:val="auto"/>
          <w:sz w:val="24"/>
          <w:szCs w:val="24"/>
        </w:rPr>
        <w:t>-on</w:t>
      </w:r>
      <w:r w:rsidR="00E74B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keresztül</w:t>
      </w:r>
      <w:r w:rsidR="00E74B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03B93">
        <w:rPr>
          <w:rFonts w:ascii="Times New Roman" w:hAnsi="Times New Roman"/>
          <w:bCs/>
          <w:color w:val="auto"/>
          <w:sz w:val="24"/>
          <w:szCs w:val="24"/>
        </w:rPr>
        <w:t>tegyen hivatalos bejelentést</w:t>
      </w:r>
      <w:r w:rsidR="0014585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E03B93">
        <w:rPr>
          <w:rFonts w:ascii="Times New Roman" w:hAnsi="Times New Roman"/>
          <w:color w:val="auto"/>
          <w:sz w:val="24"/>
          <w:szCs w:val="24"/>
        </w:rPr>
        <w:t xml:space="preserve"> ill</w:t>
      </w:r>
      <w:r>
        <w:rPr>
          <w:rFonts w:ascii="Times New Roman" w:hAnsi="Times New Roman"/>
          <w:color w:val="auto"/>
          <w:sz w:val="24"/>
          <w:szCs w:val="24"/>
        </w:rPr>
        <w:t>etve</w:t>
      </w:r>
      <w:r w:rsidRPr="00E03B93">
        <w:rPr>
          <w:rFonts w:ascii="Times New Roman" w:hAnsi="Times New Roman"/>
          <w:color w:val="auto"/>
          <w:sz w:val="24"/>
          <w:szCs w:val="24"/>
        </w:rPr>
        <w:t xml:space="preserve"> köteles megadni az OIK elérhetőségeit is.</w:t>
      </w:r>
    </w:p>
    <w:p w:rsidR="000F76E4" w:rsidRDefault="007C2BCA" w:rsidP="000F76E4">
      <w:pPr>
        <w:pStyle w:val="ListParagraph1"/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Szolgáltató GLPI hozzáférését a megrendelő Semmelweis Egyetem biztosítja. </w:t>
      </w:r>
      <w:r w:rsidRPr="00DC59BA">
        <w:rPr>
          <w:rFonts w:ascii="Times New Roman" w:hAnsi="Times New Roman"/>
          <w:color w:val="auto"/>
          <w:sz w:val="24"/>
          <w:szCs w:val="24"/>
        </w:rPr>
        <w:t xml:space="preserve">A rendszer </w:t>
      </w:r>
      <w:r>
        <w:rPr>
          <w:rFonts w:ascii="Times New Roman" w:hAnsi="Times New Roman"/>
          <w:color w:val="auto"/>
          <w:sz w:val="24"/>
          <w:szCs w:val="24"/>
        </w:rPr>
        <w:t xml:space="preserve">használatának </w:t>
      </w:r>
      <w:r w:rsidRPr="00DC59BA">
        <w:rPr>
          <w:rFonts w:ascii="Times New Roman" w:hAnsi="Times New Roman"/>
          <w:color w:val="auto"/>
          <w:sz w:val="24"/>
          <w:szCs w:val="24"/>
        </w:rPr>
        <w:t>felhasználói szintű megismerése Szolgáltató</w:t>
      </w:r>
      <w:r>
        <w:rPr>
          <w:rFonts w:ascii="Times New Roman" w:hAnsi="Times New Roman"/>
          <w:color w:val="auto"/>
          <w:sz w:val="24"/>
          <w:szCs w:val="24"/>
        </w:rPr>
        <w:t xml:space="preserve"> erre feljogosított képviselőinek is kötelező. A továbbiakban a kommunikáció elsődleges helye a GLPI hibajegy. A hozzáféréssel rendelkező érintetteknek itt van lehetőségük egymás tájékoztatására, vagy információ kérésére, valamint a keletkezett dokumentumok tárolására.</w:t>
      </w:r>
    </w:p>
    <w:p w:rsidR="007C2BCA" w:rsidRDefault="007C2BCA" w:rsidP="000F76E4">
      <w:pPr>
        <w:pStyle w:val="ListParagraph1"/>
        <w:widowControl w:val="0"/>
        <w:spacing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rendszer használata mindkét fél részér</w:t>
      </w:r>
      <w:r w:rsidR="000F76E4"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z w:val="24"/>
          <w:szCs w:val="24"/>
        </w:rPr>
        <w:t xml:space="preserve"> kötelező, így biztosítva a hibajegy nyitásától annak lezárásáig tartó folyamat nyomon követhetőségét.</w:t>
      </w:r>
    </w:p>
    <w:p w:rsidR="00481D01" w:rsidRDefault="00481D01" w:rsidP="000F76E4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81D01">
        <w:rPr>
          <w:rFonts w:ascii="Times New Roman" w:hAnsi="Times New Roman"/>
          <w:color w:val="auto"/>
          <w:sz w:val="24"/>
          <w:szCs w:val="24"/>
        </w:rPr>
        <w:t>A megrendelői GLPI rendszeren keresztül kapott bejelentést a Szolgáltató diszpécsere köteles rögzíteni a saját nyilvántartási rendszerébe</w:t>
      </w:r>
      <w:r>
        <w:rPr>
          <w:rFonts w:ascii="Times New Roman" w:hAnsi="Times New Roman"/>
          <w:color w:val="auto"/>
          <w:sz w:val="24"/>
          <w:szCs w:val="24"/>
        </w:rPr>
        <w:t>n</w:t>
      </w:r>
      <w:r w:rsidRPr="00481D01">
        <w:rPr>
          <w:rFonts w:ascii="Times New Roman" w:hAnsi="Times New Roman"/>
          <w:color w:val="auto"/>
          <w:sz w:val="24"/>
          <w:szCs w:val="24"/>
        </w:rPr>
        <w:t xml:space="preserve"> a megrendelői bejelentéssel azonos tartalommal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0394B" w:rsidRDefault="0010394B" w:rsidP="000F76E4">
      <w:pPr>
        <w:pStyle w:val="Cm"/>
        <w:numPr>
          <w:ilvl w:val="0"/>
          <w:numId w:val="6"/>
        </w:numPr>
        <w:spacing w:after="240"/>
        <w:ind w:left="851" w:hanging="567"/>
        <w:jc w:val="left"/>
        <w:rPr>
          <w:b/>
          <w:bCs/>
        </w:rPr>
      </w:pPr>
      <w:r w:rsidRPr="0010394B">
        <w:rPr>
          <w:b/>
          <w:bCs/>
        </w:rPr>
        <w:t xml:space="preserve">A </w:t>
      </w:r>
      <w:r w:rsidR="00B57D61">
        <w:rPr>
          <w:b/>
          <w:bCs/>
        </w:rPr>
        <w:t>bejelentések kezelésének folyamata</w:t>
      </w:r>
    </w:p>
    <w:p w:rsidR="00445548" w:rsidRDefault="00445548" w:rsidP="00971ABE">
      <w:pPr>
        <w:pStyle w:val="Cm"/>
        <w:ind w:hanging="5"/>
        <w:jc w:val="both"/>
        <w:rPr>
          <w:bCs/>
          <w:sz w:val="24"/>
          <w:szCs w:val="24"/>
        </w:rPr>
      </w:pPr>
      <w:r w:rsidRPr="00E535F8">
        <w:rPr>
          <w:bCs/>
          <w:sz w:val="24"/>
          <w:szCs w:val="24"/>
        </w:rPr>
        <w:t>A</w:t>
      </w:r>
      <w:r w:rsidR="00E535F8">
        <w:rPr>
          <w:bCs/>
          <w:sz w:val="24"/>
          <w:szCs w:val="24"/>
        </w:rPr>
        <w:t xml:space="preserve"> bejelentések kezelésének folyamata a továbbiakban attól függően történik, hogy a bejelentés hibaként, vagy kérelemként került rögzítésre. A kiemelt és átlagon felüli bejelentés csak hibaként kezelhető, míg az átlagos prioritású bejelentés lehet hiba, vagy kérelem is.</w:t>
      </w:r>
    </w:p>
    <w:p w:rsidR="00E535F8" w:rsidRPr="00E535F8" w:rsidRDefault="004C73D9" w:rsidP="00971ABE">
      <w:pPr>
        <w:pStyle w:val="Cm"/>
        <w:spacing w:after="240"/>
        <w:ind w:hanging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hibaként rögzített bejelentések elszámolása utólag történik</w:t>
      </w:r>
      <w:r w:rsidR="002973B2">
        <w:rPr>
          <w:bCs/>
          <w:sz w:val="24"/>
          <w:szCs w:val="24"/>
        </w:rPr>
        <w:t>. A kérelemként rögzített bejelentéseknél a Szolgáltató minden esetben előzetesen árajánlat adására kötelezett.</w:t>
      </w:r>
    </w:p>
    <w:p w:rsidR="00445548" w:rsidRPr="00B214B8" w:rsidRDefault="00445548" w:rsidP="000F76E4">
      <w:pPr>
        <w:pStyle w:val="Cm"/>
        <w:numPr>
          <w:ilvl w:val="1"/>
          <w:numId w:val="6"/>
        </w:numPr>
        <w:spacing w:after="240"/>
        <w:ind w:left="851" w:hanging="425"/>
        <w:jc w:val="left"/>
        <w:rPr>
          <w:rStyle w:val="Kiemels2"/>
        </w:rPr>
      </w:pPr>
      <w:r>
        <w:rPr>
          <w:rStyle w:val="Kiemels2"/>
        </w:rPr>
        <w:t>Hiba</w:t>
      </w:r>
    </w:p>
    <w:p w:rsidR="00756970" w:rsidRDefault="00C160D3" w:rsidP="000F76E4">
      <w:pPr>
        <w:pStyle w:val="Cm"/>
        <w:numPr>
          <w:ilvl w:val="0"/>
          <w:numId w:val="8"/>
        </w:numPr>
        <w:spacing w:after="240"/>
        <w:jc w:val="both"/>
        <w:rPr>
          <w:sz w:val="24"/>
          <w:szCs w:val="24"/>
        </w:rPr>
      </w:pPr>
      <w:r w:rsidRPr="00C160D3">
        <w:rPr>
          <w:sz w:val="24"/>
          <w:szCs w:val="24"/>
        </w:rPr>
        <w:t>Szolgáltató a hibajegy prioritásának megfelelő időn belül</w:t>
      </w:r>
      <w:r>
        <w:rPr>
          <w:sz w:val="24"/>
          <w:szCs w:val="24"/>
        </w:rPr>
        <w:t xml:space="preserve"> köteles megkezdeni a hibaelhárítást</w:t>
      </w:r>
      <w:r w:rsidR="003A6CFA">
        <w:rPr>
          <w:sz w:val="24"/>
          <w:szCs w:val="24"/>
        </w:rPr>
        <w:t xml:space="preserve"> és azt a lehető legrövidebb időn belül befejezni.</w:t>
      </w:r>
    </w:p>
    <w:p w:rsidR="0031077C" w:rsidRPr="0031077C" w:rsidRDefault="00483156" w:rsidP="000F76E4">
      <w:pPr>
        <w:pStyle w:val="Cm"/>
        <w:numPr>
          <w:ilvl w:val="0"/>
          <w:numId w:val="8"/>
        </w:numPr>
        <w:spacing w:after="120"/>
        <w:ind w:left="357" w:hanging="357"/>
        <w:jc w:val="both"/>
        <w:rPr>
          <w:i/>
          <w:sz w:val="24"/>
          <w:szCs w:val="24"/>
        </w:rPr>
      </w:pPr>
      <w:r>
        <w:rPr>
          <w:sz w:val="24"/>
          <w:szCs w:val="24"/>
        </w:rPr>
        <w:t>A prioritásokhoz</w:t>
      </w:r>
      <w:r w:rsidR="0031077C" w:rsidRPr="0031077C">
        <w:rPr>
          <w:sz w:val="24"/>
          <w:szCs w:val="24"/>
        </w:rPr>
        <w:t xml:space="preserve"> tartozó rendelkezésre-állási határidők</w:t>
      </w:r>
    </w:p>
    <w:p w:rsidR="0031077C" w:rsidRPr="0031077C" w:rsidRDefault="0031077C" w:rsidP="000F76E4">
      <w:pPr>
        <w:pStyle w:val="Cm"/>
        <w:numPr>
          <w:ilvl w:val="1"/>
          <w:numId w:val="8"/>
        </w:numPr>
        <w:spacing w:after="120"/>
        <w:ind w:left="1077" w:hanging="357"/>
        <w:jc w:val="both"/>
        <w:rPr>
          <w:i/>
          <w:sz w:val="24"/>
          <w:szCs w:val="24"/>
        </w:rPr>
      </w:pPr>
      <w:r w:rsidRPr="0031077C">
        <w:rPr>
          <w:i/>
          <w:sz w:val="24"/>
          <w:szCs w:val="24"/>
        </w:rPr>
        <w:t>Kiemel</w:t>
      </w:r>
      <w:r w:rsidR="00483156">
        <w:rPr>
          <w:i/>
          <w:sz w:val="24"/>
          <w:szCs w:val="24"/>
        </w:rPr>
        <w:t>t prioritású</w:t>
      </w:r>
      <w:r w:rsidRPr="0031077C">
        <w:rPr>
          <w:i/>
          <w:sz w:val="24"/>
          <w:szCs w:val="24"/>
        </w:rPr>
        <w:t xml:space="preserve"> hiba esetén</w:t>
      </w:r>
    </w:p>
    <w:p w:rsidR="0031077C" w:rsidRPr="0031077C" w:rsidRDefault="00483156" w:rsidP="0089052C">
      <w:pPr>
        <w:pStyle w:val="Cm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Szolgáltatónak</w:t>
      </w:r>
      <w:r w:rsidR="0031077C" w:rsidRPr="0031077C">
        <w:rPr>
          <w:sz w:val="24"/>
          <w:szCs w:val="24"/>
        </w:rPr>
        <w:t xml:space="preserve"> a hibaelhárítást a hiba bejelentését </w:t>
      </w:r>
      <w:r w:rsidR="0031077C" w:rsidRPr="00D5460B">
        <w:rPr>
          <w:sz w:val="24"/>
          <w:szCs w:val="24"/>
        </w:rPr>
        <w:t>követő 1 órán belül</w:t>
      </w:r>
      <w:r w:rsidR="0031077C" w:rsidRPr="004A621E">
        <w:rPr>
          <w:sz w:val="24"/>
          <w:szCs w:val="24"/>
        </w:rPr>
        <w:t xml:space="preserve"> kell megkezdenie</w:t>
      </w:r>
      <w:r w:rsidR="0031077C" w:rsidRPr="0031077C">
        <w:rPr>
          <w:sz w:val="24"/>
          <w:szCs w:val="24"/>
        </w:rPr>
        <w:t xml:space="preserve">, továbbá a lehető legrövidebb időn belül, vagy az </w:t>
      </w:r>
      <w:r>
        <w:rPr>
          <w:sz w:val="24"/>
          <w:szCs w:val="24"/>
        </w:rPr>
        <w:t>I</w:t>
      </w:r>
      <w:r w:rsidR="0031077C" w:rsidRPr="0031077C">
        <w:rPr>
          <w:sz w:val="24"/>
          <w:szCs w:val="24"/>
        </w:rPr>
        <w:t>gény</w:t>
      </w:r>
      <w:r>
        <w:rPr>
          <w:sz w:val="24"/>
          <w:szCs w:val="24"/>
        </w:rPr>
        <w:t>bejelent</w:t>
      </w:r>
      <w:r w:rsidR="0031077C" w:rsidRPr="0031077C">
        <w:rPr>
          <w:sz w:val="24"/>
          <w:szCs w:val="24"/>
        </w:rPr>
        <w:t>ővel egyeztetett időpontban be kell fejeznie</w:t>
      </w:r>
      <w:r>
        <w:rPr>
          <w:sz w:val="24"/>
          <w:szCs w:val="24"/>
        </w:rPr>
        <w:t>;</w:t>
      </w:r>
      <w:r w:rsidR="0031077C" w:rsidRPr="0031077C">
        <w:rPr>
          <w:sz w:val="24"/>
          <w:szCs w:val="24"/>
        </w:rPr>
        <w:t xml:space="preserve"> függetlenül attól, hogy munkanapon, munkaszüneti napon vagy ünnepnapon, illetve mely napszakban történt meg a hiba bejelentése.</w:t>
      </w:r>
    </w:p>
    <w:p w:rsidR="0031077C" w:rsidRPr="0031077C" w:rsidRDefault="0031077C" w:rsidP="00483156">
      <w:pPr>
        <w:pStyle w:val="Cm"/>
        <w:spacing w:after="120"/>
        <w:ind w:left="357"/>
        <w:jc w:val="both"/>
        <w:rPr>
          <w:sz w:val="24"/>
          <w:szCs w:val="24"/>
        </w:rPr>
      </w:pPr>
      <w:r w:rsidRPr="0031077C">
        <w:rPr>
          <w:sz w:val="24"/>
          <w:szCs w:val="24"/>
        </w:rPr>
        <w:t xml:space="preserve">A kiszállás, illetve hibaelhárítás megtörténtének tényét, valamint a megtett intézkedéseket, továbbá a helyreállítás szükségességét a hibaelhárítás megtörténte után közvetlenül, de legkésőbb a bejelentést követő 16 órán belül írásban köteles rögzíteni </w:t>
      </w:r>
      <w:r w:rsidR="00483156">
        <w:rPr>
          <w:sz w:val="24"/>
          <w:szCs w:val="24"/>
        </w:rPr>
        <w:t xml:space="preserve">a </w:t>
      </w:r>
      <w:r w:rsidRPr="0031077C">
        <w:rPr>
          <w:sz w:val="24"/>
          <w:szCs w:val="24"/>
        </w:rPr>
        <w:t>GLPI rendszerben.</w:t>
      </w:r>
    </w:p>
    <w:p w:rsidR="0031077C" w:rsidRPr="0031077C" w:rsidRDefault="0031077C" w:rsidP="00483156">
      <w:pPr>
        <w:pStyle w:val="Cm"/>
        <w:spacing w:after="120"/>
        <w:ind w:left="357"/>
        <w:jc w:val="both"/>
        <w:rPr>
          <w:sz w:val="24"/>
          <w:szCs w:val="24"/>
        </w:rPr>
      </w:pPr>
      <w:r w:rsidRPr="0031077C">
        <w:rPr>
          <w:sz w:val="24"/>
          <w:szCs w:val="24"/>
        </w:rPr>
        <w:t xml:space="preserve">Amennyiben a hiba elhárítása valamely okból nem lehetséges, ennek tényéről a hibaelhárításra kirendelt személy a helyszínen lévő kontaktszemélyt szóban, </w:t>
      </w:r>
      <w:r w:rsidR="0089052C">
        <w:rPr>
          <w:sz w:val="24"/>
          <w:szCs w:val="24"/>
        </w:rPr>
        <w:t>az</w:t>
      </w:r>
      <w:r w:rsidRPr="0031077C">
        <w:rPr>
          <w:sz w:val="24"/>
          <w:szCs w:val="24"/>
        </w:rPr>
        <w:t xml:space="preserve"> OIK diszpécserét illetve </w:t>
      </w:r>
      <w:r w:rsidR="0089052C">
        <w:rPr>
          <w:sz w:val="24"/>
          <w:szCs w:val="24"/>
        </w:rPr>
        <w:t>Szolgáltató</w:t>
      </w:r>
      <w:r w:rsidRPr="0031077C">
        <w:rPr>
          <w:sz w:val="24"/>
          <w:szCs w:val="24"/>
        </w:rPr>
        <w:t xml:space="preserve"> diszpécserét telefonon azonnal köteles értesíteni, akik a további szükséges intézkedéseket megteszik, és azokat dokumentálják.</w:t>
      </w:r>
    </w:p>
    <w:p w:rsidR="0031077C" w:rsidRPr="0031077C" w:rsidRDefault="0031077C" w:rsidP="000F76E4">
      <w:pPr>
        <w:pStyle w:val="Cm"/>
        <w:numPr>
          <w:ilvl w:val="1"/>
          <w:numId w:val="8"/>
        </w:numPr>
        <w:spacing w:after="120"/>
        <w:jc w:val="both"/>
        <w:rPr>
          <w:i/>
          <w:sz w:val="24"/>
          <w:szCs w:val="24"/>
        </w:rPr>
      </w:pPr>
      <w:r w:rsidRPr="0031077C">
        <w:rPr>
          <w:i/>
          <w:sz w:val="24"/>
          <w:szCs w:val="24"/>
        </w:rPr>
        <w:t xml:space="preserve">Átlagon felüli </w:t>
      </w:r>
      <w:r w:rsidR="0089052C">
        <w:rPr>
          <w:i/>
          <w:sz w:val="24"/>
          <w:szCs w:val="24"/>
        </w:rPr>
        <w:t>prioritású</w:t>
      </w:r>
      <w:r w:rsidRPr="0031077C">
        <w:rPr>
          <w:i/>
          <w:sz w:val="24"/>
          <w:szCs w:val="24"/>
        </w:rPr>
        <w:t xml:space="preserve"> hiba esetében</w:t>
      </w:r>
    </w:p>
    <w:p w:rsidR="0031077C" w:rsidRPr="0031077C" w:rsidRDefault="007B5ED2" w:rsidP="003A27C7">
      <w:pPr>
        <w:pStyle w:val="Cm"/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Szolgáltatónak</w:t>
      </w:r>
      <w:r w:rsidR="0031077C" w:rsidRPr="0031077C">
        <w:rPr>
          <w:sz w:val="24"/>
          <w:szCs w:val="24"/>
        </w:rPr>
        <w:t xml:space="preserve"> a hibaelhárítást legkésőbb a hiba bejelentését </w:t>
      </w:r>
      <w:r w:rsidR="0031077C" w:rsidRPr="00D5460B">
        <w:rPr>
          <w:sz w:val="24"/>
          <w:szCs w:val="24"/>
        </w:rPr>
        <w:t>követő 24 órán belül</w:t>
      </w:r>
      <w:r w:rsidR="0031077C" w:rsidRPr="0031077C">
        <w:rPr>
          <w:sz w:val="24"/>
          <w:szCs w:val="24"/>
        </w:rPr>
        <w:t xml:space="preserve"> vagy a megjelölt helyszínen lévő kontaktszeméllyel egyeztetett időpontban kell megkezdenie, továbbá a lehető legrövidebb időn belül, vagy az </w:t>
      </w:r>
      <w:r>
        <w:rPr>
          <w:sz w:val="24"/>
          <w:szCs w:val="24"/>
        </w:rPr>
        <w:t>I</w:t>
      </w:r>
      <w:r w:rsidR="0031077C" w:rsidRPr="0031077C">
        <w:rPr>
          <w:sz w:val="24"/>
          <w:szCs w:val="24"/>
        </w:rPr>
        <w:t>gény</w:t>
      </w:r>
      <w:r>
        <w:rPr>
          <w:sz w:val="24"/>
          <w:szCs w:val="24"/>
        </w:rPr>
        <w:t>bejelent</w:t>
      </w:r>
      <w:r w:rsidR="0031077C" w:rsidRPr="0031077C">
        <w:rPr>
          <w:sz w:val="24"/>
          <w:szCs w:val="24"/>
        </w:rPr>
        <w:t>ővel egyeztetett időpontban be kell fejeznie</w:t>
      </w:r>
      <w:r w:rsidR="00971ABE">
        <w:rPr>
          <w:sz w:val="24"/>
          <w:szCs w:val="24"/>
        </w:rPr>
        <w:t>;</w:t>
      </w:r>
      <w:r w:rsidR="0031077C" w:rsidRPr="0031077C">
        <w:rPr>
          <w:sz w:val="24"/>
          <w:szCs w:val="24"/>
        </w:rPr>
        <w:t xml:space="preserve"> függetlenül attól, hogy munkanapon, munkaszüneti napon vagy ünnepnapon, illetve mely napszakban történt meg a hiba bejelentése.</w:t>
      </w:r>
    </w:p>
    <w:p w:rsidR="0031077C" w:rsidRPr="0031077C" w:rsidRDefault="0031077C" w:rsidP="003A27C7">
      <w:pPr>
        <w:pStyle w:val="Cm"/>
        <w:spacing w:after="120"/>
        <w:ind w:left="426"/>
        <w:jc w:val="both"/>
        <w:rPr>
          <w:sz w:val="24"/>
          <w:szCs w:val="24"/>
        </w:rPr>
      </w:pPr>
      <w:r w:rsidRPr="0031077C">
        <w:rPr>
          <w:sz w:val="24"/>
          <w:szCs w:val="24"/>
        </w:rPr>
        <w:lastRenderedPageBreak/>
        <w:t xml:space="preserve">A kiszállás, illetve hibaelhárítás megtörténtének tényét, valamint a megtett intézkedéseket, továbbá a helyreállítás szükségességét a hibaelhárítás megtörténte után közvetlenül, de legkésőbb a bejelentést követő munkanapon </w:t>
      </w:r>
      <w:r w:rsidR="007B5ED2">
        <w:rPr>
          <w:sz w:val="24"/>
          <w:szCs w:val="24"/>
        </w:rPr>
        <w:t>Szolgáltató</w:t>
      </w:r>
      <w:r w:rsidRPr="0031077C">
        <w:rPr>
          <w:sz w:val="24"/>
          <w:szCs w:val="24"/>
        </w:rPr>
        <w:t xml:space="preserve"> írásban köteles rögzíteni </w:t>
      </w:r>
      <w:r w:rsidR="007B5ED2">
        <w:rPr>
          <w:sz w:val="24"/>
          <w:szCs w:val="24"/>
        </w:rPr>
        <w:t xml:space="preserve">a </w:t>
      </w:r>
      <w:r w:rsidRPr="0031077C">
        <w:rPr>
          <w:sz w:val="24"/>
          <w:szCs w:val="24"/>
        </w:rPr>
        <w:t>GLPI rendszerben.</w:t>
      </w:r>
    </w:p>
    <w:p w:rsidR="0031077C" w:rsidRPr="0031077C" w:rsidRDefault="0031077C" w:rsidP="003A27C7">
      <w:pPr>
        <w:pStyle w:val="Cm"/>
        <w:spacing w:after="120"/>
        <w:ind w:left="426"/>
        <w:jc w:val="both"/>
        <w:rPr>
          <w:i/>
          <w:sz w:val="24"/>
          <w:szCs w:val="24"/>
        </w:rPr>
      </w:pPr>
      <w:r w:rsidRPr="0031077C">
        <w:rPr>
          <w:sz w:val="24"/>
          <w:szCs w:val="24"/>
        </w:rPr>
        <w:t xml:space="preserve">Amennyiben a hiba elhárítása valamely okból nem lehetséges, ennek tényéről a hibaelhárításra kirendelt személy a helyszínen lévő kontaktszemélyt szóban, </w:t>
      </w:r>
      <w:r w:rsidR="007B5ED2">
        <w:rPr>
          <w:sz w:val="24"/>
          <w:szCs w:val="24"/>
        </w:rPr>
        <w:t>az</w:t>
      </w:r>
      <w:r w:rsidRPr="0031077C">
        <w:rPr>
          <w:sz w:val="24"/>
          <w:szCs w:val="24"/>
        </w:rPr>
        <w:t xml:space="preserve"> OIK diszpécserét illetve </w:t>
      </w:r>
      <w:r w:rsidR="007B5ED2">
        <w:rPr>
          <w:sz w:val="24"/>
          <w:szCs w:val="24"/>
        </w:rPr>
        <w:t>Szolgáltató</w:t>
      </w:r>
      <w:r w:rsidRPr="0031077C">
        <w:rPr>
          <w:sz w:val="24"/>
          <w:szCs w:val="24"/>
        </w:rPr>
        <w:t xml:space="preserve"> diszpécserét telefonon azonnal köteles értesíteni, akik a további szükséges intézkedéseket megteszik, és azokat dokumentálják.</w:t>
      </w:r>
    </w:p>
    <w:p w:rsidR="0031077C" w:rsidRPr="0031077C" w:rsidRDefault="0031077C" w:rsidP="000F76E4">
      <w:pPr>
        <w:pStyle w:val="Cm"/>
        <w:numPr>
          <w:ilvl w:val="1"/>
          <w:numId w:val="8"/>
        </w:numPr>
        <w:spacing w:after="120"/>
        <w:jc w:val="both"/>
        <w:rPr>
          <w:i/>
          <w:sz w:val="24"/>
          <w:szCs w:val="24"/>
        </w:rPr>
      </w:pPr>
      <w:r w:rsidRPr="0031077C">
        <w:rPr>
          <w:i/>
          <w:sz w:val="24"/>
          <w:szCs w:val="24"/>
        </w:rPr>
        <w:t xml:space="preserve">Átlagos </w:t>
      </w:r>
      <w:r w:rsidR="007B5ED2">
        <w:rPr>
          <w:i/>
          <w:sz w:val="24"/>
          <w:szCs w:val="24"/>
        </w:rPr>
        <w:t>prioritású</w:t>
      </w:r>
      <w:r w:rsidRPr="0031077C">
        <w:rPr>
          <w:i/>
          <w:sz w:val="24"/>
          <w:szCs w:val="24"/>
        </w:rPr>
        <w:t xml:space="preserve"> hiba esetében</w:t>
      </w:r>
    </w:p>
    <w:p w:rsidR="0031077C" w:rsidRPr="0031077C" w:rsidRDefault="007B5ED2" w:rsidP="004A0E59">
      <w:pPr>
        <w:pStyle w:val="Cm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Szolgáltatónak</w:t>
      </w:r>
      <w:r w:rsidR="0031077C" w:rsidRPr="0031077C">
        <w:rPr>
          <w:sz w:val="24"/>
          <w:szCs w:val="24"/>
        </w:rPr>
        <w:t xml:space="preserve"> a hibaelhárítást a hiba bejelentését </w:t>
      </w:r>
      <w:r w:rsidR="0031077C" w:rsidRPr="00D5460B">
        <w:rPr>
          <w:sz w:val="24"/>
          <w:szCs w:val="24"/>
        </w:rPr>
        <w:t>követő 3 munkanapon belül</w:t>
      </w:r>
      <w:r w:rsidR="0031077C" w:rsidRPr="0031077C">
        <w:rPr>
          <w:sz w:val="24"/>
          <w:szCs w:val="24"/>
        </w:rPr>
        <w:t xml:space="preserve"> vagy a </w:t>
      </w:r>
      <w:r>
        <w:rPr>
          <w:sz w:val="24"/>
          <w:szCs w:val="24"/>
        </w:rPr>
        <w:t>megjelölt helyszínen lévő kontaktszeméllyel</w:t>
      </w:r>
      <w:r w:rsidR="0031077C" w:rsidRPr="0031077C">
        <w:rPr>
          <w:sz w:val="24"/>
          <w:szCs w:val="24"/>
        </w:rPr>
        <w:t xml:space="preserve"> egyeztetett időpontban kell megkezdenie, továbbá a lehető legrövidebb időn belül, vagy az </w:t>
      </w:r>
      <w:r>
        <w:rPr>
          <w:sz w:val="24"/>
          <w:szCs w:val="24"/>
        </w:rPr>
        <w:t>I</w:t>
      </w:r>
      <w:r w:rsidR="0031077C" w:rsidRPr="0031077C">
        <w:rPr>
          <w:sz w:val="24"/>
          <w:szCs w:val="24"/>
        </w:rPr>
        <w:t>gény</w:t>
      </w:r>
      <w:r>
        <w:rPr>
          <w:sz w:val="24"/>
          <w:szCs w:val="24"/>
        </w:rPr>
        <w:t>bejelentővel</w:t>
      </w:r>
      <w:r w:rsidR="0031077C" w:rsidRPr="0031077C">
        <w:rPr>
          <w:sz w:val="24"/>
          <w:szCs w:val="24"/>
        </w:rPr>
        <w:t xml:space="preserve"> egyeztetett időpontban be kell fejeznie.</w:t>
      </w:r>
    </w:p>
    <w:p w:rsidR="0031077C" w:rsidRDefault="0031077C" w:rsidP="004A0E59">
      <w:pPr>
        <w:pStyle w:val="Cm"/>
        <w:spacing w:after="120"/>
        <w:ind w:left="360"/>
        <w:jc w:val="both"/>
        <w:rPr>
          <w:sz w:val="24"/>
          <w:szCs w:val="24"/>
        </w:rPr>
      </w:pPr>
      <w:r w:rsidRPr="0031077C">
        <w:rPr>
          <w:sz w:val="24"/>
          <w:szCs w:val="24"/>
        </w:rPr>
        <w:t xml:space="preserve">A kiszállás, illetve hibaelhárítás megtörténtének tényét, valamint a megtett intézkedéseket, továbbá a helyreállítás szükségességét a hibaelhárítás megtörténte után közvetlenül, de legkésőbb az azt követő munkanapon </w:t>
      </w:r>
      <w:r w:rsidR="007B5ED2">
        <w:rPr>
          <w:sz w:val="24"/>
          <w:szCs w:val="24"/>
        </w:rPr>
        <w:t>Szolgáltató</w:t>
      </w:r>
      <w:r w:rsidRPr="0031077C">
        <w:rPr>
          <w:sz w:val="24"/>
          <w:szCs w:val="24"/>
        </w:rPr>
        <w:t xml:space="preserve"> írásban köteles rögzíteni </w:t>
      </w:r>
      <w:r w:rsidR="007B5ED2">
        <w:rPr>
          <w:sz w:val="24"/>
          <w:szCs w:val="24"/>
        </w:rPr>
        <w:t xml:space="preserve">a </w:t>
      </w:r>
      <w:r w:rsidRPr="0031077C">
        <w:rPr>
          <w:sz w:val="24"/>
          <w:szCs w:val="24"/>
        </w:rPr>
        <w:t>GLPI rendszerben</w:t>
      </w:r>
      <w:r w:rsidR="007B5ED2">
        <w:rPr>
          <w:sz w:val="24"/>
          <w:szCs w:val="24"/>
        </w:rPr>
        <w:t>.</w:t>
      </w:r>
    </w:p>
    <w:p w:rsidR="004A0E59" w:rsidRPr="0031077C" w:rsidRDefault="004A0E59" w:rsidP="0075415F">
      <w:pPr>
        <w:pStyle w:val="Cm"/>
        <w:spacing w:after="240"/>
        <w:ind w:left="425"/>
        <w:jc w:val="both"/>
        <w:rPr>
          <w:i/>
          <w:sz w:val="24"/>
          <w:szCs w:val="24"/>
        </w:rPr>
      </w:pPr>
      <w:r w:rsidRPr="0031077C">
        <w:rPr>
          <w:sz w:val="24"/>
          <w:szCs w:val="24"/>
        </w:rPr>
        <w:t xml:space="preserve">Amennyiben a hiba elhárítása valamely okból nem lehetséges, ennek tényéről a hibaelhárításra kirendelt személy a helyszínen lévő kontaktszemélyt szóban, </w:t>
      </w:r>
      <w:r>
        <w:rPr>
          <w:sz w:val="24"/>
          <w:szCs w:val="24"/>
        </w:rPr>
        <w:t>az</w:t>
      </w:r>
      <w:r w:rsidRPr="0031077C">
        <w:rPr>
          <w:sz w:val="24"/>
          <w:szCs w:val="24"/>
        </w:rPr>
        <w:t xml:space="preserve"> OIK diszpécserét illetve </w:t>
      </w:r>
      <w:r>
        <w:rPr>
          <w:sz w:val="24"/>
          <w:szCs w:val="24"/>
        </w:rPr>
        <w:t>Szolgáltató</w:t>
      </w:r>
      <w:r w:rsidRPr="0031077C">
        <w:rPr>
          <w:sz w:val="24"/>
          <w:szCs w:val="24"/>
        </w:rPr>
        <w:t xml:space="preserve"> diszpécserét telefonon azonnal köteles értesíteni, akik a további szükséges intézkedéseket megteszik, és azokat dokumentálják.</w:t>
      </w:r>
    </w:p>
    <w:p w:rsidR="0063361A" w:rsidRDefault="0063361A" w:rsidP="000F76E4">
      <w:pPr>
        <w:pStyle w:val="Listaszerbekezds"/>
        <w:numPr>
          <w:ilvl w:val="0"/>
          <w:numId w:val="8"/>
        </w:numPr>
        <w:tabs>
          <w:tab w:val="left" w:pos="567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Szolgáltató</w:t>
      </w:r>
      <w:r w:rsidRPr="0063361A">
        <w:rPr>
          <w:rFonts w:eastAsia="Calibri"/>
          <w:color w:val="000000"/>
          <w:sz w:val="24"/>
          <w:szCs w:val="24"/>
        </w:rPr>
        <w:t xml:space="preserve"> abban az esetben, ha a hiba elhárítása folyamatos munkavégzéssel nem megoldható, </w:t>
      </w:r>
      <w:r w:rsidRPr="0063361A">
        <w:rPr>
          <w:sz w:val="24"/>
          <w:szCs w:val="24"/>
        </w:rPr>
        <w:t>ennek tényét a GLPI rendszerben a hibajegyen, és a munkalapon írásban rögzíti a megrendelői kontaktszemély helyszíni tájékoztatása mellett. Ilyen esetben meg kell adni</w:t>
      </w:r>
      <w:r w:rsidR="0075415F">
        <w:rPr>
          <w:sz w:val="24"/>
          <w:szCs w:val="24"/>
        </w:rPr>
        <w:t>a</w:t>
      </w:r>
      <w:r w:rsidRPr="0063361A">
        <w:rPr>
          <w:sz w:val="24"/>
          <w:szCs w:val="24"/>
        </w:rPr>
        <w:t xml:space="preserve"> a hiba elhárításának kötbérterhes teljesítési határidejét is</w:t>
      </w:r>
      <w:r w:rsidR="002011DB">
        <w:rPr>
          <w:sz w:val="24"/>
          <w:szCs w:val="24"/>
        </w:rPr>
        <w:t xml:space="preserve"> a bejelentés időpontjától számított</w:t>
      </w:r>
    </w:p>
    <w:p w:rsidR="002011DB" w:rsidRDefault="00FB0BDD" w:rsidP="000F76E4">
      <w:pPr>
        <w:pStyle w:val="Listaszerbekezds"/>
        <w:numPr>
          <w:ilvl w:val="1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11DB" w:rsidRPr="0063361A">
        <w:rPr>
          <w:sz w:val="24"/>
          <w:szCs w:val="24"/>
        </w:rPr>
        <w:t xml:space="preserve"> munkanapon belül</w:t>
      </w:r>
      <w:r w:rsidR="002011DB">
        <w:rPr>
          <w:sz w:val="24"/>
          <w:szCs w:val="24"/>
        </w:rPr>
        <w:t xml:space="preserve"> átlagon felüli prioritású bejelentés esetén;</w:t>
      </w:r>
    </w:p>
    <w:p w:rsidR="002011DB" w:rsidRDefault="00FB0BDD" w:rsidP="000F76E4">
      <w:pPr>
        <w:pStyle w:val="Listaszerbekezds"/>
        <w:numPr>
          <w:ilvl w:val="1"/>
          <w:numId w:val="8"/>
        </w:numPr>
        <w:tabs>
          <w:tab w:val="left" w:pos="567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11DB" w:rsidRPr="0063361A">
        <w:rPr>
          <w:sz w:val="24"/>
          <w:szCs w:val="24"/>
        </w:rPr>
        <w:t xml:space="preserve"> munkanapon belül</w:t>
      </w:r>
      <w:r w:rsidR="002011DB">
        <w:rPr>
          <w:sz w:val="24"/>
          <w:szCs w:val="24"/>
        </w:rPr>
        <w:t xml:space="preserve"> átlagos prioritású bejelentés esetén.</w:t>
      </w:r>
    </w:p>
    <w:p w:rsidR="003A6CFA" w:rsidRDefault="007214F3" w:rsidP="000F76E4">
      <w:pPr>
        <w:pStyle w:val="Cm"/>
        <w:numPr>
          <w:ilvl w:val="0"/>
          <w:numId w:val="8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 a hiba elhárítása folyamatos munkavégzéssel nem megoldható, fentieken túl a kiszállás – a mu</w:t>
      </w:r>
      <w:r w:rsidR="0033146F">
        <w:rPr>
          <w:sz w:val="24"/>
          <w:szCs w:val="24"/>
        </w:rPr>
        <w:t>n</w:t>
      </w:r>
      <w:r>
        <w:rPr>
          <w:sz w:val="24"/>
          <w:szCs w:val="24"/>
        </w:rPr>
        <w:t>ka</w:t>
      </w:r>
      <w:r w:rsidR="0033146F">
        <w:rPr>
          <w:sz w:val="24"/>
          <w:szCs w:val="24"/>
        </w:rPr>
        <w:t xml:space="preserve"> meg</w:t>
      </w:r>
      <w:r>
        <w:rPr>
          <w:sz w:val="24"/>
          <w:szCs w:val="24"/>
        </w:rPr>
        <w:t>kezdés</w:t>
      </w:r>
      <w:r w:rsidR="0033146F">
        <w:rPr>
          <w:sz w:val="24"/>
          <w:szCs w:val="24"/>
        </w:rPr>
        <w:t>ének</w:t>
      </w:r>
      <w:r>
        <w:rPr>
          <w:sz w:val="24"/>
          <w:szCs w:val="24"/>
        </w:rPr>
        <w:t xml:space="preserve"> – időpontját minden esetben rögzítenie kell Szolgáltatónak, mert</w:t>
      </w:r>
      <w:r w:rsidR="00BD407E">
        <w:rPr>
          <w:sz w:val="24"/>
          <w:szCs w:val="24"/>
        </w:rPr>
        <w:t xml:space="preserve"> </w:t>
      </w:r>
      <w:r>
        <w:rPr>
          <w:sz w:val="24"/>
          <w:szCs w:val="24"/>
        </w:rPr>
        <w:t>a rendelkezésre-állási kötbér számításának alapját ez képezi.</w:t>
      </w:r>
    </w:p>
    <w:p w:rsidR="0075415F" w:rsidRDefault="00404383" w:rsidP="000F76E4">
      <w:pPr>
        <w:pStyle w:val="Cm"/>
        <w:numPr>
          <w:ilvl w:val="0"/>
          <w:numId w:val="8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Átlagon felüli és átlagos prioritású bejelentések esetében, </w:t>
      </w:r>
      <w:r w:rsidR="00F2590C">
        <w:rPr>
          <w:sz w:val="24"/>
          <w:szCs w:val="24"/>
        </w:rPr>
        <w:t>a</w:t>
      </w:r>
      <w:r w:rsidR="00F2590C" w:rsidRPr="00F2590C">
        <w:rPr>
          <w:sz w:val="24"/>
          <w:szCs w:val="24"/>
        </w:rPr>
        <w:t xml:space="preserve">mennyiben a hiba </w:t>
      </w:r>
      <w:r>
        <w:rPr>
          <w:sz w:val="24"/>
          <w:szCs w:val="24"/>
        </w:rPr>
        <w:t>javításának költsége</w:t>
      </w:r>
      <w:r w:rsidR="00F2590C" w:rsidRPr="00F2590C">
        <w:rPr>
          <w:sz w:val="24"/>
          <w:szCs w:val="24"/>
        </w:rPr>
        <w:t xml:space="preserve"> előre láthatóan meghaladja a bruttó 100.000 Ft összértéket (anyag+díj), </w:t>
      </w:r>
      <w:r w:rsidR="000F40D4">
        <w:rPr>
          <w:sz w:val="24"/>
          <w:szCs w:val="24"/>
        </w:rPr>
        <w:t>akkor</w:t>
      </w:r>
      <w:r w:rsidR="00F2590C" w:rsidRPr="00F2590C">
        <w:rPr>
          <w:sz w:val="24"/>
          <w:szCs w:val="24"/>
        </w:rPr>
        <w:t xml:space="preserve"> a hiba elhárításá</w:t>
      </w:r>
      <w:r>
        <w:rPr>
          <w:sz w:val="24"/>
          <w:szCs w:val="24"/>
        </w:rPr>
        <w:t xml:space="preserve">ra kirendelt személy </w:t>
      </w:r>
      <w:r w:rsidR="00F2590C" w:rsidRPr="00F2590C">
        <w:rPr>
          <w:sz w:val="24"/>
          <w:szCs w:val="24"/>
        </w:rPr>
        <w:t>erről köteles azonnali tájékoztatást adni</w:t>
      </w:r>
      <w:r w:rsidR="00E74B92">
        <w:rPr>
          <w:sz w:val="24"/>
          <w:szCs w:val="24"/>
        </w:rPr>
        <w:t xml:space="preserve"> </w:t>
      </w:r>
      <w:r w:rsidR="00F2590C" w:rsidRPr="00F2590C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E74B92">
        <w:rPr>
          <w:sz w:val="24"/>
          <w:szCs w:val="24"/>
        </w:rPr>
        <w:t xml:space="preserve"> </w:t>
      </w:r>
      <w:r>
        <w:rPr>
          <w:sz w:val="24"/>
          <w:szCs w:val="24"/>
        </w:rPr>
        <w:t>Igénybejelentő</w:t>
      </w:r>
      <w:r w:rsidR="00F2590C" w:rsidRPr="00F2590C">
        <w:rPr>
          <w:sz w:val="24"/>
          <w:szCs w:val="24"/>
        </w:rPr>
        <w:t xml:space="preserve"> helyszíni kapcsolattartójának, ill</w:t>
      </w:r>
      <w:r>
        <w:rPr>
          <w:sz w:val="24"/>
          <w:szCs w:val="24"/>
        </w:rPr>
        <w:t>etve</w:t>
      </w:r>
      <w:r w:rsidR="00F2590C" w:rsidRPr="00F2590C">
        <w:rPr>
          <w:sz w:val="24"/>
          <w:szCs w:val="24"/>
        </w:rPr>
        <w:t xml:space="preserve"> az OIK diszpécserének, továbbá a helyszínen</w:t>
      </w:r>
      <w:r w:rsidR="00497BC4">
        <w:rPr>
          <w:sz w:val="24"/>
          <w:szCs w:val="24"/>
        </w:rPr>
        <w:t>,</w:t>
      </w:r>
      <w:r w:rsidR="00F2590C" w:rsidRPr="00F2590C">
        <w:rPr>
          <w:sz w:val="24"/>
          <w:szCs w:val="24"/>
        </w:rPr>
        <w:t xml:space="preserve"> a </w:t>
      </w:r>
      <w:r w:rsidR="000F40D4">
        <w:rPr>
          <w:sz w:val="24"/>
          <w:szCs w:val="24"/>
        </w:rPr>
        <w:t>munkalapon</w:t>
      </w:r>
      <w:r w:rsidR="00F2590C" w:rsidRPr="00F2590C">
        <w:rPr>
          <w:sz w:val="24"/>
          <w:szCs w:val="24"/>
        </w:rPr>
        <w:t xml:space="preserve"> írásban is rögzít</w:t>
      </w:r>
      <w:r>
        <w:rPr>
          <w:sz w:val="24"/>
          <w:szCs w:val="24"/>
        </w:rPr>
        <w:t>eni ennek tényét</w:t>
      </w:r>
      <w:r w:rsidR="00F2590C" w:rsidRPr="00F2590C">
        <w:rPr>
          <w:sz w:val="24"/>
          <w:szCs w:val="24"/>
        </w:rPr>
        <w:t>.</w:t>
      </w:r>
      <w:r w:rsidR="00497BC4">
        <w:rPr>
          <w:sz w:val="24"/>
          <w:szCs w:val="24"/>
        </w:rPr>
        <w:t xml:space="preserve"> A kármegelőzés</w:t>
      </w:r>
      <w:r w:rsidR="00B96416">
        <w:rPr>
          <w:sz w:val="24"/>
          <w:szCs w:val="24"/>
        </w:rPr>
        <w:t>, vagy a károk enyhítése</w:t>
      </w:r>
      <w:r w:rsidR="00497BC4">
        <w:rPr>
          <w:sz w:val="24"/>
          <w:szCs w:val="24"/>
        </w:rPr>
        <w:t xml:space="preserve"> érdekében szükséges intézkedést ez esetben is köteles megtenni.</w:t>
      </w:r>
      <w:r w:rsidR="000725E8">
        <w:rPr>
          <w:sz w:val="24"/>
          <w:szCs w:val="24"/>
        </w:rPr>
        <w:t xml:space="preserve"> Igénybejelentő a tájékoztatásnak megfelelően dönt, hogy utólagos elszámolással ezen a hibajegyen kéri-e a hibajavítást. Amennyiben előzetes árajánlatot kér a hibajavításra</w:t>
      </w:r>
      <w:r w:rsidR="00B96416">
        <w:rPr>
          <w:sz w:val="24"/>
          <w:szCs w:val="24"/>
        </w:rPr>
        <w:t>, azt új, kérelemként rögzített bejelentésen teheti meg.</w:t>
      </w:r>
    </w:p>
    <w:p w:rsidR="00B96416" w:rsidRDefault="00B96416" w:rsidP="000F76E4">
      <w:pPr>
        <w:pStyle w:val="Cm"/>
        <w:numPr>
          <w:ilvl w:val="0"/>
          <w:numId w:val="8"/>
        </w:numPr>
        <w:spacing w:after="240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Ha a hibaelhárítás</w:t>
      </w:r>
      <w:r>
        <w:rPr>
          <w:sz w:val="24"/>
          <w:szCs w:val="24"/>
        </w:rPr>
        <w:t xml:space="preserve"> során bontási igény, illetve a hibaelhárítás</w:t>
      </w:r>
      <w:r w:rsidRPr="00595EA4">
        <w:rPr>
          <w:sz w:val="24"/>
          <w:szCs w:val="24"/>
        </w:rPr>
        <w:t xml:space="preserve">t követően helyreállítási munkák elvégzésének szükségessége merül fel, a Szolgáltató erről haladéktalanul köteles </w:t>
      </w:r>
      <w:r>
        <w:rPr>
          <w:sz w:val="24"/>
          <w:szCs w:val="24"/>
        </w:rPr>
        <w:t>Igénybejelentőt</w:t>
      </w:r>
      <w:r w:rsidRPr="00595EA4">
        <w:rPr>
          <w:sz w:val="24"/>
          <w:szCs w:val="24"/>
        </w:rPr>
        <w:t xml:space="preserve"> értesíteni. </w:t>
      </w:r>
      <w:r>
        <w:rPr>
          <w:sz w:val="24"/>
          <w:szCs w:val="24"/>
        </w:rPr>
        <w:t xml:space="preserve">Szolgáltatónak a </w:t>
      </w:r>
      <w:r w:rsidRPr="00595EA4">
        <w:rPr>
          <w:sz w:val="24"/>
          <w:szCs w:val="24"/>
        </w:rPr>
        <w:t>javítási tevékenységgel kapcsolatos helyreállításra ajánlatadási kötelezettsége van</w:t>
      </w:r>
      <w:r w:rsidR="00963F2B">
        <w:rPr>
          <w:sz w:val="24"/>
          <w:szCs w:val="24"/>
        </w:rPr>
        <w:t>, ezért a helyreállítási munkára ilyen esetben új, kérelemként rögzített bejelentést kell tenni.</w:t>
      </w:r>
    </w:p>
    <w:p w:rsidR="00A42FAC" w:rsidRDefault="00A42FAC" w:rsidP="000F76E4">
      <w:pPr>
        <w:pStyle w:val="Cm"/>
        <w:numPr>
          <w:ilvl w:val="1"/>
          <w:numId w:val="6"/>
        </w:numPr>
        <w:spacing w:after="240"/>
        <w:ind w:left="851" w:hanging="425"/>
        <w:jc w:val="left"/>
        <w:rPr>
          <w:rStyle w:val="Kiemels2"/>
        </w:rPr>
      </w:pPr>
      <w:r>
        <w:rPr>
          <w:rStyle w:val="Kiemels2"/>
        </w:rPr>
        <w:t>Kérelem</w:t>
      </w:r>
    </w:p>
    <w:p w:rsidR="00433297" w:rsidRDefault="00433297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Kérelemként kell bejelenteni minden olyan igényt, ahol Igénybejelentő előzetes árajánlatot kér. A hibaelhárítás kapcsán felmerülő helyreállítási munkákat minden esetben</w:t>
      </w:r>
      <w:r w:rsidR="00326052">
        <w:rPr>
          <w:rFonts w:ascii="Times New Roman" w:hAnsi="Times New Roman"/>
          <w:color w:val="auto"/>
          <w:sz w:val="24"/>
          <w:szCs w:val="24"/>
        </w:rPr>
        <w:t>, a hibajavítást Igénybejelentő döntése</w:t>
      </w:r>
      <w:r w:rsidR="004358A8">
        <w:rPr>
          <w:rFonts w:ascii="Times New Roman" w:hAnsi="Times New Roman"/>
          <w:color w:val="auto"/>
          <w:sz w:val="24"/>
          <w:szCs w:val="24"/>
        </w:rPr>
        <w:t xml:space="preserve"> és a várható költség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58A8">
        <w:rPr>
          <w:rFonts w:ascii="Times New Roman" w:hAnsi="Times New Roman"/>
          <w:color w:val="auto"/>
          <w:sz w:val="24"/>
          <w:szCs w:val="24"/>
        </w:rPr>
        <w:t>mérlegelése szerint</w:t>
      </w:r>
      <w:r w:rsidR="00326052">
        <w:rPr>
          <w:rFonts w:ascii="Times New Roman" w:hAnsi="Times New Roman"/>
          <w:color w:val="auto"/>
          <w:sz w:val="24"/>
          <w:szCs w:val="24"/>
        </w:rPr>
        <w:t>.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6052">
        <w:rPr>
          <w:rFonts w:ascii="Times New Roman" w:hAnsi="Times New Roman"/>
          <w:color w:val="auto"/>
          <w:sz w:val="24"/>
          <w:szCs w:val="24"/>
        </w:rPr>
        <w:t>A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6052">
        <w:rPr>
          <w:rFonts w:ascii="Times New Roman" w:hAnsi="Times New Roman"/>
          <w:color w:val="auto"/>
          <w:sz w:val="24"/>
          <w:szCs w:val="24"/>
        </w:rPr>
        <w:t>kérelemként bejelentett igény csak átlagos prioritású lehet.</w:t>
      </w:r>
    </w:p>
    <w:p w:rsidR="00433297" w:rsidRDefault="00433297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Igénybejelentő </w:t>
      </w:r>
      <w:r w:rsidRPr="003F69C0">
        <w:rPr>
          <w:rFonts w:ascii="Times New Roman" w:hAnsi="Times New Roman"/>
          <w:color w:val="auto"/>
          <w:sz w:val="24"/>
          <w:szCs w:val="24"/>
        </w:rPr>
        <w:t xml:space="preserve">a munkálatok elvégzéséhez szükséges és rendelkezésre álló dokumentumokat, leírásokat, alaprajzokat, terveket, engedélyeket </w:t>
      </w:r>
      <w:r>
        <w:rPr>
          <w:rFonts w:ascii="Times New Roman" w:hAnsi="Times New Roman"/>
          <w:color w:val="auto"/>
          <w:sz w:val="24"/>
          <w:szCs w:val="24"/>
        </w:rPr>
        <w:t>a hibajegyhez feltöltve Szolgáltató</w:t>
      </w:r>
      <w:r w:rsidRPr="003F69C0">
        <w:rPr>
          <w:rFonts w:ascii="Times New Roman" w:hAnsi="Times New Roman"/>
          <w:color w:val="auto"/>
          <w:sz w:val="24"/>
          <w:szCs w:val="24"/>
        </w:rPr>
        <w:t xml:space="preserve"> rendelkezésére bocsát</w:t>
      </w:r>
      <w:r>
        <w:rPr>
          <w:rFonts w:ascii="Times New Roman" w:hAnsi="Times New Roman"/>
          <w:color w:val="auto"/>
          <w:sz w:val="24"/>
          <w:szCs w:val="24"/>
        </w:rPr>
        <w:t>ja</w:t>
      </w:r>
      <w:r w:rsidRPr="003F69C0">
        <w:rPr>
          <w:rFonts w:ascii="Times New Roman" w:hAnsi="Times New Roman"/>
          <w:color w:val="auto"/>
          <w:sz w:val="24"/>
          <w:szCs w:val="24"/>
        </w:rPr>
        <w:t>.</w:t>
      </w:r>
      <w:r w:rsidR="00326052">
        <w:rPr>
          <w:rFonts w:ascii="Times New Roman" w:hAnsi="Times New Roman"/>
          <w:color w:val="auto"/>
          <w:sz w:val="24"/>
          <w:szCs w:val="24"/>
        </w:rPr>
        <w:t>T</w:t>
      </w:r>
      <w:r>
        <w:rPr>
          <w:rFonts w:ascii="Times New Roman" w:hAnsi="Times New Roman"/>
          <w:color w:val="auto"/>
          <w:sz w:val="24"/>
          <w:szCs w:val="24"/>
        </w:rPr>
        <w:t xml:space="preserve">örekedni kell Szolgáltató minél részletesebb tájékoztatására. Amennyiben a munka jellege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olyan, hogy az a Semmelweis Egyetemmel szerződésben lévő más szolgáltató tevékenységét is érinti, akkor az általuk támasztott követelményeket is rögzíteni kell (pl.: IT-hálózat, telefon, stb.).</w:t>
      </w:r>
    </w:p>
    <w:p w:rsidR="00326052" w:rsidRDefault="00326052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326052">
        <w:rPr>
          <w:rFonts w:ascii="Times New Roman" w:hAnsi="Times New Roman"/>
          <w:color w:val="auto"/>
          <w:sz w:val="24"/>
          <w:szCs w:val="24"/>
        </w:rPr>
        <w:t>Szolgáltató az igénybejelentői kontaktszeméllyel egyeztetve</w:t>
      </w:r>
      <w:r w:rsidR="00C946C5" w:rsidRPr="00C946C5">
        <w:rPr>
          <w:rFonts w:ascii="Times New Roman" w:hAnsi="Times New Roman"/>
          <w:color w:val="auto"/>
          <w:sz w:val="24"/>
          <w:szCs w:val="24"/>
        </w:rPr>
        <w:t>, annak aktív részvételével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26052">
        <w:rPr>
          <w:rFonts w:ascii="Times New Roman" w:hAnsi="Times New Roman"/>
          <w:color w:val="auto"/>
          <w:sz w:val="24"/>
          <w:szCs w:val="24"/>
        </w:rPr>
        <w:t xml:space="preserve">helyszíni bejárást és felmérést tart. Pontosításra kerül a műszaki tartalom és megtörténik a mennyiségi felmérés. </w:t>
      </w:r>
      <w:r w:rsidR="00966C8A">
        <w:rPr>
          <w:rFonts w:ascii="Times New Roman" w:hAnsi="Times New Roman"/>
          <w:color w:val="auto"/>
          <w:sz w:val="24"/>
          <w:szCs w:val="24"/>
        </w:rPr>
        <w:t xml:space="preserve">Szolgáltató vagy Igénybejelentő kérésére </w:t>
      </w:r>
      <w:r w:rsidRPr="00326052">
        <w:rPr>
          <w:rFonts w:ascii="Times New Roman" w:hAnsi="Times New Roman"/>
          <w:color w:val="auto"/>
          <w:sz w:val="24"/>
          <w:szCs w:val="24"/>
        </w:rPr>
        <w:t>a helyszíni bejáráson a hibajegyen</w:t>
      </w:r>
      <w:r w:rsidR="00966C8A">
        <w:rPr>
          <w:rFonts w:ascii="Times New Roman" w:hAnsi="Times New Roman"/>
          <w:color w:val="auto"/>
          <w:sz w:val="24"/>
          <w:szCs w:val="24"/>
        </w:rPr>
        <w:t xml:space="preserve"> ügyeletesként</w:t>
      </w:r>
      <w:r w:rsidRPr="00326052">
        <w:rPr>
          <w:rFonts w:ascii="Times New Roman" w:hAnsi="Times New Roman"/>
          <w:color w:val="auto"/>
          <w:sz w:val="24"/>
          <w:szCs w:val="24"/>
        </w:rPr>
        <w:t xml:space="preserve"> megjelölt műszaki ellenőr is részt vesz a pontos műszaki tartalom meghatározása és a mielőbbi megoldás feltételeinek tisztázása érdekében. A bejárás időpontját</w:t>
      </w:r>
      <w:r w:rsidR="00D079F0">
        <w:rPr>
          <w:rFonts w:ascii="Times New Roman" w:hAnsi="Times New Roman"/>
          <w:color w:val="auto"/>
          <w:sz w:val="24"/>
          <w:szCs w:val="24"/>
        </w:rPr>
        <w:t xml:space="preserve"> és az árajánlat feltöltésének határidejét</w:t>
      </w:r>
      <w:r w:rsidRPr="00326052">
        <w:rPr>
          <w:rFonts w:ascii="Times New Roman" w:hAnsi="Times New Roman"/>
          <w:color w:val="auto"/>
          <w:sz w:val="24"/>
          <w:szCs w:val="24"/>
        </w:rPr>
        <w:t xml:space="preserve"> a hibajegyen dokumentálni kell.</w:t>
      </w:r>
    </w:p>
    <w:p w:rsidR="00966C8A" w:rsidRDefault="00966C8A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966C8A">
        <w:rPr>
          <w:rFonts w:ascii="Times New Roman" w:hAnsi="Times New Roman"/>
          <w:color w:val="auto"/>
          <w:sz w:val="24"/>
          <w:szCs w:val="24"/>
        </w:rPr>
        <w:t>Szolgáltató a Szerződés szerinti feltételekkel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6611" w:rsidRPr="00CD178B">
        <w:rPr>
          <w:rFonts w:ascii="Times New Roman" w:hAnsi="Times New Roman"/>
          <w:color w:val="auto"/>
          <w:sz w:val="24"/>
          <w:szCs w:val="24"/>
        </w:rPr>
        <w:t xml:space="preserve">a bejelentéstől számított </w:t>
      </w:r>
      <w:r w:rsidR="004A621E" w:rsidRPr="00D5460B">
        <w:rPr>
          <w:rFonts w:ascii="Times New Roman" w:hAnsi="Times New Roman"/>
          <w:color w:val="auto"/>
          <w:sz w:val="24"/>
          <w:szCs w:val="24"/>
        </w:rPr>
        <w:t>1</w:t>
      </w:r>
      <w:r w:rsidR="00B875CB" w:rsidRPr="00D5460B">
        <w:rPr>
          <w:rFonts w:ascii="Times New Roman" w:hAnsi="Times New Roman"/>
          <w:color w:val="auto"/>
          <w:sz w:val="24"/>
          <w:szCs w:val="24"/>
        </w:rPr>
        <w:t>5 munka</w:t>
      </w:r>
      <w:r w:rsidR="00966611" w:rsidRPr="00D5460B">
        <w:rPr>
          <w:rFonts w:ascii="Times New Roman" w:hAnsi="Times New Roman"/>
          <w:color w:val="auto"/>
          <w:sz w:val="24"/>
          <w:szCs w:val="24"/>
        </w:rPr>
        <w:t>napon belül</w:t>
      </w:r>
      <w:r w:rsidRPr="00966C8A">
        <w:rPr>
          <w:rFonts w:ascii="Times New Roman" w:hAnsi="Times New Roman"/>
          <w:color w:val="auto"/>
          <w:sz w:val="24"/>
          <w:szCs w:val="24"/>
        </w:rPr>
        <w:t xml:space="preserve"> elkészíti árajánlatát és azt </w:t>
      </w:r>
      <w:r w:rsidR="00D079F0"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966C8A">
        <w:rPr>
          <w:rFonts w:ascii="Times New Roman" w:hAnsi="Times New Roman"/>
          <w:color w:val="auto"/>
          <w:sz w:val="24"/>
          <w:szCs w:val="24"/>
        </w:rPr>
        <w:t>hibajegyhez feltölti kiegészítve a részletes, a bejárás során pontosított műszaki leírással, és egyúttal érvényesítési kérelmet küld</w:t>
      </w:r>
    </w:p>
    <w:p w:rsidR="005A0737" w:rsidRDefault="005A0737" w:rsidP="000F76E4">
      <w:pPr>
        <w:pStyle w:val="ListParagraph1"/>
        <w:widowControl w:val="0"/>
        <w:numPr>
          <w:ilvl w:val="1"/>
          <w:numId w:val="10"/>
        </w:numPr>
        <w:spacing w:after="12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az ügyeletesként megjelölt műszaki ellenőrnek, amennyiben az a helyszíni bejáráson és felmérésen részt vett, illetve minden olyan esetben, amikor az árajánlat összege az 500.000 Ft-ot eléri vagy meghaladja</w:t>
      </w:r>
      <w:r w:rsidR="00A34BA3">
        <w:rPr>
          <w:rFonts w:ascii="Times New Roman" w:hAnsi="Times New Roman"/>
          <w:color w:val="auto"/>
          <w:sz w:val="24"/>
          <w:szCs w:val="24"/>
        </w:rPr>
        <w:t>, vagy ellenkező esetben</w:t>
      </w:r>
    </w:p>
    <w:p w:rsidR="00A34BA3" w:rsidRDefault="00A34BA3" w:rsidP="000F76E4">
      <w:pPr>
        <w:pStyle w:val="ListParagraph1"/>
        <w:widowControl w:val="0"/>
        <w:numPr>
          <w:ilvl w:val="1"/>
          <w:numId w:val="10"/>
        </w:numPr>
        <w:spacing w:after="240" w:line="240" w:lineRule="auto"/>
        <w:ind w:left="709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az Igénybejelentő </w:t>
      </w:r>
      <w:r w:rsidRPr="00A34BA3">
        <w:rPr>
          <w:rFonts w:ascii="Times New Roman" w:hAnsi="Times New Roman"/>
          <w:color w:val="auto"/>
          <w:sz w:val="24"/>
          <w:szCs w:val="24"/>
        </w:rPr>
        <w:t>szervezeti egység gazdálkodásáért felelős képviselőjének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BA5169">
        <w:rPr>
          <w:rFonts w:ascii="Times New Roman" w:hAnsi="Times New Roman"/>
          <w:color w:val="auto"/>
          <w:sz w:val="24"/>
          <w:szCs w:val="24"/>
        </w:rPr>
        <w:t xml:space="preserve"> Igénybejelentőnek ilyenkor is lehetősége van az ügyeletesként megjelölt műszaki ellenőr</w:t>
      </w:r>
      <w:r w:rsidR="008C2662">
        <w:rPr>
          <w:rFonts w:ascii="Times New Roman" w:hAnsi="Times New Roman"/>
          <w:color w:val="auto"/>
          <w:sz w:val="24"/>
          <w:szCs w:val="24"/>
        </w:rPr>
        <w:t xml:space="preserve"> közreműködését kérni</w:t>
      </w:r>
      <w:r w:rsidR="001C2EC2">
        <w:rPr>
          <w:rFonts w:ascii="Times New Roman" w:hAnsi="Times New Roman"/>
          <w:color w:val="auto"/>
          <w:sz w:val="24"/>
          <w:szCs w:val="24"/>
        </w:rPr>
        <w:t xml:space="preserve"> az árajánlat felülvizsgálatában</w:t>
      </w:r>
      <w:r w:rsidR="008C2662">
        <w:rPr>
          <w:rFonts w:ascii="Times New Roman" w:hAnsi="Times New Roman"/>
          <w:color w:val="auto"/>
          <w:sz w:val="24"/>
          <w:szCs w:val="24"/>
        </w:rPr>
        <w:t>.</w:t>
      </w:r>
    </w:p>
    <w:p w:rsidR="00BA5169" w:rsidRDefault="00BA5169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BA5169">
        <w:rPr>
          <w:rFonts w:ascii="Times New Roman" w:hAnsi="Times New Roman"/>
          <w:color w:val="auto"/>
          <w:sz w:val="24"/>
          <w:szCs w:val="24"/>
        </w:rPr>
        <w:t>Igénybejelentőnek legkésőbb az árajánlat feltöltéséig meg kell jelölnie azt a személyt, aki az igénybejelentő részéről jogosu</w:t>
      </w:r>
      <w:r w:rsidR="00D079F0">
        <w:rPr>
          <w:rFonts w:ascii="Times New Roman" w:hAnsi="Times New Roman"/>
          <w:color w:val="auto"/>
          <w:sz w:val="24"/>
          <w:szCs w:val="24"/>
        </w:rPr>
        <w:t>lt az árajánlat érvényesítésére;</w:t>
      </w:r>
      <w:r w:rsidRPr="00BA5169">
        <w:rPr>
          <w:rFonts w:ascii="Times New Roman" w:hAnsi="Times New Roman"/>
          <w:color w:val="auto"/>
          <w:sz w:val="24"/>
          <w:szCs w:val="24"/>
        </w:rPr>
        <w:t xml:space="preserve"> elfogadására vagy elutasítására (pl.: </w:t>
      </w:r>
      <w:r w:rsidR="004E290A" w:rsidRPr="00BA5169">
        <w:rPr>
          <w:rFonts w:ascii="Times New Roman" w:hAnsi="Times New Roman"/>
          <w:color w:val="auto"/>
          <w:sz w:val="24"/>
          <w:szCs w:val="24"/>
        </w:rPr>
        <w:t>gazdasági vezető</w:t>
      </w:r>
      <w:r w:rsidRPr="00BA5169">
        <w:rPr>
          <w:rFonts w:ascii="Times New Roman" w:hAnsi="Times New Roman"/>
          <w:color w:val="auto"/>
          <w:sz w:val="24"/>
          <w:szCs w:val="24"/>
        </w:rPr>
        <w:t>, intézményvezető), és aki erre vonatkozó jogosultsággal a GLPI-ben is rendelkezik.</w:t>
      </w:r>
    </w:p>
    <w:p w:rsidR="00BA5169" w:rsidRDefault="008C2662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8C2662">
        <w:rPr>
          <w:rFonts w:ascii="Times New Roman" w:hAnsi="Times New Roman"/>
          <w:color w:val="auto"/>
          <w:sz w:val="24"/>
          <w:szCs w:val="24"/>
        </w:rPr>
        <w:t>A Karbantartási-hibaelhárítási Osztály a rendelkezésére álló információk alapján ellenőrzi az árajánlat Szerződés szerinti megfelelőségét, szükség esetén egyeztetést végez Szolgáltatóval, vagy kezdeményezi az ajánlat módosítását. Az igényelt műszaki tartalomnak és a Szerződésben rögzített feltételeknek megfelelő árajánlatot a hibajegyen megjelölt műszaki ellenőr elfogadja, és érvényesítési kérelmet küld az Igénylő részéről megjelölt és erre jogosult jóváhagyónak.</w:t>
      </w:r>
    </w:p>
    <w:p w:rsidR="008C2662" w:rsidRDefault="008C2662" w:rsidP="000F76E4">
      <w:pPr>
        <w:pStyle w:val="ListParagraph1"/>
        <w:widowControl w:val="0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8C2662">
        <w:rPr>
          <w:rFonts w:ascii="Times New Roman" w:hAnsi="Times New Roman"/>
          <w:color w:val="auto"/>
          <w:sz w:val="24"/>
          <w:szCs w:val="24"/>
        </w:rPr>
        <w:t xml:space="preserve">Igénybejelentőnek </w:t>
      </w:r>
      <w:r w:rsidR="00E824B8" w:rsidRPr="00D5460B">
        <w:rPr>
          <w:rFonts w:ascii="Times New Roman" w:hAnsi="Times New Roman"/>
          <w:color w:val="auto"/>
          <w:sz w:val="24"/>
          <w:szCs w:val="24"/>
        </w:rPr>
        <w:t>30</w:t>
      </w:r>
      <w:r w:rsidRPr="00D5460B">
        <w:rPr>
          <w:rFonts w:ascii="Times New Roman" w:hAnsi="Times New Roman"/>
          <w:color w:val="auto"/>
          <w:sz w:val="24"/>
          <w:szCs w:val="24"/>
        </w:rPr>
        <w:t xml:space="preserve"> nap</w:t>
      </w:r>
      <w:r w:rsidRPr="008C2662">
        <w:rPr>
          <w:rFonts w:ascii="Times New Roman" w:hAnsi="Times New Roman"/>
          <w:color w:val="auto"/>
          <w:sz w:val="24"/>
          <w:szCs w:val="24"/>
        </w:rPr>
        <w:t xml:space="preserve"> áll rendelkezésére a</w:t>
      </w:r>
      <w:r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8C2662">
        <w:rPr>
          <w:rFonts w:ascii="Times New Roman" w:hAnsi="Times New Roman"/>
          <w:color w:val="auto"/>
          <w:sz w:val="24"/>
          <w:szCs w:val="24"/>
        </w:rPr>
        <w:t>árajánlat elfogadására, az érvényesítési kérelem megválaszolására. Amennyiben</w:t>
      </w:r>
      <w:r w:rsidR="00E74B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24B8">
        <w:rPr>
          <w:rFonts w:ascii="Times New Roman" w:hAnsi="Times New Roman"/>
          <w:color w:val="auto"/>
          <w:sz w:val="24"/>
          <w:szCs w:val="24"/>
        </w:rPr>
        <w:t>Igénybejelentő</w:t>
      </w:r>
      <w:r w:rsidRPr="008C2662">
        <w:rPr>
          <w:rFonts w:ascii="Times New Roman" w:hAnsi="Times New Roman"/>
          <w:color w:val="auto"/>
          <w:sz w:val="24"/>
          <w:szCs w:val="24"/>
        </w:rPr>
        <w:t xml:space="preserve"> az árajánlat</w:t>
      </w:r>
      <w:r w:rsidR="007B2265">
        <w:rPr>
          <w:rFonts w:ascii="Times New Roman" w:hAnsi="Times New Roman"/>
          <w:color w:val="auto"/>
          <w:sz w:val="24"/>
          <w:szCs w:val="24"/>
        </w:rPr>
        <w:t>ot</w:t>
      </w:r>
      <w:r w:rsidRPr="008C2662">
        <w:rPr>
          <w:rFonts w:ascii="Times New Roman" w:hAnsi="Times New Roman"/>
          <w:color w:val="auto"/>
          <w:sz w:val="24"/>
          <w:szCs w:val="24"/>
        </w:rPr>
        <w:t xml:space="preserve"> elutasít</w:t>
      </w:r>
      <w:r w:rsidR="007B2265">
        <w:rPr>
          <w:rFonts w:ascii="Times New Roman" w:hAnsi="Times New Roman"/>
          <w:color w:val="auto"/>
          <w:sz w:val="24"/>
          <w:szCs w:val="24"/>
        </w:rPr>
        <w:t>ja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8C2662">
        <w:rPr>
          <w:rFonts w:ascii="Times New Roman" w:hAnsi="Times New Roman"/>
          <w:color w:val="auto"/>
          <w:sz w:val="24"/>
          <w:szCs w:val="24"/>
        </w:rPr>
        <w:t xml:space="preserve"> vagy az érvényesítési kérelem ez</w:t>
      </w:r>
      <w:r w:rsidR="00D079F0">
        <w:rPr>
          <w:rFonts w:ascii="Times New Roman" w:hAnsi="Times New Roman"/>
          <w:color w:val="auto"/>
          <w:sz w:val="24"/>
          <w:szCs w:val="24"/>
        </w:rPr>
        <w:t>en</w:t>
      </w:r>
      <w:r w:rsidRPr="008C2662">
        <w:rPr>
          <w:rFonts w:ascii="Times New Roman" w:hAnsi="Times New Roman"/>
          <w:color w:val="auto"/>
          <w:sz w:val="24"/>
          <w:szCs w:val="24"/>
        </w:rPr>
        <w:t xml:space="preserve"> időn belül megválaszol</w:t>
      </w:r>
      <w:r>
        <w:rPr>
          <w:rFonts w:ascii="Times New Roman" w:hAnsi="Times New Roman"/>
          <w:color w:val="auto"/>
          <w:sz w:val="24"/>
          <w:szCs w:val="24"/>
        </w:rPr>
        <w:t>atlan marad</w:t>
      </w:r>
      <w:r w:rsidRPr="008C2662">
        <w:rPr>
          <w:rFonts w:ascii="Times New Roman" w:hAnsi="Times New Roman"/>
          <w:color w:val="auto"/>
          <w:sz w:val="24"/>
          <w:szCs w:val="24"/>
        </w:rPr>
        <w:t>, a hibajegy törlésre kerül.</w:t>
      </w:r>
    </w:p>
    <w:p w:rsidR="006D4B46" w:rsidRPr="00B214B8" w:rsidRDefault="0044635D" w:rsidP="000F76E4">
      <w:pPr>
        <w:pStyle w:val="Cm"/>
        <w:numPr>
          <w:ilvl w:val="0"/>
          <w:numId w:val="6"/>
        </w:numPr>
        <w:spacing w:after="240"/>
        <w:ind w:left="851" w:hanging="567"/>
        <w:jc w:val="left"/>
        <w:rPr>
          <w:rStyle w:val="Kiemels2"/>
        </w:rPr>
      </w:pPr>
      <w:r>
        <w:rPr>
          <w:rStyle w:val="Kiemels2"/>
        </w:rPr>
        <w:t>A munka m</w:t>
      </w:r>
      <w:r w:rsidR="006D4B46">
        <w:rPr>
          <w:rStyle w:val="Kiemels2"/>
        </w:rPr>
        <w:t>egrendelés</w:t>
      </w:r>
      <w:r>
        <w:rPr>
          <w:rStyle w:val="Kiemels2"/>
        </w:rPr>
        <w:t>e</w:t>
      </w:r>
    </w:p>
    <w:p w:rsidR="006D4B46" w:rsidRDefault="006D4B46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hibaként rögzített igénybejelentés</w:t>
      </w:r>
      <w:r w:rsidR="00F751A4">
        <w:rPr>
          <w:rFonts w:ascii="Times New Roman" w:hAnsi="Times New Roman"/>
          <w:sz w:val="24"/>
          <w:szCs w:val="24"/>
        </w:rPr>
        <w:t xml:space="preserve"> közvetlen megrendelésnek is számít, ahol a teljesítés igazolása és a pénzügyi rendezés utólagos elszámolással történik.</w:t>
      </w:r>
    </w:p>
    <w:p w:rsidR="00243D65" w:rsidRDefault="00F751A4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kérelemként rögzített igénybejelentés esetén </w:t>
      </w:r>
      <w:r w:rsidR="006D4B46">
        <w:rPr>
          <w:rFonts w:ascii="Times New Roman" w:hAnsi="Times New Roman"/>
          <w:sz w:val="24"/>
          <w:szCs w:val="24"/>
        </w:rPr>
        <w:t>Igénybejelentő (a továbbiakban: Megrendelő) az elfogadott árajánlat alapján</w:t>
      </w:r>
      <w:r w:rsidR="00E334EE">
        <w:rPr>
          <w:rFonts w:ascii="Times New Roman" w:hAnsi="Times New Roman"/>
          <w:sz w:val="24"/>
          <w:szCs w:val="24"/>
        </w:rPr>
        <w:t xml:space="preserve"> és</w:t>
      </w:r>
      <w:r w:rsidR="006D4B46">
        <w:rPr>
          <w:rFonts w:ascii="Times New Roman" w:hAnsi="Times New Roman"/>
          <w:sz w:val="24"/>
          <w:szCs w:val="24"/>
        </w:rPr>
        <w:t xml:space="preserve"> a</w:t>
      </w:r>
      <w:r w:rsidR="006D4B46" w:rsidRPr="00B214B8">
        <w:rPr>
          <w:rFonts w:ascii="Times New Roman" w:hAnsi="Times New Roman"/>
          <w:sz w:val="24"/>
          <w:szCs w:val="24"/>
        </w:rPr>
        <w:t xml:space="preserve"> Szerződés </w:t>
      </w:r>
      <w:r w:rsidR="006D4B46">
        <w:rPr>
          <w:rFonts w:ascii="Times New Roman" w:hAnsi="Times New Roman"/>
          <w:sz w:val="24"/>
          <w:szCs w:val="24"/>
        </w:rPr>
        <w:t>szerint</w:t>
      </w:r>
      <w:r w:rsidR="00E334EE">
        <w:rPr>
          <w:rFonts w:ascii="Times New Roman" w:hAnsi="Times New Roman"/>
          <w:sz w:val="24"/>
          <w:szCs w:val="24"/>
        </w:rPr>
        <w:t xml:space="preserve">, </w:t>
      </w:r>
      <w:r w:rsidR="006D4B46">
        <w:rPr>
          <w:rFonts w:ascii="Times New Roman" w:hAnsi="Times New Roman"/>
          <w:sz w:val="24"/>
          <w:szCs w:val="24"/>
        </w:rPr>
        <w:t>Szolgáltató</w:t>
      </w:r>
      <w:r w:rsidR="006D4B46" w:rsidRPr="00B214B8">
        <w:rPr>
          <w:rFonts w:ascii="Times New Roman" w:hAnsi="Times New Roman"/>
          <w:sz w:val="24"/>
          <w:szCs w:val="24"/>
        </w:rPr>
        <w:t xml:space="preserve"> részére a </w:t>
      </w:r>
      <w:r w:rsidR="006D4B46">
        <w:rPr>
          <w:rFonts w:ascii="Times New Roman" w:hAnsi="Times New Roman"/>
          <w:sz w:val="24"/>
          <w:szCs w:val="24"/>
        </w:rPr>
        <w:t>hibajegyen rögzített</w:t>
      </w:r>
      <w:r w:rsidR="00E7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javítási vagy helyreállítási</w:t>
      </w:r>
      <w:r w:rsidR="006D4B46" w:rsidRPr="00B214B8">
        <w:rPr>
          <w:rFonts w:ascii="Times New Roman" w:hAnsi="Times New Roman"/>
          <w:sz w:val="24"/>
          <w:szCs w:val="24"/>
        </w:rPr>
        <w:t xml:space="preserve"> munk</w:t>
      </w:r>
      <w:r w:rsidR="006D4B46">
        <w:rPr>
          <w:rFonts w:ascii="Times New Roman" w:hAnsi="Times New Roman"/>
          <w:sz w:val="24"/>
          <w:szCs w:val="24"/>
        </w:rPr>
        <w:t>a</w:t>
      </w:r>
      <w:r w:rsidR="006D4B46" w:rsidRPr="00B214B8">
        <w:rPr>
          <w:rFonts w:ascii="Times New Roman" w:hAnsi="Times New Roman"/>
          <w:sz w:val="24"/>
          <w:szCs w:val="24"/>
        </w:rPr>
        <w:t xml:space="preserve"> elvégzésére közvetlen eseti megrendelést ad.</w:t>
      </w:r>
    </w:p>
    <w:p w:rsidR="005B7157" w:rsidRPr="005B7157" w:rsidRDefault="009467C7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157">
        <w:rPr>
          <w:rFonts w:ascii="Times New Roman" w:hAnsi="Times New Roman"/>
          <w:sz w:val="24"/>
          <w:szCs w:val="24"/>
        </w:rPr>
        <w:t xml:space="preserve">Az 500.000 Ft-ot el nem érő munkák esetén </w:t>
      </w:r>
      <w:r w:rsidRPr="005B7157">
        <w:rPr>
          <w:rFonts w:ascii="Times New Roman" w:hAnsi="Times New Roman"/>
          <w:color w:val="auto"/>
          <w:sz w:val="24"/>
          <w:szCs w:val="24"/>
        </w:rPr>
        <w:t xml:space="preserve">az </w:t>
      </w:r>
      <w:r w:rsidR="005B7157">
        <w:rPr>
          <w:rFonts w:ascii="Times New Roman" w:hAnsi="Times New Roman"/>
          <w:color w:val="auto"/>
          <w:sz w:val="24"/>
          <w:szCs w:val="24"/>
        </w:rPr>
        <w:t>i</w:t>
      </w:r>
      <w:r w:rsidRPr="005B7157">
        <w:rPr>
          <w:rFonts w:ascii="Times New Roman" w:hAnsi="Times New Roman"/>
          <w:color w:val="auto"/>
          <w:sz w:val="24"/>
          <w:szCs w:val="24"/>
        </w:rPr>
        <w:t xml:space="preserve">génybejelentő szervezeti egység gazdálkodásért felelős képviselőjének GLPI-ben történő jóváhagyása közvetlen és átalánydíjas megrendelésnek számít. Ebben az esetben a GLPI-ben rögzíteni szükséges </w:t>
      </w:r>
      <w:r w:rsidR="005B7157" w:rsidRPr="005B7157">
        <w:rPr>
          <w:rFonts w:ascii="Times New Roman" w:hAnsi="Times New Roman"/>
          <w:color w:val="auto"/>
          <w:sz w:val="24"/>
          <w:szCs w:val="24"/>
        </w:rPr>
        <w:t>a munka megkezdésének és kötbérterhes befejezésének időpontját</w:t>
      </w:r>
      <w:r w:rsidR="005B7157">
        <w:rPr>
          <w:rFonts w:ascii="Times New Roman" w:hAnsi="Times New Roman"/>
          <w:color w:val="auto"/>
          <w:sz w:val="24"/>
          <w:szCs w:val="24"/>
        </w:rPr>
        <w:t>. Az összegtől függetlenül, amennyiben Megrendelő szükségesnek ítéli meg, a 4) pont szerint is eljárhat.</w:t>
      </w:r>
    </w:p>
    <w:p w:rsidR="006D4B46" w:rsidRPr="005B7157" w:rsidRDefault="005B7157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500.000 Ft-ot elérő vagy azt meghaladó megrendelést minden esetben írásban kell rögzíteni a GLPI jóváhagyás</w:t>
      </w:r>
      <w:r w:rsidR="007B2265">
        <w:rPr>
          <w:rFonts w:ascii="Times New Roman" w:hAnsi="Times New Roman"/>
          <w:sz w:val="24"/>
          <w:szCs w:val="24"/>
        </w:rPr>
        <w:t xml:space="preserve">t követő </w:t>
      </w:r>
      <w:r w:rsidR="007B2265" w:rsidRPr="00D5460B">
        <w:rPr>
          <w:rFonts w:ascii="Times New Roman" w:hAnsi="Times New Roman"/>
          <w:sz w:val="24"/>
          <w:szCs w:val="24"/>
        </w:rPr>
        <w:t>15 napon belül.</w:t>
      </w:r>
      <w:r w:rsidR="00960681">
        <w:rPr>
          <w:rFonts w:ascii="Times New Roman" w:hAnsi="Times New Roman"/>
          <w:sz w:val="24"/>
          <w:szCs w:val="24"/>
        </w:rPr>
        <w:t xml:space="preserve"> </w:t>
      </w:r>
      <w:r w:rsidR="006D4B46" w:rsidRPr="005B7157">
        <w:rPr>
          <w:rFonts w:ascii="Times New Roman" w:hAnsi="Times New Roman"/>
          <w:sz w:val="24"/>
          <w:szCs w:val="24"/>
        </w:rPr>
        <w:t xml:space="preserve">A megrendelés elválaszthatatlan része a Szerződés, és a hozzá tartozó dokumentációkkal együtt tartalmazza mindazokat az információkat, ami alapján </w:t>
      </w:r>
      <w:r w:rsidR="00F751A4" w:rsidRPr="005B7157">
        <w:rPr>
          <w:rFonts w:ascii="Times New Roman" w:hAnsi="Times New Roman"/>
          <w:sz w:val="24"/>
          <w:szCs w:val="24"/>
        </w:rPr>
        <w:t>Szolgáltató</w:t>
      </w:r>
      <w:r w:rsidR="006D4B46" w:rsidRPr="005B7157">
        <w:rPr>
          <w:rFonts w:ascii="Times New Roman" w:hAnsi="Times New Roman"/>
          <w:sz w:val="24"/>
          <w:szCs w:val="24"/>
        </w:rPr>
        <w:t xml:space="preserve"> a Szerződés szerinti feladatát elláthatja. A megrendelésnek </w:t>
      </w:r>
      <w:r w:rsidR="006D4B46" w:rsidRPr="00D5460B">
        <w:rPr>
          <w:rFonts w:ascii="Times New Roman" w:hAnsi="Times New Roman"/>
          <w:sz w:val="24"/>
          <w:szCs w:val="24"/>
        </w:rPr>
        <w:t>(</w:t>
      </w:r>
      <w:r w:rsidR="00960681" w:rsidRPr="00D5460B">
        <w:rPr>
          <w:rFonts w:ascii="Times New Roman" w:hAnsi="Times New Roman"/>
          <w:i/>
          <w:sz w:val="24"/>
          <w:szCs w:val="24"/>
        </w:rPr>
        <w:t>4.</w:t>
      </w:r>
      <w:r w:rsidR="006D4B46" w:rsidRPr="00D5460B">
        <w:rPr>
          <w:rFonts w:ascii="Times New Roman" w:hAnsi="Times New Roman"/>
          <w:i/>
          <w:sz w:val="24"/>
          <w:szCs w:val="24"/>
        </w:rPr>
        <w:t>1. sz. melléklet</w:t>
      </w:r>
      <w:r w:rsidR="006D4B46" w:rsidRPr="00D5460B">
        <w:rPr>
          <w:rFonts w:ascii="Times New Roman" w:hAnsi="Times New Roman"/>
          <w:sz w:val="24"/>
          <w:szCs w:val="24"/>
        </w:rPr>
        <w:t>)</w:t>
      </w:r>
      <w:r w:rsidR="006D4B46" w:rsidRPr="005B7157">
        <w:rPr>
          <w:rFonts w:ascii="Times New Roman" w:hAnsi="Times New Roman"/>
          <w:sz w:val="24"/>
          <w:szCs w:val="24"/>
        </w:rPr>
        <w:t xml:space="preserve"> a feladathoz igazítva értelemszerűen az alábbi tartalommal kell készülnie: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a)</w:t>
      </w:r>
      <w:r w:rsidRPr="00B214B8">
        <w:rPr>
          <w:sz w:val="24"/>
          <w:szCs w:val="24"/>
        </w:rPr>
        <w:tab/>
      </w:r>
      <w:r w:rsidR="00F751A4">
        <w:rPr>
          <w:sz w:val="24"/>
          <w:szCs w:val="24"/>
        </w:rPr>
        <w:t xml:space="preserve">a hibajavítással vagy helyreállítási </w:t>
      </w:r>
      <w:r w:rsidRPr="00B214B8">
        <w:rPr>
          <w:sz w:val="24"/>
          <w:szCs w:val="24"/>
        </w:rPr>
        <w:t>tevékenységgel érintett ingatlan címe, a feladatvégzés helye, annak ismertetése;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lastRenderedPageBreak/>
        <w:t>b)</w:t>
      </w:r>
      <w:r w:rsidRPr="00B214B8">
        <w:rPr>
          <w:sz w:val="24"/>
          <w:szCs w:val="24"/>
        </w:rPr>
        <w:tab/>
        <w:t>az elvégzendő feladat megnevezése, mennyisége, leírása, minőségi követelményei, a munka elvégzésére rendelkezésre álló fedezet;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c)</w:t>
      </w:r>
      <w:r w:rsidRPr="00B214B8">
        <w:rPr>
          <w:sz w:val="24"/>
          <w:szCs w:val="24"/>
        </w:rPr>
        <w:tab/>
        <w:t xml:space="preserve">a </w:t>
      </w:r>
      <w:r w:rsidR="00F751A4">
        <w:rPr>
          <w:sz w:val="24"/>
          <w:szCs w:val="24"/>
        </w:rPr>
        <w:t>Szolgáltató</w:t>
      </w:r>
      <w:r w:rsidRPr="00B214B8">
        <w:rPr>
          <w:sz w:val="24"/>
          <w:szCs w:val="24"/>
        </w:rPr>
        <w:t xml:space="preserve"> előzetes és elfogadott árajánlat</w:t>
      </w:r>
      <w:r>
        <w:rPr>
          <w:sz w:val="24"/>
          <w:szCs w:val="24"/>
        </w:rPr>
        <w:t>ára</w:t>
      </w:r>
      <w:r w:rsidRPr="00B214B8">
        <w:rPr>
          <w:sz w:val="24"/>
          <w:szCs w:val="24"/>
        </w:rPr>
        <w:t xml:space="preserve"> (költségvetés)</w:t>
      </w:r>
      <w:r>
        <w:rPr>
          <w:sz w:val="24"/>
          <w:szCs w:val="24"/>
        </w:rPr>
        <w:t xml:space="preserve"> hivatkozva a vállalkozói díj</w:t>
      </w:r>
      <w:r w:rsidRPr="00B214B8">
        <w:rPr>
          <w:sz w:val="24"/>
          <w:szCs w:val="24"/>
        </w:rPr>
        <w:t>;</w:t>
      </w:r>
    </w:p>
    <w:p w:rsidR="006D4B46" w:rsidRPr="00B214B8" w:rsidRDefault="006D4B46" w:rsidP="00F751A4">
      <w:pPr>
        <w:autoSpaceDE w:val="0"/>
        <w:autoSpaceDN w:val="0"/>
        <w:adjustRightInd w:val="0"/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d)</w:t>
      </w:r>
      <w:r w:rsidRPr="00B214B8">
        <w:rPr>
          <w:sz w:val="24"/>
          <w:szCs w:val="24"/>
        </w:rPr>
        <w:tab/>
        <w:t>a munkavégzés, végezhetőség feltételeinek a Megrendelő általi biztosítására vonatkozó információk;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e)</w:t>
      </w:r>
      <w:r w:rsidRPr="00B214B8">
        <w:rPr>
          <w:sz w:val="24"/>
          <w:szCs w:val="24"/>
        </w:rPr>
        <w:tab/>
        <w:t>munkakezdési, valamint teljesítési vég- és részhatáridők;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f)</w:t>
      </w:r>
      <w:r w:rsidRPr="00B214B8">
        <w:rPr>
          <w:sz w:val="24"/>
          <w:szCs w:val="24"/>
        </w:rPr>
        <w:tab/>
        <w:t>elszámolás módja: átalánydíjas vagy tételes elszámolású (amennyiben a megrendelés erre vonatkozó előírást nem tartalmaz, akkor az elszámolás átalánydíjas alapon történik);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g)</w:t>
      </w:r>
      <w:r w:rsidRPr="00B214B8">
        <w:rPr>
          <w:sz w:val="24"/>
          <w:szCs w:val="24"/>
        </w:rPr>
        <w:tab/>
        <w:t>az átalánydíjas megrendelés tartalmazza, hogy a munka vonatkozásában tartalékkeret rendelkezése áll-e (annak százalékos arányát és összegét);</w:t>
      </w:r>
    </w:p>
    <w:p w:rsidR="006D4B46" w:rsidRPr="00B214B8" w:rsidRDefault="006D4B46" w:rsidP="00F751A4">
      <w:pPr>
        <w:autoSpaceDE w:val="0"/>
        <w:autoSpaceDN w:val="0"/>
        <w:adjustRightInd w:val="0"/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h)</w:t>
      </w:r>
      <w:r w:rsidRPr="00B214B8">
        <w:rPr>
          <w:sz w:val="24"/>
          <w:szCs w:val="24"/>
        </w:rPr>
        <w:tab/>
        <w:t xml:space="preserve">adott esetben, ha szükséges: engedélyezési és/vagy kiviteli tervdokumentációk, hatósági, közmű engedélyek, jóváhagyások, tulajdonosi, vagyonkezelői nyilatkozatok; </w:t>
      </w:r>
    </w:p>
    <w:p w:rsidR="006D4B46" w:rsidRPr="00B214B8" w:rsidRDefault="006D4B46" w:rsidP="00F751A4">
      <w:pPr>
        <w:autoSpaceDE w:val="0"/>
        <w:autoSpaceDN w:val="0"/>
        <w:adjustRightInd w:val="0"/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i)</w:t>
      </w:r>
      <w:r w:rsidRPr="00B214B8">
        <w:rPr>
          <w:sz w:val="24"/>
          <w:szCs w:val="24"/>
        </w:rPr>
        <w:tab/>
        <w:t>szükség szerint műszaki és szakági előírások, szabványok illetve az ezekre történő hivatkozások;</w:t>
      </w:r>
    </w:p>
    <w:p w:rsidR="006D4B46" w:rsidRPr="00B214B8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j)</w:t>
      </w:r>
      <w:r w:rsidRPr="00B214B8">
        <w:rPr>
          <w:sz w:val="24"/>
          <w:szCs w:val="24"/>
        </w:rPr>
        <w:tab/>
        <w:t>a teljesítés során keletkező dokumentumok leírása;</w:t>
      </w:r>
    </w:p>
    <w:p w:rsidR="006D4B46" w:rsidRPr="00B214B8" w:rsidRDefault="006D4B46" w:rsidP="00F751A4">
      <w:pPr>
        <w:ind w:left="1078" w:hanging="434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k)</w:t>
      </w:r>
      <w:r w:rsidRPr="00B214B8">
        <w:rPr>
          <w:sz w:val="24"/>
          <w:szCs w:val="24"/>
        </w:rPr>
        <w:tab/>
        <w:t xml:space="preserve">az építési naplóval összefüggő rendelkezésekre </w:t>
      </w:r>
      <w:r w:rsidR="00E334EE" w:rsidRPr="005416C7">
        <w:rPr>
          <w:sz w:val="24"/>
          <w:szCs w:val="24"/>
        </w:rPr>
        <w:t>–</w:t>
      </w:r>
      <w:r w:rsidRPr="00B214B8">
        <w:rPr>
          <w:sz w:val="24"/>
          <w:szCs w:val="24"/>
        </w:rPr>
        <w:t xml:space="preserve"> ahol jogszabály szerint nem kell építési naplót vezetni, a Felek megállapodása alapján munka-előrehaladási eseménynapló vezetésére történő </w:t>
      </w:r>
      <w:r w:rsidR="00E334EE" w:rsidRPr="005416C7">
        <w:rPr>
          <w:sz w:val="24"/>
          <w:szCs w:val="24"/>
        </w:rPr>
        <w:t>–</w:t>
      </w:r>
      <w:r w:rsidRPr="00B214B8">
        <w:rPr>
          <w:sz w:val="24"/>
          <w:szCs w:val="24"/>
        </w:rPr>
        <w:t xml:space="preserve"> utalás és más műszaki, teljesítési és pénzügyi okiratokra hivatkozás, mint például teljesítésigazolások, szállítólevelek, garancialevelek, az eszközök, a berendezések és a beépítésre került anyagok dokumentációja;</w:t>
      </w:r>
    </w:p>
    <w:p w:rsidR="00B875CB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l)</w:t>
      </w:r>
      <w:r w:rsidRPr="00B214B8">
        <w:rPr>
          <w:sz w:val="24"/>
          <w:szCs w:val="24"/>
        </w:rPr>
        <w:tab/>
        <w:t>a megrendelés teljesítése során nyilatkozattételre jogosult szereplők megnevezése, úgymint:</w:t>
      </w:r>
    </w:p>
    <w:p w:rsidR="006D4B46" w:rsidRPr="00B214B8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ab/>
      </w:r>
      <w:r w:rsidR="00B875CB">
        <w:rPr>
          <w:sz w:val="24"/>
          <w:szCs w:val="24"/>
        </w:rPr>
        <w:tab/>
      </w:r>
      <w:r w:rsidR="00B875CB">
        <w:rPr>
          <w:sz w:val="24"/>
          <w:szCs w:val="24"/>
        </w:rPr>
        <w:tab/>
      </w:r>
      <w:r w:rsidRPr="00B214B8">
        <w:rPr>
          <w:sz w:val="24"/>
          <w:szCs w:val="24"/>
        </w:rPr>
        <w:t>- Megrendelő szervezeti egység képviselője,</w:t>
      </w:r>
    </w:p>
    <w:p w:rsidR="006D4B46" w:rsidRPr="00B214B8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  <w:t>- Megrendelő műszaki ellenőre vagy műszaki megbízottja,</w:t>
      </w:r>
    </w:p>
    <w:p w:rsidR="006D4B46" w:rsidRPr="00B214B8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  <w:t xml:space="preserve">- </w:t>
      </w:r>
      <w:r w:rsidR="000556E0">
        <w:rPr>
          <w:sz w:val="24"/>
          <w:szCs w:val="24"/>
        </w:rPr>
        <w:t>Szolgáltató</w:t>
      </w:r>
      <w:r w:rsidRPr="00B214B8">
        <w:rPr>
          <w:sz w:val="24"/>
          <w:szCs w:val="24"/>
        </w:rPr>
        <w:t xml:space="preserve"> építésvezetője;</w:t>
      </w:r>
    </w:p>
    <w:p w:rsidR="006D4B46" w:rsidRPr="00B214B8" w:rsidRDefault="006D4B46" w:rsidP="00F751A4">
      <w:pPr>
        <w:spacing w:after="60"/>
        <w:ind w:left="1083" w:hanging="437"/>
        <w:jc w:val="both"/>
        <w:rPr>
          <w:sz w:val="24"/>
          <w:szCs w:val="24"/>
        </w:rPr>
      </w:pPr>
      <w:r w:rsidRPr="00B214B8">
        <w:rPr>
          <w:sz w:val="24"/>
          <w:szCs w:val="24"/>
        </w:rPr>
        <w:t>m)</w:t>
      </w:r>
      <w:r w:rsidRPr="00B214B8">
        <w:rPr>
          <w:sz w:val="24"/>
          <w:szCs w:val="24"/>
        </w:rPr>
        <w:tab/>
        <w:t>aláírás</w:t>
      </w:r>
      <w:r w:rsidRPr="00B214B8">
        <w:rPr>
          <w:sz w:val="24"/>
          <w:szCs w:val="24"/>
        </w:rPr>
        <w:tab/>
        <w:t>- Megrendelő részéről: kötelezettségvállaló és pénzügyi ellenjegyző,</w:t>
      </w:r>
    </w:p>
    <w:p w:rsidR="000556E0" w:rsidRDefault="006D4B46" w:rsidP="000556E0">
      <w:pPr>
        <w:pStyle w:val="ListParagraph1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4B8">
        <w:rPr>
          <w:rFonts w:ascii="Times New Roman" w:hAnsi="Times New Roman"/>
          <w:sz w:val="24"/>
          <w:szCs w:val="24"/>
        </w:rPr>
        <w:tab/>
      </w:r>
      <w:r w:rsidRPr="00B214B8">
        <w:rPr>
          <w:rFonts w:ascii="Times New Roman" w:hAnsi="Times New Roman"/>
          <w:sz w:val="24"/>
          <w:szCs w:val="24"/>
        </w:rPr>
        <w:tab/>
      </w:r>
      <w:r w:rsidRPr="00B214B8">
        <w:rPr>
          <w:rFonts w:ascii="Times New Roman" w:hAnsi="Times New Roman"/>
          <w:sz w:val="24"/>
          <w:szCs w:val="24"/>
        </w:rPr>
        <w:tab/>
        <w:t xml:space="preserve">- </w:t>
      </w:r>
      <w:r w:rsidR="000556E0">
        <w:rPr>
          <w:rFonts w:ascii="Times New Roman" w:hAnsi="Times New Roman"/>
          <w:sz w:val="24"/>
          <w:szCs w:val="24"/>
        </w:rPr>
        <w:t>Szolgáltató</w:t>
      </w:r>
      <w:r w:rsidRPr="00B214B8">
        <w:rPr>
          <w:rFonts w:ascii="Times New Roman" w:hAnsi="Times New Roman"/>
          <w:sz w:val="24"/>
          <w:szCs w:val="24"/>
        </w:rPr>
        <w:t xml:space="preserve"> részéről: cégszerű.</w:t>
      </w:r>
    </w:p>
    <w:p w:rsidR="000556E0" w:rsidRDefault="000556E0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6E0">
        <w:rPr>
          <w:rFonts w:ascii="Times New Roman" w:hAnsi="Times New Roman"/>
          <w:sz w:val="24"/>
          <w:szCs w:val="24"/>
        </w:rPr>
        <w:t xml:space="preserve">Az e) és </w:t>
      </w:r>
      <w:r>
        <w:rPr>
          <w:rFonts w:ascii="Times New Roman" w:hAnsi="Times New Roman"/>
          <w:sz w:val="24"/>
          <w:szCs w:val="24"/>
        </w:rPr>
        <w:t>l</w:t>
      </w:r>
      <w:r w:rsidRPr="000556E0">
        <w:rPr>
          <w:rFonts w:ascii="Times New Roman" w:hAnsi="Times New Roman"/>
          <w:sz w:val="24"/>
          <w:szCs w:val="24"/>
        </w:rPr>
        <w:t>) pont kitöltése előtt Megrendelő és Szolgáltató előzetes egyeztetése szükséges.</w:t>
      </w:r>
    </w:p>
    <w:p w:rsidR="000556E0" w:rsidRDefault="000556E0" w:rsidP="000F76E4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6E0">
        <w:rPr>
          <w:rFonts w:ascii="Times New Roman" w:hAnsi="Times New Roman"/>
          <w:sz w:val="24"/>
          <w:szCs w:val="24"/>
        </w:rPr>
        <w:t>Az aláírt megrendelés a hibajegyhez feltöltésre kerül.</w:t>
      </w:r>
    </w:p>
    <w:p w:rsidR="00D07BE6" w:rsidRPr="00B214B8" w:rsidRDefault="00D07BE6" w:rsidP="000F76E4">
      <w:pPr>
        <w:pStyle w:val="Cm"/>
        <w:numPr>
          <w:ilvl w:val="0"/>
          <w:numId w:val="6"/>
        </w:numPr>
        <w:spacing w:after="240"/>
        <w:ind w:left="851" w:hanging="567"/>
        <w:jc w:val="left"/>
        <w:rPr>
          <w:rStyle w:val="Kiemels2"/>
        </w:rPr>
      </w:pPr>
      <w:r>
        <w:rPr>
          <w:rStyle w:val="Kiemels2"/>
        </w:rPr>
        <w:t>Kivitelezés</w:t>
      </w:r>
      <w:r w:rsidR="0044635D">
        <w:rPr>
          <w:rStyle w:val="Kiemels2"/>
        </w:rPr>
        <w:t xml:space="preserve">, </w:t>
      </w:r>
      <w:r w:rsidR="00F65A6D">
        <w:rPr>
          <w:rStyle w:val="Kiemels2"/>
        </w:rPr>
        <w:t>az igényelt vagy megrendelt munka teljesítése</w:t>
      </w:r>
    </w:p>
    <w:p w:rsidR="00D07BE6" w:rsidRDefault="00D07BE6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hibaként rögzített igénybejelentés esetén </w:t>
      </w:r>
      <w:r w:rsidRPr="00C160D3">
        <w:rPr>
          <w:sz w:val="24"/>
          <w:szCs w:val="24"/>
        </w:rPr>
        <w:t>Szolgáltató a hibajegy prioritásának megfelelő időn belül</w:t>
      </w:r>
      <w:r>
        <w:rPr>
          <w:sz w:val="24"/>
          <w:szCs w:val="24"/>
        </w:rPr>
        <w:t xml:space="preserve"> köteles megkezdeni a hibaelhárítást és azt a lehető legrövidebb időn belül befejezni</w:t>
      </w:r>
      <w:r w:rsidR="004E290A">
        <w:rPr>
          <w:sz w:val="24"/>
          <w:szCs w:val="24"/>
        </w:rPr>
        <w:t>, lehetőleg</w:t>
      </w:r>
      <w:r>
        <w:rPr>
          <w:sz w:val="24"/>
          <w:szCs w:val="24"/>
        </w:rPr>
        <w:t xml:space="preserve"> folyamatos munkavégzéssel.</w:t>
      </w:r>
      <w:r w:rsidR="00243D65">
        <w:rPr>
          <w:sz w:val="24"/>
          <w:szCs w:val="24"/>
        </w:rPr>
        <w:t xml:space="preserve"> Amennyiben a folyamatos munkavégzés nem lehetséges, úgy a II.1.3) pont szerint köteles eljárni.</w:t>
      </w:r>
    </w:p>
    <w:p w:rsidR="00D07BE6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kérelemként rögzített és írásban megrendelt munkára </w:t>
      </w:r>
      <w:r w:rsidR="00D07BE6">
        <w:rPr>
          <w:sz w:val="24"/>
          <w:szCs w:val="24"/>
        </w:rPr>
        <w:t>Szolgáltató és Megrendelő képviselője elkészíti az ütemtervet, különös tekintettel arra az esetre, ha a kivitelezés során harmadik fél közreműködésére is szükség van.</w:t>
      </w:r>
    </w:p>
    <w:p w:rsidR="005416C7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416C7">
        <w:rPr>
          <w:sz w:val="24"/>
          <w:szCs w:val="24"/>
        </w:rPr>
        <w:t xml:space="preserve">A munkaterület átadására a megrendelésben megjelölt időpontban kerül sor legalább a szintén ott megjelölt szereplők részvételével. Amennyiben szükséges, az érintett szakigazgatóságok munkatársait is meg kell hívni. A Megrendelő kötelessége és felelőssége hogy a munkaterület az előírások szerint az előzetesen megadott ütemezéssel munkavégzésre alkalmas állapotban </w:t>
      </w:r>
      <w:r w:rsidRPr="00D5460B">
        <w:rPr>
          <w:sz w:val="24"/>
          <w:szCs w:val="24"/>
        </w:rPr>
        <w:t>rendelkezésre álljon. A munkaterületet helyszíni bejárás során jegyzőkönyv felvétele mellett kell átadni (</w:t>
      </w:r>
      <w:r w:rsidR="00960681" w:rsidRPr="00D5460B">
        <w:rPr>
          <w:i/>
          <w:sz w:val="24"/>
          <w:szCs w:val="24"/>
        </w:rPr>
        <w:t>4.</w:t>
      </w:r>
      <w:r w:rsidRPr="00D5460B">
        <w:rPr>
          <w:i/>
          <w:sz w:val="24"/>
          <w:szCs w:val="24"/>
        </w:rPr>
        <w:t>2. sz. melléklet</w:t>
      </w:r>
      <w:r w:rsidRPr="00D5460B">
        <w:rPr>
          <w:sz w:val="24"/>
          <w:szCs w:val="24"/>
        </w:rPr>
        <w:t>).</w:t>
      </w:r>
      <w:r w:rsidRPr="005416C7">
        <w:rPr>
          <w:sz w:val="24"/>
          <w:szCs w:val="24"/>
        </w:rPr>
        <w:t xml:space="preserve"> Az átadott munkaterületet a lehető legnagyobb mértékben el kell különíteni, elkeríteni az egyéb egyetemi területektől. Az átadott munkaterület, építési terület lekerítése, őrzése, a ki- és beléptetés ellenőrzése, dokumentálása a Szolgáltató feladata. A területen maradt egyetemi tulajdonért, valamint a kivitelezéshez szükséges eszközökért, anyagokért – a munkaterület visszaadásáig – a Szolgáltató tartozik felelősséggel.</w:t>
      </w:r>
    </w:p>
    <w:p w:rsidR="005416C7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416C7">
        <w:rPr>
          <w:sz w:val="24"/>
          <w:szCs w:val="24"/>
        </w:rPr>
        <w:t>A munkaterület átadás-átvételéről készült jegyzőkönyvet a hibajegyhez fel kell tölteni. Egyúttal Szolgáltató köteles a hibajegyen rögzíteni a munkaterület átadás-átvétel, azaz a helyszíni munkavégzés megkezdésének időpontját.</w:t>
      </w:r>
    </w:p>
    <w:p w:rsidR="005416C7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Szolgáltató</w:t>
      </w:r>
      <w:r w:rsidRPr="00717B79">
        <w:rPr>
          <w:sz w:val="24"/>
          <w:szCs w:val="24"/>
        </w:rPr>
        <w:t xml:space="preserve"> a munkaterület átadás-átvételét követően a megrendelésben meghatározott</w:t>
      </w:r>
      <w:r w:rsidR="00960681">
        <w:rPr>
          <w:sz w:val="24"/>
          <w:szCs w:val="24"/>
        </w:rPr>
        <w:t xml:space="preserve"> </w:t>
      </w:r>
      <w:r w:rsidRPr="00717B79">
        <w:rPr>
          <w:sz w:val="24"/>
          <w:szCs w:val="24"/>
        </w:rPr>
        <w:t>munka</w:t>
      </w:r>
      <w:r w:rsidR="00960681">
        <w:rPr>
          <w:sz w:val="24"/>
          <w:szCs w:val="24"/>
        </w:rPr>
        <w:t xml:space="preserve"> </w:t>
      </w:r>
      <w:r w:rsidRPr="00717B79">
        <w:rPr>
          <w:sz w:val="24"/>
          <w:szCs w:val="24"/>
        </w:rPr>
        <w:t>folyamatos</w:t>
      </w:r>
      <w:r>
        <w:rPr>
          <w:sz w:val="24"/>
          <w:szCs w:val="24"/>
        </w:rPr>
        <w:t xml:space="preserve"> – ütemterv szerinti – </w:t>
      </w:r>
      <w:r w:rsidRPr="00717B79">
        <w:rPr>
          <w:sz w:val="24"/>
          <w:szCs w:val="24"/>
        </w:rPr>
        <w:t>végzésére köteles. Ettől kizárólag a Megrendelő előzetes írásbeli engedélye vagy a Megrendelő felfüggesztésre vonatkozó utasítása esetén térhet el.</w:t>
      </w:r>
    </w:p>
    <w:p w:rsidR="005416C7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Szolgáltatónak</w:t>
      </w:r>
      <w:r w:rsidRPr="00CD3B7D">
        <w:rPr>
          <w:sz w:val="24"/>
          <w:szCs w:val="24"/>
        </w:rPr>
        <w:t xml:space="preserve"> gondoskodni</w:t>
      </w:r>
      <w:r>
        <w:rPr>
          <w:sz w:val="24"/>
          <w:szCs w:val="24"/>
        </w:rPr>
        <w:t>a kell</w:t>
      </w:r>
      <w:r w:rsidRPr="00CD3B7D">
        <w:rPr>
          <w:sz w:val="24"/>
          <w:szCs w:val="24"/>
        </w:rPr>
        <w:t xml:space="preserve"> a munkavégzés helyszínén a műszaki teljesítés során műszaki vonatkozásokban nyilatkozattételre jogosult</w:t>
      </w:r>
      <w:r>
        <w:rPr>
          <w:sz w:val="24"/>
          <w:szCs w:val="24"/>
        </w:rPr>
        <w:t xml:space="preserve"> és</w:t>
      </w:r>
      <w:r w:rsidRPr="00CD3B7D">
        <w:rPr>
          <w:sz w:val="24"/>
          <w:szCs w:val="24"/>
        </w:rPr>
        <w:t xml:space="preserve"> az adott szakmai területen szak-képzettséggel és szakmai jártassággal bíró személyről</w:t>
      </w:r>
      <w:r w:rsidR="004E290A">
        <w:rPr>
          <w:sz w:val="24"/>
          <w:szCs w:val="24"/>
        </w:rPr>
        <w:t xml:space="preserve"> </w:t>
      </w:r>
      <w:r w:rsidRPr="00CD3B7D">
        <w:rPr>
          <w:sz w:val="24"/>
          <w:szCs w:val="24"/>
        </w:rPr>
        <w:t>az építésvezetői teendők ellátására</w:t>
      </w:r>
      <w:r>
        <w:rPr>
          <w:sz w:val="24"/>
          <w:szCs w:val="24"/>
        </w:rPr>
        <w:t>.</w:t>
      </w:r>
    </w:p>
    <w:p w:rsidR="005416C7" w:rsidRDefault="005416C7" w:rsidP="000F76E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CD3B7D">
        <w:rPr>
          <w:sz w:val="24"/>
          <w:szCs w:val="24"/>
        </w:rPr>
        <w:t>Megrendelő</w:t>
      </w:r>
      <w:r>
        <w:rPr>
          <w:sz w:val="24"/>
          <w:szCs w:val="24"/>
        </w:rPr>
        <w:t xml:space="preserve"> képviselője</w:t>
      </w:r>
      <w:r w:rsidRPr="00CD3B7D">
        <w:rPr>
          <w:sz w:val="24"/>
          <w:szCs w:val="24"/>
        </w:rPr>
        <w:t xml:space="preserve">, illetve </w:t>
      </w:r>
      <w:r>
        <w:rPr>
          <w:sz w:val="24"/>
          <w:szCs w:val="24"/>
        </w:rPr>
        <w:t>műszaki ellenőre</w:t>
      </w:r>
      <w:r w:rsidRPr="00CD3B7D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műszaki megbízottja</w:t>
      </w:r>
      <w:r w:rsidRPr="00CD3B7D">
        <w:rPr>
          <w:sz w:val="24"/>
          <w:szCs w:val="24"/>
        </w:rPr>
        <w:t xml:space="preserve"> korlátozás nélkül bármikor jogosult a </w:t>
      </w:r>
      <w:r>
        <w:rPr>
          <w:sz w:val="24"/>
          <w:szCs w:val="24"/>
        </w:rPr>
        <w:t>Szolgáltató</w:t>
      </w:r>
      <w:r w:rsidRPr="00CD3B7D">
        <w:rPr>
          <w:sz w:val="24"/>
          <w:szCs w:val="24"/>
        </w:rPr>
        <w:t xml:space="preserve">, illetve annak alvállalkozói, teljesítési segédei, közreműködői tevékenységét és munkavégzését, illetve a szerződésszerű teljesítést ellenőrizni, </w:t>
      </w:r>
      <w:r>
        <w:rPr>
          <w:sz w:val="24"/>
          <w:szCs w:val="24"/>
        </w:rPr>
        <w:t>Szolgáltatótól</w:t>
      </w:r>
      <w:r w:rsidRPr="00CD3B7D">
        <w:rPr>
          <w:sz w:val="24"/>
          <w:szCs w:val="24"/>
        </w:rPr>
        <w:t xml:space="preserve"> a </w:t>
      </w:r>
      <w:r>
        <w:rPr>
          <w:sz w:val="24"/>
          <w:szCs w:val="24"/>
        </w:rPr>
        <w:t>megrendelt</w:t>
      </w:r>
      <w:r w:rsidRPr="00CD3B7D">
        <w:rPr>
          <w:sz w:val="24"/>
          <w:szCs w:val="24"/>
        </w:rPr>
        <w:t xml:space="preserve"> munkákra vonatkozóan felvilágosítást kérni.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AE03C4">
        <w:rPr>
          <w:sz w:val="24"/>
          <w:szCs w:val="24"/>
        </w:rPr>
        <w:t>Az eltakarásra kerülő épületszerkezetek esetén Megrendelőt minimum három munkanappal az eltakarás előtt értesíteni</w:t>
      </w:r>
      <w:r>
        <w:rPr>
          <w:sz w:val="24"/>
          <w:szCs w:val="24"/>
        </w:rPr>
        <w:t xml:space="preserve"> kell</w:t>
      </w:r>
      <w:r w:rsidRPr="00AE03C4">
        <w:rPr>
          <w:sz w:val="24"/>
          <w:szCs w:val="24"/>
        </w:rPr>
        <w:t>. Az eltakarásra kerülő munkafázisokat, azok elkészültekor a műszaki ellenőrrel, illetve műszaki megbízottal igazoltatni kell. Ennek elmulasztása esetén Megrendelő az adott munkaszakasz elvégzését nem ismeri el, kivéve, ha az ellenőrzés a Megrendelő hibájából maradt el.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AE03C4">
        <w:rPr>
          <w:sz w:val="24"/>
          <w:szCs w:val="24"/>
        </w:rPr>
        <w:t xml:space="preserve">Amennyiben Megrendelő szakszerűtlen utasítást ad, </w:t>
      </w:r>
      <w:r>
        <w:rPr>
          <w:sz w:val="24"/>
          <w:szCs w:val="24"/>
        </w:rPr>
        <w:t>Szolgáltatónak</w:t>
      </w:r>
      <w:r w:rsidRPr="00AE03C4">
        <w:rPr>
          <w:sz w:val="24"/>
          <w:szCs w:val="24"/>
        </w:rPr>
        <w:t xml:space="preserve"> köteles</w:t>
      </w:r>
      <w:r>
        <w:rPr>
          <w:sz w:val="24"/>
          <w:szCs w:val="24"/>
        </w:rPr>
        <w:t>sége</w:t>
      </w:r>
      <w:r w:rsidRPr="00AE03C4">
        <w:rPr>
          <w:sz w:val="24"/>
          <w:szCs w:val="24"/>
        </w:rPr>
        <w:t xml:space="preserve"> erre </w:t>
      </w:r>
      <w:r>
        <w:rPr>
          <w:sz w:val="24"/>
          <w:szCs w:val="24"/>
        </w:rPr>
        <w:t xml:space="preserve">írásban </w:t>
      </w:r>
      <w:r w:rsidRPr="00AE03C4">
        <w:rPr>
          <w:sz w:val="24"/>
          <w:szCs w:val="24"/>
        </w:rPr>
        <w:t>figyelmeztetni</w:t>
      </w:r>
      <w:r>
        <w:rPr>
          <w:sz w:val="24"/>
          <w:szCs w:val="24"/>
        </w:rPr>
        <w:t>e</w:t>
      </w:r>
      <w:r w:rsidRPr="00AE03C4">
        <w:rPr>
          <w:sz w:val="24"/>
          <w:szCs w:val="24"/>
        </w:rPr>
        <w:t>. Ha Megrendelő az utasításhoz a figyelmeztetés ellenére is ragaszkodik, az utasításból eredő következményekért, károkért helytállni tartozik.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 a</w:t>
      </w:r>
      <w:r w:rsidRPr="00A73D2D">
        <w:rPr>
          <w:sz w:val="24"/>
          <w:szCs w:val="24"/>
        </w:rPr>
        <w:t xml:space="preserve"> megrendelés teljesítése akadályba ütközik, az akadályról, az akadály megszűnésének várható időpontjáról a Felek haladéktalanul kötelesek értesíteni egymást</w:t>
      </w:r>
      <w:r>
        <w:rPr>
          <w:sz w:val="24"/>
          <w:szCs w:val="24"/>
        </w:rPr>
        <w:t xml:space="preserve">, és a megrendelés </w:t>
      </w:r>
      <w:r w:rsidRPr="00A73D2D">
        <w:rPr>
          <w:sz w:val="24"/>
          <w:szCs w:val="24"/>
        </w:rPr>
        <w:t>teljesítése során mindvégig együttműködni és egymást tájékoztatni minden olyan körülményről, amely a megrendelés tárgyát, illetve a szerződésszerű teljesítést érinti.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C40711">
        <w:rPr>
          <w:sz w:val="24"/>
          <w:szCs w:val="24"/>
        </w:rPr>
        <w:t>A teljesítés során a Felek egymáshoz intézett nyilatkozataikat (utasítások, kifogások, figyelmeztetések, stb.) írásban – emellett sürgős esetben rövid úton (telefonon, faxon, e-mailben) is – közlik egymással.</w:t>
      </w:r>
      <w:r>
        <w:rPr>
          <w:sz w:val="24"/>
          <w:szCs w:val="24"/>
        </w:rPr>
        <w:t xml:space="preserve"> Az írásos kommunikáció helye a GLPI rendszerben a hibajegy, mely kvázi építési naplóként használandó.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kivitelezési munka befejeztével Szolgáltató a megrendelést készre jelenti, a hibajegyen rögzíti a munka </w:t>
      </w:r>
      <w:r w:rsidRPr="007A6817">
        <w:rPr>
          <w:sz w:val="24"/>
          <w:szCs w:val="24"/>
        </w:rPr>
        <w:t>befejezésének időpontj</w:t>
      </w:r>
      <w:r>
        <w:rPr>
          <w:sz w:val="24"/>
          <w:szCs w:val="24"/>
        </w:rPr>
        <w:t>át. Felek kitűzik a műszaki átadás-átvétel megkezdésének egyeztetett időpontját.</w:t>
      </w:r>
    </w:p>
    <w:p w:rsidR="005416C7" w:rsidRDefault="005416C7" w:rsidP="000F76E4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műszaki átadás-átvételi eljárást minimum a megrendelésben megjelölt </w:t>
      </w:r>
      <w:r w:rsidRPr="00717B79">
        <w:rPr>
          <w:sz w:val="24"/>
          <w:szCs w:val="24"/>
        </w:rPr>
        <w:t>szereplők részvételével</w:t>
      </w:r>
      <w:r>
        <w:rPr>
          <w:sz w:val="24"/>
          <w:szCs w:val="24"/>
        </w:rPr>
        <w:t xml:space="preserve"> kell lebonyolítani</w:t>
      </w:r>
      <w:r w:rsidRPr="00717B79">
        <w:rPr>
          <w:sz w:val="24"/>
          <w:szCs w:val="24"/>
        </w:rPr>
        <w:t>. Amennyiben szükséges, az érintett szakigazgatóságok munkatársait is meg kell hívni</w:t>
      </w:r>
      <w:r>
        <w:rPr>
          <w:sz w:val="24"/>
          <w:szCs w:val="24"/>
        </w:rPr>
        <w:t xml:space="preserve">. A műszaki átadás-átvételi eljárásról jegyzőkönyvet kell felvenni </w:t>
      </w:r>
      <w:r w:rsidRPr="00D5460B">
        <w:rPr>
          <w:sz w:val="24"/>
          <w:szCs w:val="24"/>
        </w:rPr>
        <w:t xml:space="preserve">a </w:t>
      </w:r>
      <w:r w:rsidR="00960681" w:rsidRPr="00D5460B">
        <w:rPr>
          <w:i/>
          <w:sz w:val="24"/>
          <w:szCs w:val="24"/>
        </w:rPr>
        <w:t>4.</w:t>
      </w:r>
      <w:r w:rsidRPr="00D5460B">
        <w:rPr>
          <w:i/>
          <w:sz w:val="24"/>
          <w:szCs w:val="24"/>
        </w:rPr>
        <w:t>3. sz. melléklet</w:t>
      </w:r>
      <w:r>
        <w:rPr>
          <w:sz w:val="24"/>
          <w:szCs w:val="24"/>
        </w:rPr>
        <w:t xml:space="preserve"> szerinti tartalommal.</w:t>
      </w:r>
    </w:p>
    <w:p w:rsidR="002F0A16" w:rsidRDefault="002F0A16" w:rsidP="000F76E4">
      <w:pPr>
        <w:pStyle w:val="ListParagraph1"/>
        <w:widowControl w:val="0"/>
        <w:numPr>
          <w:ilvl w:val="0"/>
          <w:numId w:val="6"/>
        </w:numPr>
        <w:spacing w:line="240" w:lineRule="auto"/>
        <w:ind w:left="851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0A16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F65A6D">
        <w:rPr>
          <w:rFonts w:ascii="Times New Roman" w:hAnsi="Times New Roman"/>
          <w:b/>
          <w:bCs/>
          <w:sz w:val="28"/>
          <w:szCs w:val="28"/>
        </w:rPr>
        <w:t>megoldás bejelentése</w:t>
      </w:r>
    </w:p>
    <w:p w:rsidR="00210072" w:rsidRDefault="00934E3D" w:rsidP="000F76E4">
      <w:pPr>
        <w:pStyle w:val="ListParagraph1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E3D">
        <w:rPr>
          <w:rFonts w:ascii="Times New Roman" w:hAnsi="Times New Roman"/>
          <w:bCs/>
          <w:sz w:val="24"/>
          <w:szCs w:val="24"/>
        </w:rPr>
        <w:t>Szolgáltató csak abban az esetben teheti megoldott státuszba az adott hibajegyet, amennyiben a hibajegy szerint</w:t>
      </w:r>
      <w:r>
        <w:rPr>
          <w:rFonts w:ascii="Times New Roman" w:hAnsi="Times New Roman"/>
          <w:bCs/>
          <w:sz w:val="24"/>
          <w:szCs w:val="24"/>
        </w:rPr>
        <w:t xml:space="preserve"> kötelezően</w:t>
      </w:r>
      <w:r w:rsidRPr="00934E3D">
        <w:rPr>
          <w:rFonts w:ascii="Times New Roman" w:hAnsi="Times New Roman"/>
          <w:bCs/>
          <w:sz w:val="24"/>
          <w:szCs w:val="24"/>
        </w:rPr>
        <w:t xml:space="preserve"> kitöltendő </w:t>
      </w:r>
      <w:r w:rsidRPr="00D5460B">
        <w:rPr>
          <w:rFonts w:ascii="Times New Roman" w:hAnsi="Times New Roman"/>
          <w:bCs/>
          <w:sz w:val="24"/>
          <w:szCs w:val="24"/>
        </w:rPr>
        <w:t>adatokat felvezette és az elvégzett munka tételes költségvetését, valamint az igazolt munkalapot</w:t>
      </w:r>
      <w:r w:rsidR="00BD407E" w:rsidRPr="00D5460B">
        <w:rPr>
          <w:rFonts w:ascii="Times New Roman" w:hAnsi="Times New Roman"/>
          <w:bCs/>
          <w:sz w:val="24"/>
          <w:szCs w:val="24"/>
        </w:rPr>
        <w:t xml:space="preserve"> </w:t>
      </w:r>
      <w:r w:rsidR="00855B42" w:rsidRPr="00D5460B">
        <w:rPr>
          <w:rFonts w:ascii="Times New Roman" w:hAnsi="Times New Roman"/>
          <w:bCs/>
          <w:sz w:val="24"/>
          <w:szCs w:val="24"/>
        </w:rPr>
        <w:t>(</w:t>
      </w:r>
      <w:r w:rsidR="00960681" w:rsidRPr="00D5460B">
        <w:rPr>
          <w:rFonts w:ascii="Times New Roman" w:hAnsi="Times New Roman"/>
          <w:bCs/>
          <w:i/>
          <w:sz w:val="24"/>
          <w:szCs w:val="24"/>
        </w:rPr>
        <w:t>4.</w:t>
      </w:r>
      <w:r w:rsidR="00855B42" w:rsidRPr="00D5460B">
        <w:rPr>
          <w:rFonts w:ascii="Times New Roman" w:hAnsi="Times New Roman"/>
          <w:bCs/>
          <w:i/>
          <w:sz w:val="24"/>
          <w:szCs w:val="24"/>
        </w:rPr>
        <w:t>4. sz. melléklet</w:t>
      </w:r>
      <w:r w:rsidR="00855B42" w:rsidRPr="00D5460B">
        <w:rPr>
          <w:rFonts w:ascii="Times New Roman" w:hAnsi="Times New Roman"/>
          <w:bCs/>
          <w:sz w:val="24"/>
          <w:szCs w:val="24"/>
        </w:rPr>
        <w:t>)</w:t>
      </w:r>
      <w:r w:rsidRPr="00934E3D">
        <w:rPr>
          <w:rFonts w:ascii="Times New Roman" w:hAnsi="Times New Roman"/>
          <w:bCs/>
          <w:sz w:val="24"/>
          <w:szCs w:val="24"/>
        </w:rPr>
        <w:t xml:space="preserve"> is csatolta, ill</w:t>
      </w:r>
      <w:r>
        <w:rPr>
          <w:rFonts w:ascii="Times New Roman" w:hAnsi="Times New Roman"/>
          <w:bCs/>
          <w:sz w:val="24"/>
          <w:szCs w:val="24"/>
        </w:rPr>
        <w:t>etve</w:t>
      </w:r>
      <w:r w:rsidRPr="00934E3D">
        <w:rPr>
          <w:rFonts w:ascii="Times New Roman" w:hAnsi="Times New Roman"/>
          <w:bCs/>
          <w:sz w:val="24"/>
          <w:szCs w:val="24"/>
        </w:rPr>
        <w:t xml:space="preserve"> a ráfordított időt, </w:t>
      </w:r>
      <w:r w:rsidR="0041418A">
        <w:rPr>
          <w:rFonts w:ascii="Times New Roman" w:hAnsi="Times New Roman"/>
          <w:bCs/>
          <w:sz w:val="24"/>
          <w:szCs w:val="24"/>
        </w:rPr>
        <w:t xml:space="preserve">az </w:t>
      </w:r>
      <w:r w:rsidRPr="00934E3D">
        <w:rPr>
          <w:rFonts w:ascii="Times New Roman" w:hAnsi="Times New Roman"/>
          <w:bCs/>
          <w:sz w:val="24"/>
          <w:szCs w:val="24"/>
        </w:rPr>
        <w:t>anyag és díj költségeket is</w:t>
      </w:r>
      <w:r>
        <w:rPr>
          <w:rFonts w:ascii="Times New Roman" w:hAnsi="Times New Roman"/>
          <w:bCs/>
          <w:sz w:val="24"/>
          <w:szCs w:val="24"/>
        </w:rPr>
        <w:t xml:space="preserve"> felvitte</w:t>
      </w:r>
      <w:r w:rsidRPr="00934E3D">
        <w:rPr>
          <w:rFonts w:ascii="Times New Roman" w:hAnsi="Times New Roman"/>
          <w:bCs/>
          <w:sz w:val="24"/>
          <w:szCs w:val="24"/>
        </w:rPr>
        <w:t>.</w:t>
      </w:r>
    </w:p>
    <w:p w:rsidR="0041418A" w:rsidRDefault="0041418A" w:rsidP="000F76E4">
      <w:pPr>
        <w:pStyle w:val="ListParagraph1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Szolgáltató által kötelezően kitöltendő adatok:</w:t>
      </w:r>
    </w:p>
    <w:p w:rsidR="0041418A" w:rsidRPr="0041418A" w:rsidRDefault="0041418A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1418A">
        <w:rPr>
          <w:sz w:val="24"/>
          <w:szCs w:val="24"/>
        </w:rPr>
        <w:t>hibaelhárításra kirendelt személyek,</w:t>
      </w:r>
    </w:p>
    <w:p w:rsidR="0041418A" w:rsidRPr="0041418A" w:rsidRDefault="0041418A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1418A">
        <w:rPr>
          <w:sz w:val="24"/>
          <w:szCs w:val="24"/>
        </w:rPr>
        <w:t>a hibaelhárítási helyszíni munkavégzés megkezdésének időpontja,</w:t>
      </w:r>
    </w:p>
    <w:p w:rsidR="0041418A" w:rsidRPr="0041418A" w:rsidRDefault="0041418A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1418A">
        <w:rPr>
          <w:sz w:val="24"/>
          <w:szCs w:val="24"/>
        </w:rPr>
        <w:t>a hibaelhárítás befejezésének időpontja,</w:t>
      </w:r>
    </w:p>
    <w:p w:rsidR="0041418A" w:rsidRPr="0041418A" w:rsidRDefault="0041418A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1418A">
        <w:rPr>
          <w:sz w:val="24"/>
          <w:szCs w:val="24"/>
        </w:rPr>
        <w:t>a beépített anyagok és az utólagos helyreállítás szükségességének megjelölése</w:t>
      </w:r>
      <w:r w:rsidR="00960681">
        <w:rPr>
          <w:sz w:val="24"/>
          <w:szCs w:val="24"/>
        </w:rPr>
        <w:t>,</w:t>
      </w:r>
    </w:p>
    <w:p w:rsidR="0041418A" w:rsidRPr="0041418A" w:rsidRDefault="008357F2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1418A" w:rsidRPr="0041418A">
        <w:rPr>
          <w:sz w:val="24"/>
          <w:szCs w:val="24"/>
        </w:rPr>
        <w:t>kijavított hibahelyszín rendeltetésszerű használatba történő visszaadásának időpontja,</w:t>
      </w:r>
    </w:p>
    <w:p w:rsidR="0041418A" w:rsidRDefault="0041418A" w:rsidP="000F76E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40"/>
        <w:ind w:left="1423" w:hanging="357"/>
        <w:jc w:val="both"/>
        <w:rPr>
          <w:sz w:val="24"/>
          <w:szCs w:val="24"/>
        </w:rPr>
      </w:pPr>
      <w:r w:rsidRPr="0041418A">
        <w:rPr>
          <w:sz w:val="24"/>
          <w:szCs w:val="24"/>
        </w:rPr>
        <w:t>amennyiben a hiba miatt részleges vagy teljes közmű és/vagy szolgáltatás kimaradás volt, a kimaradás kezdetét és a szolgáltatás újbóli biztosításának kezdetét is rögzíteni kell</w:t>
      </w:r>
    </w:p>
    <w:p w:rsidR="00026AF5" w:rsidRPr="00026AF5" w:rsidRDefault="0072645F" w:rsidP="000F76E4">
      <w:pPr>
        <w:pStyle w:val="ListParagraph1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Szolgáltatónak a j) és k) </w:t>
      </w:r>
      <w:r w:rsidR="0044635D">
        <w:rPr>
          <w:rFonts w:ascii="Times New Roman" w:hAnsi="Times New Roman"/>
          <w:bCs/>
          <w:sz w:val="24"/>
          <w:szCs w:val="24"/>
        </w:rPr>
        <w:t>pontban meghatározott időpontokat akkor kell rögzítenie, amikor az ismert</w:t>
      </w:r>
      <w:r w:rsidR="008357F2">
        <w:rPr>
          <w:rFonts w:ascii="Times New Roman" w:hAnsi="Times New Roman"/>
          <w:bCs/>
          <w:sz w:val="24"/>
          <w:szCs w:val="24"/>
        </w:rPr>
        <w:t>t</w:t>
      </w:r>
      <w:r w:rsidR="0044635D">
        <w:rPr>
          <w:rFonts w:ascii="Times New Roman" w:hAnsi="Times New Roman"/>
          <w:bCs/>
          <w:sz w:val="24"/>
          <w:szCs w:val="24"/>
        </w:rPr>
        <w:t xml:space="preserve">é vált. Ezzel biztosítva a hibajegy nyomkövethetőségét, hogy a munkát megkezdte, de még nem fejezte </w:t>
      </w:r>
      <w:r w:rsidR="0044635D">
        <w:rPr>
          <w:rFonts w:ascii="Times New Roman" w:hAnsi="Times New Roman"/>
          <w:bCs/>
          <w:sz w:val="24"/>
          <w:szCs w:val="24"/>
        </w:rPr>
        <w:lastRenderedPageBreak/>
        <w:t>be, illetve a munka elkészült, de még nincs dokumentálva. Ezen adatok felvitele azért is fontos, mert a kötbérszámítás alapját képezik.</w:t>
      </w:r>
    </w:p>
    <w:p w:rsidR="002F0A16" w:rsidRPr="002F0A16" w:rsidRDefault="002F0A16" w:rsidP="000F76E4">
      <w:pPr>
        <w:pStyle w:val="ListParagraph1"/>
        <w:widowControl w:val="0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Írásban megrendelt munka esetén</w:t>
      </w:r>
    </w:p>
    <w:p w:rsidR="002F0A16" w:rsidRDefault="002F0A16" w:rsidP="000F76E4">
      <w:pPr>
        <w:pStyle w:val="ListParagraph1"/>
        <w:widowControl w:val="0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A16">
        <w:rPr>
          <w:rFonts w:ascii="Times New Roman" w:hAnsi="Times New Roman"/>
          <w:sz w:val="24"/>
          <w:szCs w:val="24"/>
        </w:rPr>
        <w:t>Szolgáltató a sikeresen lebonyolított műszaki átadás-átvételi eljárás jegyzőkönyvét, valamint a Megrendelő képviselője által igazolt munkalapot (amely az adott megrendelés teljesítésigazolásaként szolgál) feltölti a hibajegyhez. A költségek (elismert vállalkozói díj), valamint az átadási dokumentáció (megvalósulási terv, teljesítmény nyilatkozatok, nyomáspróba jegyzőkönyvek, stb. értelemszerűen) feltöltése után a hibajegyet megoldott státuszba állítja</w:t>
      </w:r>
      <w:r w:rsidR="00F65A6D">
        <w:rPr>
          <w:rFonts w:ascii="Times New Roman" w:hAnsi="Times New Roman"/>
          <w:sz w:val="24"/>
          <w:szCs w:val="24"/>
        </w:rPr>
        <w:t xml:space="preserve"> a műszaki átadás-átvételt követő </w:t>
      </w:r>
      <w:r w:rsidR="00803F41" w:rsidRPr="00D5460B">
        <w:rPr>
          <w:rFonts w:ascii="Times New Roman" w:hAnsi="Times New Roman"/>
          <w:sz w:val="24"/>
          <w:szCs w:val="24"/>
        </w:rPr>
        <w:t>1</w:t>
      </w:r>
      <w:r w:rsidR="00F65A6D" w:rsidRPr="00D5460B">
        <w:rPr>
          <w:rFonts w:ascii="Times New Roman" w:hAnsi="Times New Roman"/>
          <w:sz w:val="24"/>
          <w:szCs w:val="24"/>
        </w:rPr>
        <w:t>5 napon belül</w:t>
      </w:r>
      <w:r w:rsidRPr="00D5460B">
        <w:rPr>
          <w:rFonts w:ascii="Times New Roman" w:hAnsi="Times New Roman"/>
          <w:sz w:val="24"/>
          <w:szCs w:val="24"/>
        </w:rPr>
        <w:t>.</w:t>
      </w:r>
    </w:p>
    <w:p w:rsidR="00CB10C2" w:rsidRPr="002F0A16" w:rsidRDefault="00CB10C2" w:rsidP="000F76E4">
      <w:pPr>
        <w:pStyle w:val="ListParagraph1"/>
        <w:widowControl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Írásos megrendelés nélkül végzett munka esetén</w:t>
      </w:r>
    </w:p>
    <w:p w:rsidR="000556E0" w:rsidRDefault="007A5847" w:rsidP="000F76E4">
      <w:pPr>
        <w:pStyle w:val="ListParagraph1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III.1) vagy III.3) pont szerint végzett munkák teljesítésigazolása az Igénybejelentő által aláírt és dátummal ellátott munkalap. Ennek birtokában Szolgáltató köteles a hibajegyen rögzíteni a </w:t>
      </w:r>
      <w:r w:rsidR="004368FA">
        <w:rPr>
          <w:rFonts w:ascii="Times New Roman" w:hAnsi="Times New Roman"/>
          <w:sz w:val="24"/>
          <w:szCs w:val="24"/>
        </w:rPr>
        <w:t>munka befejezésének dátumát.</w:t>
      </w:r>
    </w:p>
    <w:p w:rsidR="004368FA" w:rsidRDefault="004368FA" w:rsidP="000F76E4">
      <w:pPr>
        <w:pStyle w:val="ListParagraph1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60B">
        <w:rPr>
          <w:rFonts w:ascii="Times New Roman" w:hAnsi="Times New Roman"/>
          <w:sz w:val="24"/>
          <w:szCs w:val="24"/>
        </w:rPr>
        <w:t xml:space="preserve">Szolgáltató köteles a munka befejezését követő </w:t>
      </w:r>
      <w:r w:rsidR="00803F41" w:rsidRPr="00D5460B">
        <w:rPr>
          <w:rFonts w:ascii="Times New Roman" w:hAnsi="Times New Roman"/>
          <w:sz w:val="24"/>
          <w:szCs w:val="24"/>
        </w:rPr>
        <w:t>1</w:t>
      </w:r>
      <w:r w:rsidRPr="00D5460B">
        <w:rPr>
          <w:rFonts w:ascii="Times New Roman" w:hAnsi="Times New Roman"/>
          <w:sz w:val="24"/>
          <w:szCs w:val="24"/>
        </w:rPr>
        <w:t>5 napon belül</w:t>
      </w:r>
      <w:r>
        <w:rPr>
          <w:rFonts w:ascii="Times New Roman" w:hAnsi="Times New Roman"/>
          <w:sz w:val="24"/>
          <w:szCs w:val="24"/>
        </w:rPr>
        <w:t xml:space="preserve"> a hibajegyet a kötelező dokumentumokkal (igazolt munkalap, számlamellékletként kezelt és a Szerződés szerint készített költségvetés) ellátva, a költségek feltöltése után megoldott státuszba állítani.</w:t>
      </w:r>
    </w:p>
    <w:p w:rsidR="00026AF5" w:rsidRDefault="00026AF5" w:rsidP="000F76E4">
      <w:pPr>
        <w:pStyle w:val="ListParagraph1"/>
        <w:widowControl w:val="0"/>
        <w:numPr>
          <w:ilvl w:val="0"/>
          <w:numId w:val="6"/>
        </w:numPr>
        <w:spacing w:line="240" w:lineRule="auto"/>
        <w:ind w:left="851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0A16"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z w:val="28"/>
          <w:szCs w:val="28"/>
        </w:rPr>
        <w:t>hibajegy lezárása</w:t>
      </w:r>
    </w:p>
    <w:p w:rsidR="00026AF5" w:rsidRDefault="00026AF5" w:rsidP="00545E7A">
      <w:pPr>
        <w:pStyle w:val="ListParagraph1"/>
        <w:widowControl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26AF5">
        <w:rPr>
          <w:rFonts w:ascii="Times New Roman" w:hAnsi="Times New Roman"/>
          <w:bCs/>
          <w:sz w:val="24"/>
          <w:szCs w:val="24"/>
        </w:rPr>
        <w:t>Megrendelőnek (Igénybejelentőnek</w:t>
      </w:r>
      <w:r w:rsidRPr="00D5460B">
        <w:rPr>
          <w:rFonts w:ascii="Times New Roman" w:hAnsi="Times New Roman"/>
          <w:bCs/>
          <w:sz w:val="24"/>
          <w:szCs w:val="24"/>
        </w:rPr>
        <w:t>) 15 nap áll</w:t>
      </w:r>
      <w:r w:rsidRPr="00026AF5">
        <w:rPr>
          <w:rFonts w:ascii="Times New Roman" w:hAnsi="Times New Roman"/>
          <w:bCs/>
          <w:sz w:val="24"/>
          <w:szCs w:val="24"/>
        </w:rPr>
        <w:t xml:space="preserve"> rendelkezésre a megoldás elfogadására. A megoldás elutasítására, a hibajegy visszanyitására abban az esetben van lehetőség</w:t>
      </w:r>
      <w:r w:rsidR="00803F41">
        <w:rPr>
          <w:rFonts w:ascii="Times New Roman" w:hAnsi="Times New Roman"/>
          <w:bCs/>
          <w:sz w:val="24"/>
          <w:szCs w:val="24"/>
        </w:rPr>
        <w:t>e</w:t>
      </w:r>
      <w:r w:rsidRPr="00026AF5">
        <w:rPr>
          <w:rFonts w:ascii="Times New Roman" w:hAnsi="Times New Roman"/>
          <w:bCs/>
          <w:sz w:val="24"/>
          <w:szCs w:val="24"/>
        </w:rPr>
        <w:t>, ha a dokumentációban hiány mutatkozik, vagy a feltöltött költséggel (vállalkozói díjjal) nem ért egyet, és a rendezés érdekében kezdeményezi az egyeztetést Szolgáltatóval. A félreértés tisztázása, vagy a hiánypótlás után Szolgáltató ismét megoldott státuszba állítja a hibajegyet. A</w:t>
      </w:r>
      <w:r w:rsidR="00D5460B">
        <w:rPr>
          <w:rFonts w:ascii="Times New Roman" w:hAnsi="Times New Roman"/>
          <w:bCs/>
          <w:sz w:val="24"/>
          <w:szCs w:val="24"/>
        </w:rPr>
        <w:t xml:space="preserve"> </w:t>
      </w:r>
      <w:r w:rsidR="00803F41" w:rsidRPr="00026AF5">
        <w:rPr>
          <w:rFonts w:ascii="Times New Roman" w:hAnsi="Times New Roman"/>
          <w:bCs/>
          <w:sz w:val="24"/>
          <w:szCs w:val="24"/>
        </w:rPr>
        <w:t>hibajegy lezárásra kerül</w:t>
      </w:r>
      <w:r w:rsidR="00803F41">
        <w:rPr>
          <w:rFonts w:ascii="Times New Roman" w:hAnsi="Times New Roman"/>
          <w:bCs/>
          <w:sz w:val="24"/>
          <w:szCs w:val="24"/>
        </w:rPr>
        <w:t xml:space="preserve"> a </w:t>
      </w:r>
      <w:r w:rsidRPr="00026AF5">
        <w:rPr>
          <w:rFonts w:ascii="Times New Roman" w:hAnsi="Times New Roman"/>
          <w:bCs/>
          <w:sz w:val="24"/>
          <w:szCs w:val="24"/>
        </w:rPr>
        <w:t>megoldás Megrendelő általi elfogadásával, vagy ennek hiányában 15 nap múlva automatikusan.</w:t>
      </w:r>
    </w:p>
    <w:p w:rsidR="00855B42" w:rsidRDefault="00855B42" w:rsidP="00545E7A">
      <w:pPr>
        <w:pStyle w:val="ListParagraph1"/>
        <w:widowControl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már </w:t>
      </w:r>
      <w:r w:rsidRPr="00CE120F">
        <w:rPr>
          <w:rFonts w:ascii="Times New Roman" w:hAnsi="Times New Roman"/>
          <w:b/>
          <w:bCs/>
          <w:sz w:val="24"/>
          <w:szCs w:val="24"/>
        </w:rPr>
        <w:t>lezárt hibajegyet tilos visszanyitni</w:t>
      </w:r>
      <w:r>
        <w:rPr>
          <w:rFonts w:ascii="Times New Roman" w:hAnsi="Times New Roman"/>
          <w:bCs/>
          <w:sz w:val="24"/>
          <w:szCs w:val="24"/>
        </w:rPr>
        <w:t>!</w:t>
      </w:r>
      <w:r w:rsidR="00CE120F">
        <w:rPr>
          <w:rFonts w:ascii="Times New Roman" w:hAnsi="Times New Roman"/>
          <w:bCs/>
          <w:sz w:val="24"/>
          <w:szCs w:val="24"/>
        </w:rPr>
        <w:t xml:space="preserve"> A pénzügyi teljesítés, elszámolás ez alapján történik.</w:t>
      </w:r>
    </w:p>
    <w:p w:rsidR="00855B42" w:rsidRPr="00B214B8" w:rsidRDefault="00855B42" w:rsidP="000F76E4">
      <w:pPr>
        <w:pStyle w:val="Cm"/>
        <w:numPr>
          <w:ilvl w:val="0"/>
          <w:numId w:val="6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Pénzügyi teljesítés, elszámolás</w:t>
      </w:r>
    </w:p>
    <w:p w:rsidR="00855B42" w:rsidRDefault="00855B42" w:rsidP="000F76E4">
      <w:pPr>
        <w:pStyle w:val="Cm"/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 w:rsidRPr="0054333E">
        <w:rPr>
          <w:sz w:val="24"/>
          <w:szCs w:val="24"/>
        </w:rPr>
        <w:t>Az elszámolás utólagosan, minden hónapban az azt megelőző hónap lezárt hibajegyeinek csoportos leigazolásával történik központilag.</w:t>
      </w:r>
      <w:r w:rsidR="00960681">
        <w:rPr>
          <w:sz w:val="24"/>
          <w:szCs w:val="24"/>
        </w:rPr>
        <w:t xml:space="preserve"> </w:t>
      </w:r>
      <w:r w:rsidR="00317E07" w:rsidRPr="00317E07">
        <w:rPr>
          <w:sz w:val="24"/>
          <w:szCs w:val="24"/>
        </w:rPr>
        <w:t xml:space="preserve">Ettől eltérően egyedi számla benyújtására Vállalkozónak akkor van lehetősége, ha Felek azt az írásos megrendelésben kifejezetten rögzítették. </w:t>
      </w:r>
      <w:r w:rsidRPr="0054333E">
        <w:rPr>
          <w:sz w:val="24"/>
          <w:szCs w:val="24"/>
        </w:rPr>
        <w:t>A megrendelések teljesítését és a hibajegy lezárását követően az adott hónap teljesítéseiről teljesítési igazolást kell kiállítani, amelyben a Semmelweis Egyetem részéről a Szerződés teljesítése során eljáró kapcsolattartó személy igazolja, hogy az adott munkákat Szolgáltató elvégezte és jogosult annak ellenértékét leszámlázni</w:t>
      </w:r>
      <w:r>
        <w:rPr>
          <w:sz w:val="24"/>
          <w:szCs w:val="24"/>
        </w:rPr>
        <w:t>.</w:t>
      </w:r>
    </w:p>
    <w:p w:rsidR="00855B42" w:rsidRPr="0054333E" w:rsidRDefault="00855B42" w:rsidP="000F76E4">
      <w:pPr>
        <w:pStyle w:val="Cm"/>
        <w:numPr>
          <w:ilvl w:val="0"/>
          <w:numId w:val="16"/>
        </w:numPr>
        <w:jc w:val="left"/>
        <w:rPr>
          <w:sz w:val="24"/>
          <w:szCs w:val="24"/>
        </w:rPr>
      </w:pPr>
      <w:r w:rsidRPr="0054333E">
        <w:rPr>
          <w:sz w:val="24"/>
          <w:szCs w:val="24"/>
        </w:rPr>
        <w:t>A vállalkozói díj kifizetésére irányadó jogszabályok:</w:t>
      </w:r>
    </w:p>
    <w:p w:rsidR="00855B42" w:rsidRPr="00CD178B" w:rsidRDefault="00855B42" w:rsidP="00F90CE1">
      <w:pPr>
        <w:spacing w:after="60"/>
        <w:ind w:left="1470" w:hanging="728"/>
        <w:jc w:val="both"/>
        <w:rPr>
          <w:sz w:val="24"/>
          <w:szCs w:val="24"/>
        </w:rPr>
      </w:pPr>
      <w:r w:rsidRPr="00CD178B">
        <w:rPr>
          <w:sz w:val="24"/>
          <w:szCs w:val="24"/>
        </w:rPr>
        <w:t>a)</w:t>
      </w:r>
      <w:r w:rsidRPr="00CD178B">
        <w:rPr>
          <w:sz w:val="24"/>
          <w:szCs w:val="24"/>
        </w:rPr>
        <w:tab/>
        <w:t>Kbt. 130. § és az építési beruházások közbeszerzésének részletes szabályairól szóló 306/2011. (XII. 28.) Korm. rendelet vonatkozó előírásai;</w:t>
      </w:r>
    </w:p>
    <w:p w:rsidR="00855B42" w:rsidRPr="00CD178B" w:rsidRDefault="00855B42" w:rsidP="00F90CE1">
      <w:pPr>
        <w:spacing w:after="60"/>
        <w:ind w:left="1470" w:hanging="728"/>
        <w:jc w:val="both"/>
        <w:rPr>
          <w:sz w:val="24"/>
          <w:szCs w:val="24"/>
        </w:rPr>
      </w:pPr>
      <w:r w:rsidRPr="00CD178B">
        <w:rPr>
          <w:sz w:val="24"/>
          <w:szCs w:val="24"/>
        </w:rPr>
        <w:t>b)</w:t>
      </w:r>
      <w:r w:rsidRPr="00CD178B">
        <w:rPr>
          <w:sz w:val="24"/>
          <w:szCs w:val="24"/>
        </w:rPr>
        <w:tab/>
        <w:t>Előleg fizetésére a Kbt. 131. § szerint, azzal, hogy elszámolására a 306/2011. (XII. 28.) Korm. rendelet vonatkozik;</w:t>
      </w:r>
    </w:p>
    <w:p w:rsidR="00855B42" w:rsidRPr="00CD178B" w:rsidRDefault="00855B42" w:rsidP="00F90CE1">
      <w:pPr>
        <w:spacing w:after="60"/>
        <w:ind w:left="1470" w:hanging="728"/>
        <w:jc w:val="both"/>
        <w:rPr>
          <w:sz w:val="24"/>
          <w:szCs w:val="24"/>
        </w:rPr>
      </w:pPr>
      <w:r w:rsidRPr="00CD178B">
        <w:rPr>
          <w:sz w:val="24"/>
          <w:szCs w:val="24"/>
        </w:rPr>
        <w:t>c)</w:t>
      </w:r>
      <w:r w:rsidRPr="00CD178B">
        <w:rPr>
          <w:sz w:val="24"/>
          <w:szCs w:val="24"/>
        </w:rPr>
        <w:tab/>
        <w:t>Kbt. 125. § (4)-(7) bekezdés;</w:t>
      </w:r>
    </w:p>
    <w:p w:rsidR="00855B42" w:rsidRPr="00CD178B" w:rsidRDefault="00855B42" w:rsidP="00F90CE1">
      <w:pPr>
        <w:spacing w:after="60"/>
        <w:ind w:left="1470" w:hanging="728"/>
        <w:jc w:val="both"/>
        <w:rPr>
          <w:sz w:val="24"/>
          <w:szCs w:val="24"/>
        </w:rPr>
      </w:pPr>
      <w:r w:rsidRPr="00CD178B">
        <w:rPr>
          <w:sz w:val="24"/>
          <w:szCs w:val="24"/>
        </w:rPr>
        <w:t>d)</w:t>
      </w:r>
      <w:r w:rsidRPr="00CD178B">
        <w:rPr>
          <w:sz w:val="24"/>
          <w:szCs w:val="24"/>
        </w:rPr>
        <w:tab/>
        <w:t>Az általános forgalmi adóról szóló 2007. évi CXXVII, törvény (ÁFA tv.);</w:t>
      </w:r>
    </w:p>
    <w:p w:rsidR="00855B42" w:rsidRPr="0054333E" w:rsidRDefault="00520489" w:rsidP="00F90CE1">
      <w:pPr>
        <w:spacing w:after="240"/>
        <w:ind w:left="1469" w:hanging="726"/>
        <w:jc w:val="both"/>
        <w:rPr>
          <w:sz w:val="24"/>
          <w:szCs w:val="24"/>
        </w:rPr>
      </w:pPr>
      <w:r w:rsidRPr="00CD178B">
        <w:rPr>
          <w:sz w:val="24"/>
          <w:szCs w:val="24"/>
        </w:rPr>
        <w:t>e</w:t>
      </w:r>
      <w:r w:rsidR="00855B42" w:rsidRPr="00CD178B">
        <w:rPr>
          <w:sz w:val="24"/>
          <w:szCs w:val="24"/>
        </w:rPr>
        <w:t>)</w:t>
      </w:r>
      <w:r w:rsidR="00855B42" w:rsidRPr="00CD178B">
        <w:rPr>
          <w:sz w:val="24"/>
          <w:szCs w:val="24"/>
        </w:rPr>
        <w:tab/>
        <w:t>Az adózás rendjéről szóló 2003. évi XCII. törvény (Art.) 36/A.és 36/B. §;</w:t>
      </w:r>
    </w:p>
    <w:p w:rsidR="00855B42" w:rsidRPr="00317E07" w:rsidRDefault="00855B42" w:rsidP="000F76E4">
      <w:pPr>
        <w:pStyle w:val="Cm"/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kizárólag teljesítési okmányokkal alátámasztott, szabályszerűen, teljesítési helyenként külön-külön elkészített, számlaösszesítővel ellátott</w:t>
      </w:r>
      <w:r w:rsidR="00317E07">
        <w:rPr>
          <w:sz w:val="24"/>
          <w:szCs w:val="24"/>
        </w:rPr>
        <w:t xml:space="preserve"> időszakos</w:t>
      </w:r>
      <w:r w:rsidRPr="00591699">
        <w:rPr>
          <w:sz w:val="24"/>
          <w:szCs w:val="24"/>
        </w:rPr>
        <w:t xml:space="preserve"> számla benyújtására – teljesítési időszakonként, azaz havonta utólag – jogosult.</w:t>
      </w:r>
      <w:r w:rsidR="00BD407E">
        <w:rPr>
          <w:sz w:val="24"/>
          <w:szCs w:val="24"/>
        </w:rPr>
        <w:t xml:space="preserve"> </w:t>
      </w:r>
      <w:r w:rsidR="00317E07" w:rsidRPr="00317E07">
        <w:rPr>
          <w:sz w:val="24"/>
          <w:szCs w:val="24"/>
        </w:rPr>
        <w:t xml:space="preserve">Ettől eltérően egyedi számla benyújtására </w:t>
      </w:r>
      <w:r w:rsidR="00317E07">
        <w:rPr>
          <w:sz w:val="24"/>
          <w:szCs w:val="24"/>
        </w:rPr>
        <w:t>Szolgáltatónak</w:t>
      </w:r>
      <w:r w:rsidR="00317E07" w:rsidRPr="00317E07">
        <w:rPr>
          <w:sz w:val="24"/>
          <w:szCs w:val="24"/>
        </w:rPr>
        <w:t xml:space="preserve"> akkor van lehetősége, ha az</w:t>
      </w:r>
      <w:r w:rsidR="00317E07">
        <w:rPr>
          <w:sz w:val="24"/>
          <w:szCs w:val="24"/>
        </w:rPr>
        <w:t>,</w:t>
      </w:r>
      <w:r w:rsidR="00317E07" w:rsidRPr="00317E07">
        <w:rPr>
          <w:sz w:val="24"/>
          <w:szCs w:val="24"/>
        </w:rPr>
        <w:t xml:space="preserve"> az írásos megrendelésben kifejezetten rögzít</w:t>
      </w:r>
      <w:r w:rsidR="00317E07">
        <w:rPr>
          <w:sz w:val="24"/>
          <w:szCs w:val="24"/>
        </w:rPr>
        <w:t>ésre került</w:t>
      </w:r>
      <w:r w:rsidR="00317E07" w:rsidRPr="00317E07">
        <w:rPr>
          <w:sz w:val="24"/>
          <w:szCs w:val="24"/>
        </w:rPr>
        <w:t>.</w:t>
      </w:r>
      <w:r w:rsidR="00960681">
        <w:rPr>
          <w:sz w:val="24"/>
          <w:szCs w:val="24"/>
        </w:rPr>
        <w:t xml:space="preserve"> </w:t>
      </w:r>
      <w:r w:rsidRPr="00591699">
        <w:rPr>
          <w:sz w:val="24"/>
          <w:szCs w:val="24"/>
        </w:rPr>
        <w:t>Az elvégzett munkák után a teljesítésigazolás kiállítására a Megrendelő</w:t>
      </w:r>
      <w:r>
        <w:rPr>
          <w:sz w:val="24"/>
          <w:szCs w:val="24"/>
        </w:rPr>
        <w:t xml:space="preserve"> Szerződésben megnevezett kapcsolattartója</w:t>
      </w:r>
      <w:r w:rsidRPr="00591699">
        <w:rPr>
          <w:sz w:val="24"/>
          <w:szCs w:val="24"/>
        </w:rPr>
        <w:t xml:space="preserve"> a munkák </w:t>
      </w:r>
      <w:r w:rsidRPr="00D5460B">
        <w:rPr>
          <w:sz w:val="24"/>
          <w:szCs w:val="24"/>
        </w:rPr>
        <w:t>elvégzését követő hónap 8. napjáig</w:t>
      </w:r>
      <w:r w:rsidRPr="00591699">
        <w:rPr>
          <w:sz w:val="24"/>
          <w:szCs w:val="24"/>
        </w:rPr>
        <w:t xml:space="preserve"> köteles. A munka teljesítésének visszautasítására, ill. hiánypótlásra történő felhívásra a Megrendelőnek szintén a munkák elvégzését </w:t>
      </w:r>
      <w:r w:rsidRPr="00317E07">
        <w:rPr>
          <w:sz w:val="24"/>
          <w:szCs w:val="24"/>
        </w:rPr>
        <w:lastRenderedPageBreak/>
        <w:t>követő hónap 8. napjáig</w:t>
      </w:r>
      <w:r w:rsidRPr="00591699">
        <w:rPr>
          <w:sz w:val="24"/>
          <w:szCs w:val="24"/>
        </w:rPr>
        <w:t xml:space="preserve"> van lehetősége. A hibák kijavítását követően, a hiánypótlás elvégzése után a teljesítésigazolás kiállítására - a készre jelentést követően - Megrendelőnek </w:t>
      </w:r>
      <w:r w:rsidRPr="00317E07">
        <w:rPr>
          <w:sz w:val="24"/>
          <w:szCs w:val="24"/>
        </w:rPr>
        <w:t>ismételten 8 nap áll rendelkezésére.</w:t>
      </w:r>
    </w:p>
    <w:p w:rsidR="00855B42" w:rsidRPr="00317E07" w:rsidRDefault="00855B42" w:rsidP="000F76E4">
      <w:pPr>
        <w:pStyle w:val="Cm"/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a számla összesítőt is tartalmazó </w:t>
      </w:r>
      <w:r w:rsidR="00317E07">
        <w:rPr>
          <w:sz w:val="24"/>
          <w:szCs w:val="24"/>
        </w:rPr>
        <w:t>időszakos</w:t>
      </w:r>
      <w:r w:rsidRPr="00591699">
        <w:rPr>
          <w:sz w:val="24"/>
          <w:szCs w:val="24"/>
        </w:rPr>
        <w:t xml:space="preserve"> számlát az alábbi címre köteles megküldeni: Semmelweis Egyetem Pénzügyi Igazgatóság 1085 Budapest, Üllői út 26.</w:t>
      </w:r>
      <w:r>
        <w:rPr>
          <w:sz w:val="24"/>
          <w:szCs w:val="24"/>
        </w:rPr>
        <w:t xml:space="preserve"> A</w:t>
      </w:r>
      <w:r w:rsidRPr="00591699">
        <w:rPr>
          <w:sz w:val="24"/>
          <w:szCs w:val="24"/>
        </w:rPr>
        <w:t xml:space="preserve"> számlát kiállítani a </w:t>
      </w: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kizárólag a teljesítési okmányokkal alátámasztva, szabályszerűen, a munka elvégzését és a teljesítési igazolás kiállítását </w:t>
      </w:r>
      <w:r w:rsidRPr="00D5460B">
        <w:rPr>
          <w:sz w:val="24"/>
          <w:szCs w:val="24"/>
        </w:rPr>
        <w:t xml:space="preserve">követő 5 napon belül, </w:t>
      </w:r>
      <w:r w:rsidR="00422087">
        <w:rPr>
          <w:sz w:val="24"/>
          <w:szCs w:val="24"/>
        </w:rPr>
        <w:t>30</w:t>
      </w:r>
      <w:r w:rsidRPr="00D5460B">
        <w:rPr>
          <w:sz w:val="24"/>
          <w:szCs w:val="24"/>
        </w:rPr>
        <w:t xml:space="preserve"> napos fizetési határidővel</w:t>
      </w:r>
      <w:r w:rsidRPr="00317E07">
        <w:rPr>
          <w:sz w:val="24"/>
          <w:szCs w:val="24"/>
        </w:rPr>
        <w:t xml:space="preserve"> jogosult.</w:t>
      </w:r>
    </w:p>
    <w:p w:rsidR="00855B42" w:rsidRPr="00591699" w:rsidRDefault="00855B42" w:rsidP="000F76E4">
      <w:pPr>
        <w:pStyle w:val="Cm"/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A következő szabályok szerint történik az ellenszolgáltatás teljesítése:</w:t>
      </w:r>
    </w:p>
    <w:p w:rsidR="00855B42" w:rsidRPr="00591699" w:rsidRDefault="00317E07" w:rsidP="00855B42">
      <w:pPr>
        <w:spacing w:after="60"/>
        <w:ind w:left="1442" w:hanging="709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855B42">
        <w:rPr>
          <w:sz w:val="24"/>
          <w:szCs w:val="24"/>
        </w:rPr>
        <w:t>Szolgáltató</w:t>
      </w:r>
      <w:r w:rsidR="00855B42" w:rsidRPr="00591699">
        <w:rPr>
          <w:sz w:val="24"/>
          <w:szCs w:val="24"/>
        </w:rPr>
        <w:t xml:space="preserve"> legkésőbb a teljesítés elismerésének időpontjáig köteles nyilatkozatot tenni, hogy az általa a teljesítésben bevont alvállalkozók egyenként mekkora összegre jogosultak az ellenszolgáltatásból, egyidejűleg felhívja az alvállalkozókat, hogy állítsák ki </w:t>
      </w:r>
      <w:r w:rsidR="002F5E2F" w:rsidRPr="00591699">
        <w:rPr>
          <w:sz w:val="24"/>
          <w:szCs w:val="24"/>
        </w:rPr>
        <w:t>e</w:t>
      </w:r>
      <w:r w:rsidR="002F5E2F">
        <w:rPr>
          <w:sz w:val="24"/>
          <w:szCs w:val="24"/>
        </w:rPr>
        <w:t>zen</w:t>
      </w:r>
      <w:r w:rsidR="00855B42" w:rsidRPr="00591699">
        <w:rPr>
          <w:sz w:val="24"/>
          <w:szCs w:val="24"/>
        </w:rPr>
        <w:t xml:space="preserve"> számláikat;</w:t>
      </w:r>
    </w:p>
    <w:p w:rsidR="00855B42" w:rsidRPr="00591699" w:rsidRDefault="00855B42" w:rsidP="00855B42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Szolgáltató</w:t>
      </w:r>
      <w:r w:rsidRPr="00591699">
        <w:rPr>
          <w:sz w:val="24"/>
          <w:szCs w:val="24"/>
        </w:rPr>
        <w:t xml:space="preserve"> a teljesítés elismerését követően állítja ki számláját, a számlában részletezve az alvállalkozói teljesítés, valamint a saját teljesítés mértékét;</w:t>
      </w:r>
    </w:p>
    <w:p w:rsidR="00855B42" w:rsidRPr="00591699" w:rsidRDefault="00855B42" w:rsidP="00855B42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c)</w:t>
      </w:r>
      <w:r w:rsidRPr="00591699">
        <w:rPr>
          <w:sz w:val="24"/>
          <w:szCs w:val="24"/>
        </w:rPr>
        <w:tab/>
        <w:t xml:space="preserve">A b) pont szerinti számlában feltüntetett alvállalkozói teljesítés ellenértékét Megrendelő </w:t>
      </w:r>
      <w:r w:rsidRPr="00317E07">
        <w:rPr>
          <w:sz w:val="24"/>
          <w:szCs w:val="24"/>
        </w:rPr>
        <w:t>15 napon</w:t>
      </w:r>
      <w:r w:rsidRPr="00591699">
        <w:rPr>
          <w:sz w:val="24"/>
          <w:szCs w:val="24"/>
        </w:rPr>
        <w:t xml:space="preserve"> belül átutalja </w:t>
      </w:r>
      <w:r>
        <w:rPr>
          <w:sz w:val="24"/>
          <w:szCs w:val="24"/>
        </w:rPr>
        <w:t>Szolgáltatónak</w:t>
      </w:r>
      <w:r w:rsidRPr="00591699">
        <w:rPr>
          <w:sz w:val="24"/>
          <w:szCs w:val="24"/>
        </w:rPr>
        <w:t>;</w:t>
      </w:r>
    </w:p>
    <w:p w:rsidR="00855B42" w:rsidRPr="00591699" w:rsidRDefault="00855B42" w:rsidP="00855B42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Szolgáltató</w:t>
      </w:r>
      <w:r w:rsidRPr="00591699">
        <w:rPr>
          <w:sz w:val="24"/>
          <w:szCs w:val="24"/>
        </w:rPr>
        <w:t xml:space="preserve"> haladéktalanul kiegyenlíti az alvállalkozók számláit vagy az </w:t>
      </w:r>
      <w:r w:rsidRPr="00CD178B">
        <w:rPr>
          <w:sz w:val="24"/>
          <w:szCs w:val="24"/>
        </w:rPr>
        <w:t>Art. 36/A § (3) bekezdése</w:t>
      </w:r>
      <w:r w:rsidRPr="00591699">
        <w:rPr>
          <w:sz w:val="24"/>
          <w:szCs w:val="24"/>
        </w:rPr>
        <w:t xml:space="preserve"> szerint azt vagy annak egy részét visszatartja, illetve az alvállalkozóval kötött szerződésben foglaltak szerint az alvállalkozói díj egy részét visszatartja;</w:t>
      </w:r>
    </w:p>
    <w:p w:rsidR="00855B42" w:rsidRPr="00591699" w:rsidRDefault="00855B42" w:rsidP="00855B42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e)</w:t>
      </w:r>
      <w:r w:rsidRPr="00591699">
        <w:rPr>
          <w:sz w:val="24"/>
          <w:szCs w:val="24"/>
        </w:rPr>
        <w:tab/>
      </w: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átadja a d) pont szerinti átutalások igazolásainak másolatait vagy az alvállalkozó köztartozást mutató együttes adóigazolásának másolatát a Megrendelőnek (annak érdekében, hogy Meg</w:t>
      </w:r>
      <w:r>
        <w:rPr>
          <w:sz w:val="24"/>
          <w:szCs w:val="24"/>
        </w:rPr>
        <w:t>rendelő megállapíthassa, hogy Szolgáltató</w:t>
      </w:r>
      <w:r w:rsidRPr="00591699">
        <w:rPr>
          <w:sz w:val="24"/>
          <w:szCs w:val="24"/>
        </w:rPr>
        <w:t xml:space="preserve"> jogszerűen nem fizette ki a teljes összeget az alvállalkozónak);</w:t>
      </w:r>
    </w:p>
    <w:p w:rsidR="00855B42" w:rsidRDefault="00855B42" w:rsidP="00855B42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f)</w:t>
      </w:r>
      <w:r w:rsidRPr="00591699">
        <w:rPr>
          <w:sz w:val="24"/>
          <w:szCs w:val="24"/>
        </w:rPr>
        <w:tab/>
      </w: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által benyújtott számlában megjelölt, </w:t>
      </w:r>
      <w:r w:rsidRPr="00317E07">
        <w:rPr>
          <w:sz w:val="24"/>
          <w:szCs w:val="24"/>
        </w:rPr>
        <w:t>fővállalkozói</w:t>
      </w:r>
      <w:r w:rsidRPr="00591699">
        <w:rPr>
          <w:sz w:val="24"/>
          <w:szCs w:val="24"/>
        </w:rPr>
        <w:t xml:space="preserve"> teljesítés ellenértékét Megrendelő </w:t>
      </w:r>
      <w:r w:rsidR="00AA0F12">
        <w:rPr>
          <w:sz w:val="24"/>
          <w:szCs w:val="24"/>
        </w:rPr>
        <w:t>30</w:t>
      </w:r>
      <w:r w:rsidRPr="00317E07">
        <w:rPr>
          <w:sz w:val="24"/>
          <w:szCs w:val="24"/>
        </w:rPr>
        <w:t xml:space="preserve"> napon belül</w:t>
      </w:r>
      <w:r w:rsidRPr="00591699">
        <w:rPr>
          <w:sz w:val="24"/>
          <w:szCs w:val="24"/>
        </w:rPr>
        <w:t xml:space="preserve"> átutalja Vállalkozónak, ha az alvállalkozókkal szembeni fizetési kötelezettségét az </w:t>
      </w:r>
      <w:r w:rsidRPr="00CD178B">
        <w:rPr>
          <w:sz w:val="24"/>
          <w:szCs w:val="24"/>
        </w:rPr>
        <w:t>Art. 36/A §-ára</w:t>
      </w:r>
      <w:r w:rsidRPr="00591699">
        <w:rPr>
          <w:sz w:val="24"/>
          <w:szCs w:val="24"/>
        </w:rPr>
        <w:t xml:space="preserve"> tekintettel is teljesítette</w:t>
      </w:r>
      <w:r w:rsidR="000F1C19">
        <w:rPr>
          <w:sz w:val="24"/>
          <w:szCs w:val="24"/>
        </w:rPr>
        <w:t xml:space="preserve"> </w:t>
      </w:r>
      <w:r w:rsidR="000F1C19" w:rsidRPr="000F1C19">
        <w:rPr>
          <w:color w:val="353838"/>
          <w:sz w:val="24"/>
          <w:szCs w:val="24"/>
        </w:rPr>
        <w:t>és a kifizetésről a banki igazolásokat Megrendelőnek megküldte</w:t>
      </w:r>
      <w:bookmarkStart w:id="0" w:name="_GoBack"/>
      <w:bookmarkEnd w:id="0"/>
      <w:r w:rsidR="000F1C19" w:rsidRPr="000F1C19">
        <w:rPr>
          <w:color w:val="353838"/>
          <w:sz w:val="24"/>
          <w:szCs w:val="24"/>
        </w:rPr>
        <w:t>"</w:t>
      </w:r>
      <w:r w:rsidRPr="000F1C19">
        <w:rPr>
          <w:sz w:val="24"/>
          <w:szCs w:val="24"/>
        </w:rPr>
        <w:t>;</w:t>
      </w:r>
    </w:p>
    <w:p w:rsidR="00855B42" w:rsidRDefault="00855B42" w:rsidP="00855B42">
      <w:pPr>
        <w:spacing w:after="240"/>
        <w:ind w:left="1442" w:hanging="709"/>
        <w:jc w:val="both"/>
        <w:rPr>
          <w:sz w:val="24"/>
          <w:szCs w:val="24"/>
        </w:rPr>
      </w:pPr>
      <w:r w:rsidRPr="001C6BC0">
        <w:rPr>
          <w:sz w:val="24"/>
          <w:szCs w:val="24"/>
        </w:rPr>
        <w:t>g)</w:t>
      </w:r>
      <w:r w:rsidRPr="001C6BC0">
        <w:rPr>
          <w:sz w:val="24"/>
          <w:szCs w:val="24"/>
        </w:rPr>
        <w:tab/>
        <w:t xml:space="preserve">Ha </w:t>
      </w:r>
      <w:r>
        <w:rPr>
          <w:sz w:val="24"/>
          <w:szCs w:val="24"/>
        </w:rPr>
        <w:t>Szolgáltató</w:t>
      </w:r>
      <w:r w:rsidRPr="001C6BC0">
        <w:rPr>
          <w:sz w:val="24"/>
          <w:szCs w:val="24"/>
        </w:rPr>
        <w:t xml:space="preserve"> a d) vagy az e) pont szerinti kötelezettségét nem teljesíti, az ellenszolgáltatás fennmaradó részét Megrendelő </w:t>
      </w:r>
      <w:r w:rsidR="002F5E2F" w:rsidRPr="001C6BC0">
        <w:rPr>
          <w:sz w:val="24"/>
          <w:szCs w:val="24"/>
        </w:rPr>
        <w:t>őrzi,</w:t>
      </w:r>
      <w:r w:rsidRPr="001C6BC0">
        <w:rPr>
          <w:sz w:val="24"/>
          <w:szCs w:val="24"/>
        </w:rPr>
        <w:t xml:space="preserve"> és az akkor illeti meg </w:t>
      </w:r>
      <w:r w:rsidR="00545E7A">
        <w:rPr>
          <w:sz w:val="24"/>
          <w:szCs w:val="24"/>
        </w:rPr>
        <w:t>Szolgáltatót</w:t>
      </w:r>
      <w:r w:rsidRPr="001C6BC0">
        <w:rPr>
          <w:sz w:val="24"/>
          <w:szCs w:val="24"/>
        </w:rPr>
        <w:t xml:space="preserve">, ha Megrendelő részére igazolja, hogy a d) vagy az e) pont szerinti kötelezettségét teljesítette, vagy hitelt érdemlő irattal igazolja, hogy az alvállalkozó vagy szakember nem jogosult </w:t>
      </w:r>
      <w:r>
        <w:rPr>
          <w:sz w:val="24"/>
          <w:szCs w:val="24"/>
        </w:rPr>
        <w:t>Szolgáltató</w:t>
      </w:r>
      <w:r w:rsidRPr="001C6BC0">
        <w:rPr>
          <w:sz w:val="24"/>
          <w:szCs w:val="24"/>
        </w:rPr>
        <w:t xml:space="preserve"> által bejelentett összegre vagy annak egy részére.</w:t>
      </w:r>
    </w:p>
    <w:p w:rsidR="000F76E4" w:rsidRDefault="000F76E4">
      <w:pPr>
        <w:rPr>
          <w:sz w:val="24"/>
          <w:szCs w:val="24"/>
        </w:rPr>
      </w:pPr>
    </w:p>
    <w:p w:rsidR="00855B42" w:rsidRDefault="00855B42" w:rsidP="00855B42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Mellékletek, nyomtatványok:</w:t>
      </w:r>
    </w:p>
    <w:p w:rsidR="00E648FB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2. sz. melléklet</w:t>
      </w:r>
      <w:r w:rsidR="00E648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K</w:t>
      </w:r>
      <w:r w:rsidR="00E648FB">
        <w:rPr>
          <w:sz w:val="24"/>
          <w:szCs w:val="24"/>
        </w:rPr>
        <w:t>iemelt gyógyászati helyiségek</w:t>
      </w:r>
    </w:p>
    <w:p w:rsidR="00153C14" w:rsidRDefault="00153C14" w:rsidP="00BF2FD9">
      <w:pPr>
        <w:ind w:left="708"/>
        <w:jc w:val="left"/>
        <w:rPr>
          <w:sz w:val="24"/>
          <w:szCs w:val="24"/>
        </w:rPr>
      </w:pPr>
      <w:r w:rsidRPr="00153C14">
        <w:rPr>
          <w:i/>
          <w:sz w:val="24"/>
          <w:szCs w:val="24"/>
        </w:rPr>
        <w:t>5. sz. melléklet</w:t>
      </w:r>
      <w:r>
        <w:rPr>
          <w:sz w:val="24"/>
          <w:szCs w:val="24"/>
        </w:rPr>
        <w:t>:    Gyorsszolgálati hibabejelentések prioritása</w:t>
      </w:r>
    </w:p>
    <w:p w:rsidR="00855B42" w:rsidRPr="00966B00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="0030467D" w:rsidRPr="00B875CB">
        <w:rPr>
          <w:i/>
          <w:sz w:val="24"/>
          <w:szCs w:val="24"/>
        </w:rPr>
        <w:t xml:space="preserve">1. </w:t>
      </w:r>
      <w:r w:rsidR="00855B42" w:rsidRPr="00B875CB">
        <w:rPr>
          <w:i/>
          <w:sz w:val="24"/>
          <w:szCs w:val="24"/>
        </w:rPr>
        <w:t>sz. melléklet</w:t>
      </w:r>
      <w:r w:rsidR="00855B42" w:rsidRPr="00966B00">
        <w:rPr>
          <w:sz w:val="24"/>
          <w:szCs w:val="24"/>
        </w:rPr>
        <w:t xml:space="preserve">: </w:t>
      </w:r>
      <w:r w:rsidR="00855B42">
        <w:rPr>
          <w:sz w:val="24"/>
          <w:szCs w:val="24"/>
        </w:rPr>
        <w:t>Megrendelés</w:t>
      </w:r>
      <w:r w:rsidR="00855B42" w:rsidRPr="00966B00">
        <w:rPr>
          <w:sz w:val="24"/>
          <w:szCs w:val="24"/>
        </w:rPr>
        <w:t xml:space="preserve"> (</w:t>
      </w:r>
      <w:r w:rsidR="00855B42">
        <w:rPr>
          <w:sz w:val="24"/>
          <w:szCs w:val="24"/>
        </w:rPr>
        <w:t>minta</w:t>
      </w:r>
      <w:r w:rsidR="00855B42" w:rsidRPr="00966B00">
        <w:rPr>
          <w:sz w:val="24"/>
          <w:szCs w:val="24"/>
        </w:rPr>
        <w:t>)</w:t>
      </w:r>
    </w:p>
    <w:p w:rsidR="00855B42" w:rsidRPr="00966B00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="00855B42" w:rsidRPr="00B875CB">
        <w:rPr>
          <w:i/>
          <w:sz w:val="24"/>
          <w:szCs w:val="24"/>
        </w:rPr>
        <w:t>2. sz. melléklet</w:t>
      </w:r>
      <w:r w:rsidR="00855B42" w:rsidRPr="00966B00">
        <w:rPr>
          <w:sz w:val="24"/>
          <w:szCs w:val="24"/>
        </w:rPr>
        <w:t xml:space="preserve">: </w:t>
      </w:r>
      <w:r w:rsidR="00855B42">
        <w:rPr>
          <w:sz w:val="24"/>
          <w:szCs w:val="24"/>
        </w:rPr>
        <w:t>Munkaterület átadás-átvételi jegyzőkönyv (minta)</w:t>
      </w:r>
    </w:p>
    <w:p w:rsidR="00855B42" w:rsidRPr="00966B00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="00855B42" w:rsidRPr="00B875CB">
        <w:rPr>
          <w:i/>
          <w:sz w:val="24"/>
          <w:szCs w:val="24"/>
        </w:rPr>
        <w:t>3. sz. melléklet</w:t>
      </w:r>
      <w:r w:rsidR="00855B42" w:rsidRPr="00966B00">
        <w:rPr>
          <w:sz w:val="24"/>
          <w:szCs w:val="24"/>
        </w:rPr>
        <w:t xml:space="preserve">: </w:t>
      </w:r>
      <w:r w:rsidR="00855B42">
        <w:rPr>
          <w:sz w:val="24"/>
          <w:szCs w:val="24"/>
        </w:rPr>
        <w:t>Műszaki átadás-átvételi jegyzőkönyv</w:t>
      </w:r>
      <w:r w:rsidR="00855B42" w:rsidRPr="00966B00">
        <w:rPr>
          <w:sz w:val="24"/>
          <w:szCs w:val="24"/>
        </w:rPr>
        <w:t xml:space="preserve"> (</w:t>
      </w:r>
      <w:r w:rsidR="00855B42">
        <w:rPr>
          <w:sz w:val="24"/>
          <w:szCs w:val="24"/>
        </w:rPr>
        <w:t>minta</w:t>
      </w:r>
      <w:r w:rsidR="00855B42" w:rsidRPr="00966B00">
        <w:rPr>
          <w:sz w:val="24"/>
          <w:szCs w:val="24"/>
        </w:rPr>
        <w:t>)</w:t>
      </w:r>
    </w:p>
    <w:p w:rsidR="00855B42" w:rsidRPr="00966B00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="00855B42" w:rsidRPr="00B875CB">
        <w:rPr>
          <w:i/>
          <w:sz w:val="24"/>
          <w:szCs w:val="24"/>
        </w:rPr>
        <w:t>4. sz. melléklet</w:t>
      </w:r>
      <w:r w:rsidR="00855B42" w:rsidRPr="00966B00">
        <w:rPr>
          <w:sz w:val="24"/>
          <w:szCs w:val="24"/>
        </w:rPr>
        <w:t xml:space="preserve">: </w:t>
      </w:r>
      <w:r w:rsidR="00855B42">
        <w:rPr>
          <w:sz w:val="24"/>
          <w:szCs w:val="24"/>
        </w:rPr>
        <w:t>Munkalap (minta)</w:t>
      </w:r>
    </w:p>
    <w:p w:rsidR="00BB37EA" w:rsidRDefault="008B134A" w:rsidP="00BF2FD9">
      <w:pPr>
        <w:ind w:left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="00855B42" w:rsidRPr="00B875CB">
        <w:rPr>
          <w:i/>
          <w:sz w:val="24"/>
          <w:szCs w:val="24"/>
        </w:rPr>
        <w:t>5. sz. melléklet</w:t>
      </w:r>
      <w:r w:rsidR="00855B42" w:rsidRPr="00966B00">
        <w:rPr>
          <w:sz w:val="24"/>
          <w:szCs w:val="24"/>
        </w:rPr>
        <w:t xml:space="preserve">: </w:t>
      </w:r>
      <w:r w:rsidR="00855B42">
        <w:rPr>
          <w:sz w:val="24"/>
          <w:szCs w:val="24"/>
        </w:rPr>
        <w:t>Engedély tűzveszélyes munka végzéséhez (minta)</w:t>
      </w:r>
    </w:p>
    <w:p w:rsidR="00784D0F" w:rsidRDefault="00784D0F">
      <w:pPr>
        <w:rPr>
          <w:sz w:val="24"/>
          <w:szCs w:val="24"/>
        </w:rPr>
      </w:pPr>
    </w:p>
    <w:p w:rsidR="00BB37EA" w:rsidRDefault="00BB37EA" w:rsidP="007623EE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67D" w:rsidRPr="0030467D" w:rsidRDefault="00113A03" w:rsidP="00113A03">
      <w:pPr>
        <w:tabs>
          <w:tab w:val="center" w:pos="4678"/>
          <w:tab w:val="right" w:pos="9356"/>
        </w:tabs>
        <w:spacing w:after="240"/>
        <w:ind w:left="0"/>
        <w:jc w:val="left"/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8"/>
        </w:rPr>
        <w:lastRenderedPageBreak/>
        <w:tab/>
      </w:r>
      <w:r w:rsidR="0030467D" w:rsidRPr="0030467D">
        <w:rPr>
          <w:rFonts w:eastAsia="Calibri"/>
          <w:b/>
          <w:sz w:val="28"/>
          <w:szCs w:val="28"/>
        </w:rPr>
        <w:t>MEGRENDELÉS (ID …..)</w:t>
      </w:r>
      <w:r>
        <w:rPr>
          <w:rFonts w:eastAsia="Calibri"/>
          <w:b/>
          <w:sz w:val="28"/>
          <w:szCs w:val="28"/>
        </w:rPr>
        <w:tab/>
      </w:r>
      <w:r w:rsidR="008B134A" w:rsidRPr="008B134A">
        <w:rPr>
          <w:rFonts w:eastAsia="Calibri"/>
          <w:i/>
        </w:rPr>
        <w:t>4</w:t>
      </w:r>
      <w:r w:rsidR="008B134A">
        <w:rPr>
          <w:rFonts w:eastAsia="Calibri"/>
          <w:i/>
          <w:sz w:val="28"/>
          <w:szCs w:val="28"/>
        </w:rPr>
        <w:t>.</w:t>
      </w:r>
      <w:r w:rsidRPr="00A57EC2">
        <w:rPr>
          <w:rFonts w:eastAsia="Calibri"/>
          <w:i/>
        </w:rPr>
        <w:t>1. sz. melléklet</w:t>
      </w:r>
    </w:p>
    <w:p w:rsidR="0030467D" w:rsidRPr="0030467D" w:rsidRDefault="00503CF4" w:rsidP="00113A03">
      <w:pPr>
        <w:spacing w:after="24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30467D" w:rsidRPr="0030467D">
        <w:rPr>
          <w:rFonts w:eastAsia="Calibri"/>
          <w:sz w:val="24"/>
          <w:szCs w:val="24"/>
        </w:rPr>
        <w:t>mely</w:t>
      </w:r>
      <w:r>
        <w:rPr>
          <w:rFonts w:eastAsia="Calibri"/>
          <w:sz w:val="24"/>
          <w:szCs w:val="24"/>
        </w:rPr>
        <w:t>ben</w:t>
      </w:r>
      <w:r w:rsidR="0030467D" w:rsidRPr="0030467D">
        <w:rPr>
          <w:rFonts w:eastAsia="Calibri"/>
          <w:sz w:val="24"/>
          <w:szCs w:val="24"/>
        </w:rPr>
        <w:t xml:space="preserve"> a </w:t>
      </w:r>
      <w:r w:rsidR="0030467D" w:rsidRPr="0030467D">
        <w:rPr>
          <w:rFonts w:eastAsia="Calibri"/>
          <w:b/>
          <w:sz w:val="24"/>
          <w:szCs w:val="24"/>
        </w:rPr>
        <w:t>SEMMELWEIS EGYETEM  (1085 Budapest, Üllői út 26.)</w:t>
      </w:r>
      <w:r w:rsidR="0030467D" w:rsidRPr="0030467D">
        <w:rPr>
          <w:rFonts w:eastAsia="Calibri"/>
          <w:sz w:val="24"/>
          <w:szCs w:val="24"/>
        </w:rPr>
        <w:t xml:space="preserve"> mint </w:t>
      </w:r>
      <w:r w:rsidR="0030467D" w:rsidRPr="0030467D">
        <w:rPr>
          <w:rFonts w:eastAsia="Calibri"/>
          <w:b/>
          <w:sz w:val="24"/>
          <w:szCs w:val="24"/>
        </w:rPr>
        <w:t>Megrendelő</w:t>
      </w:r>
      <w:r w:rsidR="0096068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közvetlen megrendelést ad </w:t>
      </w:r>
      <w:r w:rsidR="0030467D" w:rsidRPr="0030467D">
        <w:rPr>
          <w:rFonts w:eastAsia="Calibri"/>
          <w:sz w:val="24"/>
          <w:szCs w:val="24"/>
        </w:rPr>
        <w:t xml:space="preserve">a </w:t>
      </w:r>
      <w:r w:rsidR="00B875CB" w:rsidRPr="00B875CB">
        <w:rPr>
          <w:rFonts w:eastAsia="Calibri"/>
          <w:b/>
          <w:sz w:val="24"/>
          <w:szCs w:val="24"/>
          <w:highlight w:val="yellow"/>
        </w:rPr>
        <w:t>…</w:t>
      </w:r>
      <w:r w:rsidR="0030467D" w:rsidRPr="0030467D">
        <w:rPr>
          <w:rFonts w:eastAsia="Calibri"/>
          <w:sz w:val="24"/>
          <w:szCs w:val="24"/>
        </w:rPr>
        <w:t xml:space="preserve"> mint </w:t>
      </w:r>
      <w:r w:rsidR="0030467D" w:rsidRPr="0030467D">
        <w:rPr>
          <w:rFonts w:eastAsia="Calibri"/>
          <w:b/>
          <w:sz w:val="24"/>
          <w:szCs w:val="24"/>
        </w:rPr>
        <w:t>Vállalkozó</w:t>
      </w:r>
      <w:r w:rsidR="0096068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részére </w:t>
      </w:r>
      <w:r w:rsidR="0030467D" w:rsidRPr="0030467D">
        <w:rPr>
          <w:rFonts w:eastAsia="Calibri"/>
          <w:sz w:val="24"/>
          <w:szCs w:val="24"/>
        </w:rPr>
        <w:t>az alábbiak szerint</w:t>
      </w:r>
      <w:r>
        <w:rPr>
          <w:rFonts w:eastAsia="Calibri"/>
          <w:sz w:val="24"/>
          <w:szCs w:val="24"/>
        </w:rPr>
        <w:t>:</w:t>
      </w:r>
    </w:p>
    <w:p w:rsidR="0030467D" w:rsidRPr="0030467D" w:rsidRDefault="0030467D" w:rsidP="0030467D">
      <w:pPr>
        <w:spacing w:after="240"/>
        <w:ind w:left="0"/>
        <w:jc w:val="both"/>
        <w:rPr>
          <w:rFonts w:eastAsia="Calibri"/>
          <w:lang w:eastAsia="en-US" w:bidi="en-US"/>
        </w:rPr>
      </w:pPr>
      <w:r w:rsidRPr="0030467D">
        <w:rPr>
          <w:rFonts w:eastAsia="Calibri"/>
          <w:lang w:eastAsia="en-US" w:bidi="en-US"/>
        </w:rPr>
        <w:t>Szerződő felek a közbeszerzési eljárás eredményeként létrejött és 201</w:t>
      </w:r>
      <w:r w:rsidR="00B875CB">
        <w:rPr>
          <w:rFonts w:eastAsia="Calibri"/>
          <w:lang w:eastAsia="en-US" w:bidi="en-US"/>
        </w:rPr>
        <w:t>8</w:t>
      </w:r>
      <w:r w:rsidRPr="0030467D">
        <w:rPr>
          <w:rFonts w:eastAsia="Calibri"/>
          <w:lang w:eastAsia="en-US" w:bidi="en-US"/>
        </w:rPr>
        <w:t>. január 1. napjától hatályos keretszerződés 2.2. pontjában, valamint a szerződés 4. sz</w:t>
      </w:r>
      <w:r w:rsidR="00503CF4">
        <w:rPr>
          <w:rFonts w:eastAsia="Calibri"/>
          <w:lang w:eastAsia="en-US" w:bidi="en-US"/>
        </w:rPr>
        <w:t>.</w:t>
      </w:r>
      <w:r w:rsidRPr="0030467D">
        <w:rPr>
          <w:rFonts w:eastAsia="Calibri"/>
          <w:lang w:eastAsia="en-US" w:bidi="en-US"/>
        </w:rPr>
        <w:t xml:space="preserve"> melléklete III.4) pontjában foglaltaknak megfelelően és feltételekkel hozták létre e jelen megrendelést (kivitelezői megállapodást) azzal, hogy a megrendelésben nem szabályozott kérdésekben az alap keretszerződésben foglalt rendelkezéseket alkalmazzák.</w:t>
      </w:r>
    </w:p>
    <w:p w:rsidR="0030467D" w:rsidRPr="0030467D" w:rsidRDefault="0030467D" w:rsidP="0030467D">
      <w:pPr>
        <w:ind w:left="0"/>
        <w:rPr>
          <w:rFonts w:eastAsia="Calibri"/>
          <w:b/>
          <w:sz w:val="24"/>
          <w:szCs w:val="24"/>
          <w:lang w:eastAsia="en-US" w:bidi="en-US"/>
        </w:rPr>
      </w:pPr>
      <w:r w:rsidRPr="0030467D">
        <w:rPr>
          <w:rFonts w:eastAsia="Calibri"/>
          <w:b/>
          <w:sz w:val="24"/>
          <w:szCs w:val="24"/>
          <w:lang w:eastAsia="en-US" w:bidi="en-US"/>
        </w:rPr>
        <w:t>Megrendelés tartalma:</w:t>
      </w:r>
    </w:p>
    <w:p w:rsidR="0030467D" w:rsidRPr="0030467D" w:rsidRDefault="0030467D" w:rsidP="0030467D">
      <w:pPr>
        <w:numPr>
          <w:ilvl w:val="0"/>
          <w:numId w:val="17"/>
        </w:numPr>
        <w:spacing w:after="200"/>
        <w:contextualSpacing/>
        <w:jc w:val="left"/>
        <w:rPr>
          <w:rFonts w:eastAsia="Calibri"/>
          <w:sz w:val="22"/>
          <w:szCs w:val="22"/>
          <w:lang w:eastAsia="en-US" w:bidi="en-US"/>
        </w:rPr>
      </w:pPr>
      <w:r w:rsidRPr="0030467D">
        <w:rPr>
          <w:rFonts w:eastAsia="Calibri"/>
          <w:sz w:val="22"/>
          <w:szCs w:val="22"/>
          <w:lang w:eastAsia="en-US" w:bidi="en-US"/>
        </w:rPr>
        <w:t>az építés jellegű eseti vagy ütemezett hibaelhárítási tevékenységgel érintett ingatlan:</w:t>
      </w:r>
    </w:p>
    <w:p w:rsidR="0030467D" w:rsidRPr="0030467D" w:rsidRDefault="0030467D" w:rsidP="00CD178B">
      <w:pPr>
        <w:ind w:left="435"/>
        <w:contextualSpacing/>
        <w:jc w:val="left"/>
        <w:rPr>
          <w:rFonts w:eastAsia="Calibri"/>
          <w:b/>
          <w:sz w:val="24"/>
          <w:szCs w:val="24"/>
          <w:lang w:eastAsia="en-US" w:bidi="en-US"/>
        </w:rPr>
      </w:pPr>
    </w:p>
    <w:p w:rsidR="0030467D" w:rsidRPr="0030467D" w:rsidRDefault="0030467D" w:rsidP="00113A03">
      <w:pPr>
        <w:ind w:left="434" w:hanging="434"/>
        <w:jc w:val="left"/>
        <w:rPr>
          <w:rFonts w:eastAsia="Calibri"/>
          <w:sz w:val="22"/>
          <w:szCs w:val="22"/>
          <w:lang w:eastAsia="en-US" w:bidi="en-US"/>
        </w:rPr>
      </w:pPr>
      <w:r w:rsidRPr="0030467D">
        <w:rPr>
          <w:rFonts w:eastAsia="Calibri"/>
          <w:sz w:val="22"/>
          <w:szCs w:val="22"/>
          <w:lang w:eastAsia="en-US" w:bidi="en-US"/>
        </w:rPr>
        <w:t>b)</w:t>
      </w:r>
      <w:r w:rsidRPr="0030467D">
        <w:rPr>
          <w:rFonts w:eastAsia="Calibri"/>
          <w:sz w:val="22"/>
          <w:szCs w:val="22"/>
          <w:lang w:eastAsia="en-US" w:bidi="en-US"/>
        </w:rPr>
        <w:tab/>
        <w:t>az elvégzendő építés jellegű eseti karbantartási feladat megnevezése:</w:t>
      </w:r>
    </w:p>
    <w:p w:rsidR="0030467D" w:rsidRPr="0030467D" w:rsidRDefault="0030467D" w:rsidP="00CD178B">
      <w:pPr>
        <w:ind w:left="868" w:hanging="434"/>
        <w:jc w:val="left"/>
        <w:rPr>
          <w:rFonts w:eastAsia="Calibri"/>
          <w:b/>
          <w:sz w:val="24"/>
          <w:szCs w:val="24"/>
          <w:lang w:eastAsia="en-US" w:bidi="en-US"/>
        </w:rPr>
      </w:pPr>
    </w:p>
    <w:p w:rsidR="0030467D" w:rsidRPr="0030467D" w:rsidRDefault="0030467D" w:rsidP="00113A03">
      <w:pPr>
        <w:ind w:left="434" w:hanging="434"/>
        <w:jc w:val="left"/>
        <w:rPr>
          <w:rFonts w:eastAsia="Calibri"/>
          <w:sz w:val="22"/>
          <w:szCs w:val="22"/>
          <w:lang w:eastAsia="en-US" w:bidi="en-US"/>
        </w:rPr>
      </w:pPr>
      <w:r w:rsidRPr="0030467D">
        <w:rPr>
          <w:rFonts w:eastAsia="Calibri"/>
          <w:sz w:val="22"/>
          <w:szCs w:val="22"/>
          <w:lang w:eastAsia="en-US" w:bidi="en-US"/>
        </w:rPr>
        <w:t>c)</w:t>
      </w:r>
      <w:r w:rsidRPr="0030467D">
        <w:rPr>
          <w:rFonts w:eastAsia="Calibri"/>
          <w:sz w:val="22"/>
          <w:szCs w:val="22"/>
          <w:lang w:eastAsia="en-US" w:bidi="en-US"/>
        </w:rPr>
        <w:tab/>
        <w:t>a munka elvégzésére rendelkezésre álló fedezet:</w:t>
      </w:r>
    </w:p>
    <w:p w:rsidR="0030467D" w:rsidRPr="0030467D" w:rsidRDefault="0030467D" w:rsidP="00CD178B">
      <w:pPr>
        <w:spacing w:after="200"/>
        <w:ind w:left="868" w:hanging="434"/>
        <w:jc w:val="left"/>
        <w:rPr>
          <w:rFonts w:eastAsia="Calibri"/>
          <w:b/>
          <w:sz w:val="24"/>
          <w:szCs w:val="24"/>
          <w:lang w:eastAsia="en-US" w:bidi="en-US"/>
        </w:rPr>
      </w:pPr>
      <w:r w:rsidRPr="0030467D">
        <w:rPr>
          <w:rFonts w:eastAsia="Calibri"/>
          <w:sz w:val="24"/>
          <w:szCs w:val="24"/>
          <w:lang w:eastAsia="en-US" w:bidi="en-US"/>
        </w:rPr>
        <w:tab/>
      </w:r>
    </w:p>
    <w:p w:rsidR="0030467D" w:rsidRPr="0030467D" w:rsidRDefault="0030467D" w:rsidP="00113A03">
      <w:pPr>
        <w:autoSpaceDE w:val="0"/>
        <w:autoSpaceDN w:val="0"/>
        <w:adjustRightInd w:val="0"/>
        <w:ind w:left="434" w:hanging="434"/>
        <w:jc w:val="left"/>
        <w:rPr>
          <w:rFonts w:eastAsia="Calibri"/>
          <w:sz w:val="24"/>
          <w:szCs w:val="24"/>
          <w:lang w:eastAsia="en-US" w:bidi="en-US"/>
        </w:rPr>
      </w:pPr>
      <w:r w:rsidRPr="0030467D">
        <w:rPr>
          <w:rFonts w:eastAsia="Calibri"/>
          <w:sz w:val="24"/>
          <w:szCs w:val="24"/>
          <w:lang w:eastAsia="en-US" w:bidi="en-US"/>
        </w:rPr>
        <w:t>d)</w:t>
      </w:r>
      <w:r w:rsidRPr="0030467D">
        <w:rPr>
          <w:rFonts w:eastAsia="Calibri"/>
          <w:sz w:val="24"/>
          <w:szCs w:val="24"/>
          <w:lang w:eastAsia="en-US" w:bidi="en-US"/>
        </w:rPr>
        <w:tab/>
        <w:t>a munka megkezdése (munkaterület átadása) időpontja:</w:t>
      </w:r>
      <w:r w:rsidRPr="0030467D">
        <w:rPr>
          <w:rFonts w:eastAsia="Calibri"/>
          <w:sz w:val="24"/>
          <w:szCs w:val="24"/>
          <w:lang w:eastAsia="en-US" w:bidi="en-US"/>
        </w:rPr>
        <w:tab/>
      </w:r>
    </w:p>
    <w:p w:rsidR="0030467D" w:rsidRPr="0030467D" w:rsidRDefault="0030467D" w:rsidP="00113A03">
      <w:pPr>
        <w:ind w:left="434" w:hanging="434"/>
        <w:jc w:val="left"/>
        <w:rPr>
          <w:rFonts w:eastAsia="Calibri"/>
          <w:sz w:val="24"/>
          <w:szCs w:val="24"/>
          <w:lang w:eastAsia="en-US" w:bidi="en-US"/>
        </w:rPr>
      </w:pPr>
      <w:r w:rsidRPr="0030467D">
        <w:rPr>
          <w:rFonts w:eastAsia="Calibri"/>
          <w:sz w:val="24"/>
          <w:szCs w:val="24"/>
          <w:lang w:eastAsia="en-US" w:bidi="en-US"/>
        </w:rPr>
        <w:t>e)</w:t>
      </w:r>
      <w:r w:rsidRPr="0030467D">
        <w:rPr>
          <w:rFonts w:eastAsia="Calibri"/>
          <w:sz w:val="24"/>
          <w:szCs w:val="24"/>
          <w:lang w:eastAsia="en-US" w:bidi="en-US"/>
        </w:rPr>
        <w:tab/>
        <w:t>a munka befejezésének határideje:</w:t>
      </w:r>
      <w:r w:rsidRPr="0030467D">
        <w:rPr>
          <w:rFonts w:eastAsia="Calibri"/>
          <w:sz w:val="24"/>
          <w:szCs w:val="24"/>
          <w:lang w:eastAsia="en-US" w:bidi="en-US"/>
        </w:rPr>
        <w:tab/>
      </w:r>
      <w:r w:rsidRPr="0030467D">
        <w:rPr>
          <w:rFonts w:eastAsia="Calibri"/>
          <w:sz w:val="24"/>
          <w:szCs w:val="24"/>
          <w:lang w:eastAsia="en-US" w:bidi="en-US"/>
        </w:rPr>
        <w:tab/>
      </w:r>
      <w:r w:rsidRPr="0030467D">
        <w:rPr>
          <w:rFonts w:eastAsia="Calibri"/>
          <w:sz w:val="24"/>
          <w:szCs w:val="24"/>
          <w:lang w:eastAsia="en-US" w:bidi="en-US"/>
        </w:rPr>
        <w:tab/>
      </w:r>
      <w:r w:rsidRPr="0030467D">
        <w:rPr>
          <w:rFonts w:eastAsia="Calibri"/>
          <w:sz w:val="24"/>
          <w:szCs w:val="24"/>
          <w:lang w:eastAsia="en-US" w:bidi="en-US"/>
        </w:rPr>
        <w:tab/>
      </w:r>
    </w:p>
    <w:p w:rsidR="0030467D" w:rsidRPr="0030467D" w:rsidRDefault="0030467D" w:rsidP="00113A03">
      <w:pPr>
        <w:spacing w:after="200"/>
        <w:ind w:left="434" w:hanging="434"/>
        <w:jc w:val="left"/>
        <w:rPr>
          <w:rFonts w:eastAsia="Calibri"/>
          <w:sz w:val="24"/>
          <w:szCs w:val="24"/>
          <w:lang w:eastAsia="en-US" w:bidi="en-US"/>
        </w:rPr>
      </w:pPr>
      <w:r w:rsidRPr="0030467D">
        <w:rPr>
          <w:rFonts w:eastAsia="Calibri"/>
          <w:sz w:val="24"/>
          <w:szCs w:val="24"/>
          <w:lang w:eastAsia="en-US" w:bidi="en-US"/>
        </w:rPr>
        <w:t>f)</w:t>
      </w:r>
      <w:r w:rsidRPr="0030467D">
        <w:rPr>
          <w:rFonts w:eastAsia="Calibri"/>
          <w:sz w:val="24"/>
          <w:szCs w:val="24"/>
          <w:lang w:eastAsia="en-US" w:bidi="en-US"/>
        </w:rPr>
        <w:tab/>
        <w:t xml:space="preserve">a megrendelés visszaigazolás határideje:                                   </w:t>
      </w:r>
    </w:p>
    <w:p w:rsidR="0030467D" w:rsidRPr="0030467D" w:rsidRDefault="0030467D" w:rsidP="00113A03">
      <w:pPr>
        <w:spacing w:after="200"/>
        <w:ind w:left="434" w:hanging="434"/>
        <w:jc w:val="left"/>
        <w:rPr>
          <w:rFonts w:eastAsia="Calibri"/>
          <w:sz w:val="24"/>
          <w:szCs w:val="24"/>
          <w:lang w:eastAsia="en-US" w:bidi="en-US"/>
        </w:rPr>
      </w:pPr>
      <w:r w:rsidRPr="0030467D">
        <w:rPr>
          <w:rFonts w:eastAsia="Calibri"/>
          <w:sz w:val="24"/>
          <w:szCs w:val="24"/>
          <w:lang w:eastAsia="en-US" w:bidi="en-US"/>
        </w:rPr>
        <w:t>g)</w:t>
      </w:r>
      <w:r w:rsidRPr="0030467D">
        <w:rPr>
          <w:rFonts w:eastAsia="Calibri"/>
          <w:sz w:val="24"/>
          <w:szCs w:val="24"/>
          <w:lang w:eastAsia="en-US" w:bidi="en-US"/>
        </w:rPr>
        <w:tab/>
        <w:t>elszámolás módja:</w:t>
      </w:r>
      <w:r>
        <w:rPr>
          <w:rFonts w:eastAsia="Calibri"/>
          <w:sz w:val="24"/>
          <w:szCs w:val="24"/>
          <w:lang w:eastAsia="en-US" w:bidi="en-US"/>
        </w:rPr>
        <w:tab/>
      </w:r>
      <w:r w:rsidRPr="0030467D">
        <w:rPr>
          <w:rFonts w:eastAsia="Calibri"/>
          <w:b/>
          <w:sz w:val="24"/>
          <w:szCs w:val="24"/>
          <w:lang w:eastAsia="en-US" w:bidi="en-US"/>
        </w:rPr>
        <w:t xml:space="preserve">Átalánydíjas </w:t>
      </w:r>
      <w:r w:rsidR="004E290A">
        <w:rPr>
          <w:rFonts w:eastAsia="Calibri"/>
          <w:b/>
          <w:sz w:val="24"/>
          <w:szCs w:val="24"/>
          <w:lang w:eastAsia="en-US" w:bidi="en-US"/>
        </w:rPr>
        <w:t>/</w:t>
      </w:r>
      <w:r w:rsidRPr="0030467D">
        <w:rPr>
          <w:rFonts w:eastAsia="Calibri"/>
          <w:b/>
          <w:sz w:val="24"/>
          <w:szCs w:val="24"/>
          <w:lang w:eastAsia="en-US" w:bidi="en-US"/>
        </w:rPr>
        <w:t xml:space="preserve"> Tételes elszámolás</w:t>
      </w:r>
    </w:p>
    <w:p w:rsidR="0030467D" w:rsidRPr="0030467D" w:rsidRDefault="0030467D" w:rsidP="0030467D">
      <w:pPr>
        <w:ind w:left="0"/>
        <w:rPr>
          <w:rFonts w:eastAsia="Calibri"/>
          <w:sz w:val="24"/>
          <w:szCs w:val="24"/>
        </w:rPr>
      </w:pPr>
      <w:r w:rsidRPr="0030467D">
        <w:rPr>
          <w:rFonts w:eastAsia="Calibri"/>
          <w:b/>
          <w:sz w:val="24"/>
          <w:szCs w:val="24"/>
        </w:rPr>
        <w:t>Vállalkozói díj:</w:t>
      </w:r>
    </w:p>
    <w:tbl>
      <w:tblPr>
        <w:tblpPr w:leftFromText="141" w:rightFromText="141" w:vertAnchor="text" w:horzAnchor="page" w:tblpXSpec="center" w:tblpY="169"/>
        <w:tblW w:w="0" w:type="auto"/>
        <w:tblLook w:val="04E0" w:firstRow="1" w:lastRow="1" w:firstColumn="1" w:lastColumn="0" w:noHBand="0" w:noVBand="1"/>
      </w:tblPr>
      <w:tblGrid>
        <w:gridCol w:w="2977"/>
        <w:gridCol w:w="2268"/>
      </w:tblGrid>
      <w:tr w:rsidR="0030467D" w:rsidRPr="0030467D" w:rsidTr="0030467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30467D">
              <w:rPr>
                <w:rFonts w:eastAsia="Calibri"/>
                <w:sz w:val="24"/>
                <w:szCs w:val="24"/>
              </w:rPr>
              <w:t>1. Nettó: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30467D" w:rsidRPr="0030467D" w:rsidTr="0030467D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30467D">
              <w:rPr>
                <w:rFonts w:eastAsia="Calibri"/>
                <w:sz w:val="24"/>
                <w:szCs w:val="24"/>
              </w:rPr>
              <w:t>2. ÁFA 27%: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30467D" w:rsidRPr="0030467D" w:rsidTr="0030467D">
        <w:trPr>
          <w:trHeight w:val="283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67D">
              <w:rPr>
                <w:rFonts w:eastAsia="Calibri"/>
                <w:b/>
                <w:sz w:val="24"/>
                <w:szCs w:val="24"/>
              </w:rPr>
              <w:t>3. Bruttó összesen (1.+2.):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0467D" w:rsidRPr="0030467D" w:rsidRDefault="0030467D" w:rsidP="0030467D">
      <w:pPr>
        <w:ind w:left="0"/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B8049F" w:rsidRDefault="0030467D" w:rsidP="00DF21DD">
      <w:pPr>
        <w:spacing w:before="240"/>
        <w:ind w:left="0"/>
        <w:jc w:val="both"/>
        <w:rPr>
          <w:rFonts w:eastAsia="Calibri"/>
          <w:lang w:eastAsia="en-US" w:bidi="en-US"/>
        </w:rPr>
      </w:pPr>
      <w:r w:rsidRPr="0030467D">
        <w:rPr>
          <w:rFonts w:eastAsia="Calibri"/>
          <w:lang w:eastAsia="en-US" w:bidi="en-US"/>
        </w:rPr>
        <w:t xml:space="preserve">A </w:t>
      </w:r>
      <w:r w:rsidR="00DF21DD">
        <w:rPr>
          <w:rFonts w:eastAsia="Calibri"/>
          <w:lang w:eastAsia="en-US" w:bidi="en-US"/>
        </w:rPr>
        <w:t xml:space="preserve">vállalkozói </w:t>
      </w:r>
      <w:r w:rsidRPr="0030467D">
        <w:rPr>
          <w:rFonts w:eastAsia="Calibri"/>
          <w:lang w:eastAsia="en-US" w:bidi="en-US"/>
        </w:rPr>
        <w:t>díj</w:t>
      </w:r>
      <w:r w:rsidR="00DF21DD">
        <w:rPr>
          <w:rFonts w:eastAsia="Calibri"/>
          <w:lang w:eastAsia="en-US" w:bidi="en-US"/>
        </w:rPr>
        <w:t xml:space="preserve"> </w:t>
      </w:r>
      <w:r w:rsidRPr="0030467D">
        <w:rPr>
          <w:rFonts w:eastAsia="Calibri"/>
          <w:lang w:eastAsia="en-US" w:bidi="en-US"/>
        </w:rPr>
        <w:t>számítás</w:t>
      </w:r>
      <w:r w:rsidR="00DF21DD">
        <w:rPr>
          <w:rFonts w:eastAsia="Calibri"/>
          <w:lang w:eastAsia="en-US" w:bidi="en-US"/>
        </w:rPr>
        <w:t>ának</w:t>
      </w:r>
      <w:r w:rsidRPr="0030467D">
        <w:rPr>
          <w:rFonts w:eastAsia="Calibri"/>
          <w:lang w:eastAsia="en-US" w:bidi="en-US"/>
        </w:rPr>
        <w:t xml:space="preserve"> alapját</w:t>
      </w:r>
      <w:r w:rsidR="00DF21DD">
        <w:rPr>
          <w:rFonts w:eastAsia="Calibri"/>
          <w:lang w:eastAsia="en-US" w:bidi="en-US"/>
        </w:rPr>
        <w:t xml:space="preserve"> a Terc programrendszer ÖN adattára képezi. A munkadíj számításnál alkalmazott rezsi</w:t>
      </w:r>
      <w:r w:rsidRPr="0030467D">
        <w:rPr>
          <w:rFonts w:eastAsia="Calibri"/>
          <w:lang w:eastAsia="en-US" w:bidi="en-US"/>
        </w:rPr>
        <w:t xml:space="preserve"> </w:t>
      </w:r>
      <w:r w:rsidR="00DF21DD">
        <w:rPr>
          <w:rFonts w:eastAsia="Calibri"/>
          <w:lang w:eastAsia="en-US" w:bidi="en-US"/>
        </w:rPr>
        <w:t xml:space="preserve">óradíj </w:t>
      </w:r>
      <w:r w:rsidRPr="0030467D">
        <w:rPr>
          <w:rFonts w:eastAsia="Calibri"/>
          <w:lang w:eastAsia="en-US" w:bidi="en-US"/>
        </w:rPr>
        <w:t xml:space="preserve">a keretszerződésben meghatározott átlagosított rezsióradíj, amelynek összege: nettó </w:t>
      </w:r>
      <w:r w:rsidR="00B875CB" w:rsidRPr="00B875CB">
        <w:rPr>
          <w:rFonts w:eastAsia="Calibri"/>
          <w:highlight w:val="yellow"/>
          <w:lang w:eastAsia="en-US" w:bidi="en-US"/>
        </w:rPr>
        <w:t>…</w:t>
      </w:r>
      <w:r w:rsidRPr="0030467D">
        <w:rPr>
          <w:rFonts w:eastAsia="Calibri"/>
          <w:lang w:eastAsia="en-US" w:bidi="en-US"/>
        </w:rPr>
        <w:t>,- HUF / óra.</w:t>
      </w:r>
      <w:r w:rsidR="00DF21DD">
        <w:rPr>
          <w:rFonts w:eastAsia="Calibri"/>
          <w:lang w:eastAsia="en-US" w:bidi="en-US"/>
        </w:rPr>
        <w:t xml:space="preserve"> </w:t>
      </w:r>
      <w:r w:rsidR="00C724F6">
        <w:rPr>
          <w:rFonts w:eastAsia="Calibri"/>
          <w:lang w:eastAsia="en-US" w:bidi="en-US"/>
        </w:rPr>
        <w:t xml:space="preserve">Az anyagköltség az ÖN adattári anyagköltségekhez képest a keretszerződésben rögzített </w:t>
      </w:r>
      <w:r w:rsidR="00C724F6" w:rsidRPr="00C724F6">
        <w:rPr>
          <w:rFonts w:eastAsia="Calibri"/>
          <w:highlight w:val="yellow"/>
          <w:lang w:eastAsia="en-US" w:bidi="en-US"/>
        </w:rPr>
        <w:t>…</w:t>
      </w:r>
      <w:r w:rsidR="00C724F6">
        <w:rPr>
          <w:rFonts w:eastAsia="Calibri"/>
          <w:lang w:eastAsia="en-US" w:bidi="en-US"/>
        </w:rPr>
        <w:t xml:space="preserve"> % eltérítéssel kerül figyelembevételre.</w:t>
      </w:r>
    </w:p>
    <w:p w:rsidR="0030467D" w:rsidRPr="0030467D" w:rsidRDefault="0030467D" w:rsidP="00B8049F">
      <w:pPr>
        <w:spacing w:after="240"/>
        <w:ind w:left="0"/>
        <w:jc w:val="both"/>
        <w:rPr>
          <w:rFonts w:eastAsia="Calibri"/>
        </w:rPr>
      </w:pPr>
      <w:r w:rsidRPr="0030467D">
        <w:rPr>
          <w:rFonts w:eastAsia="Calibri"/>
        </w:rPr>
        <w:t xml:space="preserve">A fizetés feltételeit a jelen megrendelés alapját képező </w:t>
      </w:r>
      <w:r w:rsidR="00B875CB">
        <w:rPr>
          <w:rFonts w:eastAsia="Calibri"/>
        </w:rPr>
        <w:t>k</w:t>
      </w:r>
      <w:r w:rsidRPr="0030467D">
        <w:rPr>
          <w:rFonts w:eastAsia="Calibri"/>
        </w:rPr>
        <w:t xml:space="preserve">eretszerződés tartalmazza. </w:t>
      </w:r>
      <w:r w:rsidR="00DF21DD">
        <w:rPr>
          <w:rFonts w:eastAsia="Calibri"/>
        </w:rPr>
        <w:t>A kivitelezés során a keretszerződés és annak 4. sz. melléklete szerint kell eljárni.</w:t>
      </w:r>
    </w:p>
    <w:p w:rsidR="0030467D" w:rsidRPr="0030467D" w:rsidRDefault="0030467D" w:rsidP="0030467D">
      <w:pPr>
        <w:ind w:left="0"/>
        <w:rPr>
          <w:rFonts w:eastAsia="Calibri"/>
          <w:b/>
          <w:sz w:val="24"/>
          <w:szCs w:val="24"/>
        </w:rPr>
      </w:pPr>
      <w:r w:rsidRPr="0030467D">
        <w:rPr>
          <w:rFonts w:eastAsia="Calibri"/>
          <w:b/>
          <w:sz w:val="24"/>
          <w:szCs w:val="24"/>
        </w:rPr>
        <w:t>Képviselet:</w:t>
      </w:r>
    </w:p>
    <w:tbl>
      <w:tblPr>
        <w:tblpPr w:leftFromText="141" w:rightFromText="141" w:vertAnchor="text" w:horzAnchor="page" w:tblpXSpec="center" w:tblpY="169"/>
        <w:tblW w:w="0" w:type="auto"/>
        <w:tblLook w:val="04E0" w:firstRow="1" w:lastRow="1" w:firstColumn="1" w:lastColumn="0" w:noHBand="0" w:noVBand="1"/>
      </w:tblPr>
      <w:tblGrid>
        <w:gridCol w:w="2977"/>
        <w:gridCol w:w="2976"/>
      </w:tblGrid>
      <w:tr w:rsidR="0030467D" w:rsidRPr="0030467D" w:rsidTr="0030467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30467D">
              <w:rPr>
                <w:rFonts w:eastAsia="Calibri"/>
                <w:sz w:val="24"/>
                <w:szCs w:val="24"/>
              </w:rPr>
              <w:t>Megrendelő részéről: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30467D" w:rsidRPr="0030467D" w:rsidTr="0030467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30467D">
              <w:rPr>
                <w:rFonts w:eastAsia="Calibri"/>
                <w:sz w:val="24"/>
                <w:szCs w:val="24"/>
              </w:rPr>
              <w:t>Műszaki ellenőr: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30467D" w:rsidRPr="0030467D" w:rsidTr="0030467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30467D">
              <w:rPr>
                <w:rFonts w:eastAsia="Calibri"/>
                <w:sz w:val="24"/>
                <w:szCs w:val="24"/>
              </w:rPr>
              <w:t>Vállalkozó részéről: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67D" w:rsidRPr="0030467D" w:rsidRDefault="0030467D" w:rsidP="0030467D">
            <w:pPr>
              <w:widowControl w:val="0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30467D" w:rsidRPr="0030467D" w:rsidRDefault="0030467D" w:rsidP="0030467D">
      <w:pPr>
        <w:tabs>
          <w:tab w:val="left" w:pos="3969"/>
          <w:tab w:val="left" w:pos="5670"/>
          <w:tab w:val="left" w:pos="6237"/>
        </w:tabs>
        <w:ind w:left="0"/>
        <w:jc w:val="both"/>
        <w:rPr>
          <w:rFonts w:eastAsia="Calibri"/>
          <w:sz w:val="24"/>
          <w:szCs w:val="24"/>
        </w:rPr>
      </w:pPr>
    </w:p>
    <w:p w:rsidR="0030467D" w:rsidRPr="0030467D" w:rsidRDefault="0030467D" w:rsidP="0030467D">
      <w:pPr>
        <w:tabs>
          <w:tab w:val="left" w:pos="2055"/>
        </w:tabs>
        <w:ind w:left="284"/>
        <w:jc w:val="both"/>
        <w:rPr>
          <w:rFonts w:eastAsia="Calibri"/>
          <w:sz w:val="24"/>
          <w:szCs w:val="24"/>
        </w:rPr>
      </w:pPr>
    </w:p>
    <w:p w:rsidR="0030467D" w:rsidRPr="0030467D" w:rsidRDefault="0030467D" w:rsidP="0030467D">
      <w:pPr>
        <w:tabs>
          <w:tab w:val="left" w:pos="2055"/>
        </w:tabs>
        <w:ind w:left="284"/>
        <w:jc w:val="both"/>
        <w:rPr>
          <w:rFonts w:eastAsia="Calibri"/>
          <w:sz w:val="24"/>
          <w:szCs w:val="24"/>
        </w:rPr>
      </w:pPr>
    </w:p>
    <w:p w:rsidR="0030467D" w:rsidRPr="0030467D" w:rsidRDefault="0030467D" w:rsidP="0030467D">
      <w:pPr>
        <w:spacing w:after="200"/>
        <w:ind w:left="0"/>
        <w:jc w:val="both"/>
        <w:rPr>
          <w:rFonts w:eastAsia="Calibri"/>
          <w:sz w:val="24"/>
          <w:szCs w:val="24"/>
        </w:rPr>
      </w:pPr>
    </w:p>
    <w:p w:rsidR="0030467D" w:rsidRPr="00B8049F" w:rsidRDefault="0030467D" w:rsidP="0030467D">
      <w:pPr>
        <w:spacing w:after="200"/>
        <w:ind w:left="0"/>
        <w:jc w:val="both"/>
        <w:rPr>
          <w:rFonts w:eastAsia="Calibri"/>
        </w:rPr>
      </w:pPr>
      <w:r w:rsidRPr="0030467D">
        <w:rPr>
          <w:rFonts w:eastAsia="Calibri"/>
        </w:rPr>
        <w:t>A megrendelés elválaszthatatlan melléklete a 201</w:t>
      </w:r>
      <w:r w:rsidR="00B875CB">
        <w:rPr>
          <w:rFonts w:eastAsia="Calibri"/>
        </w:rPr>
        <w:t>8</w:t>
      </w:r>
      <w:r w:rsidRPr="0030467D">
        <w:rPr>
          <w:rFonts w:eastAsia="Calibri"/>
        </w:rPr>
        <w:t xml:space="preserve">. </w:t>
      </w:r>
      <w:r w:rsidR="00B8049F" w:rsidRPr="00B8049F">
        <w:rPr>
          <w:rFonts w:eastAsia="Calibri"/>
          <w:highlight w:val="yellow"/>
        </w:rPr>
        <w:t>…</w:t>
      </w:r>
      <w:r w:rsidR="00B8049F">
        <w:rPr>
          <w:rFonts w:eastAsia="Calibri"/>
        </w:rPr>
        <w:t xml:space="preserve"> </w:t>
      </w:r>
      <w:r w:rsidRPr="0030467D">
        <w:rPr>
          <w:rFonts w:eastAsia="Calibri"/>
        </w:rPr>
        <w:t>napjától hatályos „</w:t>
      </w:r>
      <w:r w:rsidRPr="0030467D">
        <w:rPr>
          <w:rFonts w:eastAsia="Calibri"/>
          <w:i/>
        </w:rPr>
        <w:t xml:space="preserve">Keretszerződés építési </w:t>
      </w:r>
      <w:r w:rsidR="00915EDE" w:rsidRPr="0030467D">
        <w:rPr>
          <w:rFonts w:eastAsia="Calibri"/>
          <w:i/>
        </w:rPr>
        <w:t>jellegű műszaki</w:t>
      </w:r>
      <w:r w:rsidRPr="0030467D">
        <w:rPr>
          <w:rFonts w:eastAsia="Calibri"/>
          <w:i/>
        </w:rPr>
        <w:t xml:space="preserve"> ügyeleti szolgálat ellátására, valamint azonnali hibaelhárítás és ezzel kapcsolatos helyreállítási </w:t>
      </w:r>
      <w:r w:rsidR="00915EDE" w:rsidRPr="0030467D">
        <w:rPr>
          <w:rFonts w:eastAsia="Calibri"/>
          <w:i/>
        </w:rPr>
        <w:t>munkák végzésére</w:t>
      </w:r>
      <w:r w:rsidRPr="0030467D">
        <w:rPr>
          <w:rFonts w:eastAsia="Calibri"/>
          <w:i/>
        </w:rPr>
        <w:t>”</w:t>
      </w:r>
      <w:r w:rsidR="00F51C1B">
        <w:rPr>
          <w:rFonts w:eastAsia="Calibri"/>
          <w:i/>
        </w:rPr>
        <w:t xml:space="preserve"> szerződés</w:t>
      </w:r>
      <w:r w:rsidR="00B8049F" w:rsidRPr="00B8049F">
        <w:rPr>
          <w:rFonts w:eastAsia="Calibri"/>
        </w:rPr>
        <w:t xml:space="preserve">, </w:t>
      </w:r>
      <w:r w:rsidR="00B8049F">
        <w:rPr>
          <w:rFonts w:eastAsia="Calibri"/>
        </w:rPr>
        <w:t>továbbá</w:t>
      </w:r>
      <w:r w:rsidR="00C724F6">
        <w:rPr>
          <w:rFonts w:eastAsia="Calibri"/>
        </w:rPr>
        <w:t xml:space="preserve"> a Megrendelő által elfogadott árajánlat.</w:t>
      </w:r>
    </w:p>
    <w:p w:rsidR="0030467D" w:rsidRPr="0030467D" w:rsidRDefault="0030467D" w:rsidP="0030467D">
      <w:pPr>
        <w:ind w:left="0"/>
        <w:jc w:val="both"/>
        <w:rPr>
          <w:rFonts w:eastAsia="Calibri"/>
          <w:iCs/>
          <w:sz w:val="24"/>
          <w:szCs w:val="24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iCs/>
          <w:sz w:val="24"/>
          <w:szCs w:val="24"/>
        </w:rPr>
      </w:pPr>
      <w:r w:rsidRPr="0030467D">
        <w:rPr>
          <w:rFonts w:eastAsia="Calibri"/>
          <w:iCs/>
          <w:sz w:val="24"/>
          <w:szCs w:val="24"/>
        </w:rPr>
        <w:t>Budapest, 201</w:t>
      </w:r>
      <w:r w:rsidR="00F243BD">
        <w:rPr>
          <w:rFonts w:eastAsia="Calibri"/>
          <w:iCs/>
          <w:sz w:val="24"/>
          <w:szCs w:val="24"/>
        </w:rPr>
        <w:t>8</w:t>
      </w:r>
      <w:r w:rsidRPr="0030467D">
        <w:rPr>
          <w:rFonts w:eastAsia="Calibri"/>
          <w:iCs/>
          <w:sz w:val="24"/>
          <w:szCs w:val="24"/>
        </w:rPr>
        <w:t>.  ……</w:t>
      </w:r>
    </w:p>
    <w:p w:rsidR="0030467D" w:rsidRPr="0030467D" w:rsidRDefault="0030467D" w:rsidP="0030467D">
      <w:pPr>
        <w:ind w:left="0"/>
        <w:jc w:val="both"/>
        <w:rPr>
          <w:rFonts w:eastAsia="Calibri"/>
          <w:iCs/>
          <w:sz w:val="24"/>
          <w:szCs w:val="24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iCs/>
          <w:sz w:val="24"/>
          <w:szCs w:val="24"/>
        </w:rPr>
      </w:pPr>
    </w:p>
    <w:p w:rsidR="0030467D" w:rsidRPr="0030467D" w:rsidRDefault="0030467D" w:rsidP="0030467D">
      <w:pPr>
        <w:ind w:left="0"/>
        <w:jc w:val="both"/>
        <w:rPr>
          <w:rFonts w:eastAsia="Calibri"/>
          <w:iCs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10"/>
        <w:gridCol w:w="3349"/>
      </w:tblGrid>
      <w:tr w:rsidR="0030467D" w:rsidRPr="0030467D" w:rsidTr="0030467D"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36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0467D" w:rsidRPr="0030467D" w:rsidTr="0030467D"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--------------------------------</w:t>
            </w:r>
          </w:p>
        </w:tc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--------------------------------</w:t>
            </w:r>
          </w:p>
        </w:tc>
        <w:tc>
          <w:tcPr>
            <w:tcW w:w="3536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--------------------------------</w:t>
            </w:r>
          </w:p>
        </w:tc>
      </w:tr>
      <w:tr w:rsidR="0030467D" w:rsidRPr="0030467D" w:rsidTr="0030467D"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Megrendelő</w:t>
            </w:r>
          </w:p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Semmelweis Egyetem</w:t>
            </w:r>
          </w:p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pénzügyi ellenjegyző</w:t>
            </w:r>
          </w:p>
        </w:tc>
        <w:tc>
          <w:tcPr>
            <w:tcW w:w="3535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Megrendelő</w:t>
            </w:r>
          </w:p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Semmelweis Egyetem</w:t>
            </w:r>
          </w:p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kötelezettségvállaló</w:t>
            </w:r>
          </w:p>
        </w:tc>
        <w:tc>
          <w:tcPr>
            <w:tcW w:w="3536" w:type="dxa"/>
          </w:tcPr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  <w:r w:rsidRPr="00113A03">
              <w:rPr>
                <w:iCs/>
                <w:sz w:val="22"/>
                <w:szCs w:val="22"/>
              </w:rPr>
              <w:t>Vállalkozó</w:t>
            </w:r>
          </w:p>
          <w:p w:rsidR="0030467D" w:rsidRPr="00113A03" w:rsidRDefault="0030467D" w:rsidP="0030467D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86A67" w:rsidRDefault="00586A67" w:rsidP="0030467D">
      <w:pPr>
        <w:ind w:left="0"/>
        <w:jc w:val="both"/>
        <w:rPr>
          <w:rFonts w:eastAsia="Calibri"/>
          <w:kern w:val="36"/>
          <w:sz w:val="24"/>
          <w:szCs w:val="24"/>
        </w:rPr>
      </w:pPr>
    </w:p>
    <w:p w:rsidR="00467D0C" w:rsidRPr="00A57EC2" w:rsidRDefault="00586A67" w:rsidP="00467D0C">
      <w:pPr>
        <w:ind w:left="0"/>
        <w:jc w:val="right"/>
        <w:rPr>
          <w:bCs/>
          <w:i/>
        </w:rPr>
      </w:pPr>
      <w:r>
        <w:rPr>
          <w:rFonts w:eastAsia="Calibri"/>
          <w:kern w:val="36"/>
          <w:sz w:val="24"/>
          <w:szCs w:val="24"/>
        </w:rPr>
        <w:br w:type="page"/>
      </w:r>
      <w:r w:rsidR="008B134A">
        <w:rPr>
          <w:rFonts w:eastAsia="Calibri"/>
          <w:i/>
          <w:kern w:val="36"/>
        </w:rPr>
        <w:lastRenderedPageBreak/>
        <w:t>4.</w:t>
      </w:r>
      <w:r w:rsidR="00467D0C" w:rsidRPr="00A57EC2">
        <w:rPr>
          <w:bCs/>
          <w:i/>
        </w:rPr>
        <w:t>2. sz. melléklet</w:t>
      </w:r>
    </w:p>
    <w:p w:rsidR="00467D0C" w:rsidRDefault="00467D0C" w:rsidP="00467D0C">
      <w:pPr>
        <w:ind w:left="0"/>
        <w:rPr>
          <w:b/>
          <w:bCs/>
          <w:sz w:val="24"/>
          <w:szCs w:val="24"/>
        </w:rPr>
      </w:pPr>
      <w:r w:rsidRPr="002F0D56">
        <w:rPr>
          <w:b/>
          <w:bCs/>
          <w:sz w:val="24"/>
          <w:szCs w:val="24"/>
        </w:rPr>
        <w:t>MUNKATERÜLET ÁTADÁS – ÁTVÉTELI JEGYZŐKÖNYV</w:t>
      </w:r>
    </w:p>
    <w:p w:rsidR="00467D0C" w:rsidRPr="002F0D56" w:rsidRDefault="00467D0C" w:rsidP="00467D0C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Megrendelés száma: ID …..</w:t>
      </w:r>
    </w:p>
    <w:p w:rsidR="00467D0C" w:rsidRPr="00BC61FC" w:rsidRDefault="00467D0C" w:rsidP="00467D0C">
      <w:pPr>
        <w:ind w:left="0"/>
        <w:jc w:val="both"/>
        <w:rPr>
          <w:sz w:val="24"/>
          <w:szCs w:val="24"/>
        </w:rPr>
      </w:pPr>
    </w:p>
    <w:p w:rsidR="00467D0C" w:rsidRPr="003F42DA" w:rsidRDefault="00467D0C" w:rsidP="00467D0C">
      <w:pPr>
        <w:spacing w:after="12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Semmelweis Egyetem, </w:t>
      </w:r>
      <w:r w:rsidRPr="00BC61FC">
        <w:rPr>
          <w:sz w:val="24"/>
          <w:szCs w:val="24"/>
        </w:rPr>
        <w:t>mint M</w:t>
      </w:r>
      <w:r w:rsidRPr="00BC61FC">
        <w:rPr>
          <w:bCs/>
          <w:sz w:val="24"/>
          <w:szCs w:val="24"/>
        </w:rPr>
        <w:t xml:space="preserve">egrendelő </w:t>
      </w:r>
      <w:r w:rsidRPr="00BC61FC">
        <w:rPr>
          <w:sz w:val="24"/>
          <w:szCs w:val="24"/>
        </w:rPr>
        <w:t xml:space="preserve">a mai napon </w:t>
      </w:r>
      <w:r w:rsidRPr="00BC61FC">
        <w:rPr>
          <w:bCs/>
          <w:sz w:val="24"/>
          <w:szCs w:val="24"/>
        </w:rPr>
        <w:t>átadja</w:t>
      </w:r>
      <w:r w:rsidR="00960681">
        <w:rPr>
          <w:bCs/>
          <w:sz w:val="24"/>
          <w:szCs w:val="24"/>
        </w:rPr>
        <w:t xml:space="preserve"> </w:t>
      </w:r>
      <w:r w:rsidR="00F243BD" w:rsidRPr="00F243BD">
        <w:rPr>
          <w:bCs/>
          <w:sz w:val="24"/>
          <w:szCs w:val="24"/>
          <w:highlight w:val="yellow"/>
        </w:rPr>
        <w:t>…</w:t>
      </w:r>
      <w:r>
        <w:rPr>
          <w:bCs/>
          <w:sz w:val="24"/>
          <w:szCs w:val="24"/>
        </w:rPr>
        <w:t>, mint Kivitelező részére</w:t>
      </w:r>
      <w:r w:rsidRPr="00BC61FC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fenti számon megrendelt kivitelezési munka elvégzése céljából a </w:t>
      </w:r>
      <w:r w:rsidR="00F243BD" w:rsidRPr="00F243BD">
        <w:rPr>
          <w:bCs/>
          <w:sz w:val="24"/>
          <w:szCs w:val="24"/>
          <w:highlight w:val="yellow"/>
        </w:rPr>
        <w:t>…</w:t>
      </w:r>
      <w:r>
        <w:rPr>
          <w:bCs/>
          <w:sz w:val="24"/>
          <w:szCs w:val="24"/>
        </w:rPr>
        <w:t xml:space="preserve"> területet, </w:t>
      </w:r>
      <w:r w:rsidR="00915EDE">
        <w:rPr>
          <w:bCs/>
          <w:sz w:val="24"/>
          <w:szCs w:val="24"/>
        </w:rPr>
        <w:t xml:space="preserve">mint </w:t>
      </w:r>
      <w:r w:rsidR="00915EDE">
        <w:rPr>
          <w:sz w:val="24"/>
          <w:szCs w:val="24"/>
        </w:rPr>
        <w:t>munkaterületet</w:t>
      </w:r>
      <w:r w:rsidR="004E290A">
        <w:rPr>
          <w:sz w:val="24"/>
          <w:szCs w:val="24"/>
        </w:rPr>
        <w:t xml:space="preserve"> </w:t>
      </w:r>
      <w:r w:rsidRPr="00BC61FC">
        <w:rPr>
          <w:bCs/>
          <w:sz w:val="24"/>
          <w:szCs w:val="24"/>
        </w:rPr>
        <w:t>biztonságos munkavégzésre alkalmas állapotban</w:t>
      </w:r>
      <w:r>
        <w:rPr>
          <w:bCs/>
          <w:sz w:val="24"/>
          <w:szCs w:val="24"/>
        </w:rPr>
        <w:t>.</w:t>
      </w:r>
    </w:p>
    <w:p w:rsidR="00467D0C" w:rsidRPr="003F42DA" w:rsidRDefault="00467D0C" w:rsidP="00467D0C">
      <w:pPr>
        <w:spacing w:after="120"/>
        <w:ind w:left="0"/>
        <w:jc w:val="both"/>
        <w:rPr>
          <w:sz w:val="24"/>
          <w:szCs w:val="24"/>
        </w:rPr>
      </w:pPr>
      <w:r w:rsidRPr="00BC61FC">
        <w:rPr>
          <w:bCs/>
          <w:sz w:val="24"/>
          <w:szCs w:val="24"/>
        </w:rPr>
        <w:t>Kivitelező</w:t>
      </w:r>
      <w:r w:rsidRPr="00BC61FC">
        <w:rPr>
          <w:sz w:val="24"/>
          <w:szCs w:val="24"/>
        </w:rPr>
        <w:t xml:space="preserve"> munkatársai az S</w:t>
      </w:r>
      <w:r>
        <w:rPr>
          <w:sz w:val="24"/>
          <w:szCs w:val="24"/>
        </w:rPr>
        <w:t xml:space="preserve">emmelweis </w:t>
      </w:r>
      <w:r w:rsidRPr="00BC61FC">
        <w:rPr>
          <w:sz w:val="24"/>
          <w:szCs w:val="24"/>
        </w:rPr>
        <w:t>E</w:t>
      </w:r>
      <w:r>
        <w:rPr>
          <w:sz w:val="24"/>
          <w:szCs w:val="24"/>
        </w:rPr>
        <w:t>gyetem</w:t>
      </w:r>
      <w:r w:rsidRPr="00BC61FC">
        <w:rPr>
          <w:sz w:val="24"/>
          <w:szCs w:val="24"/>
        </w:rPr>
        <w:t xml:space="preserve"> területére történő belépéskor </w:t>
      </w:r>
      <w:r w:rsidRPr="00BC61FC">
        <w:rPr>
          <w:bCs/>
          <w:sz w:val="24"/>
          <w:szCs w:val="24"/>
        </w:rPr>
        <w:t>vállalják,</w:t>
      </w:r>
      <w:r w:rsidRPr="00BC61FC">
        <w:rPr>
          <w:sz w:val="24"/>
          <w:szCs w:val="24"/>
        </w:rPr>
        <w:t xml:space="preserve"> hogy a telephelyre érvényes </w:t>
      </w:r>
      <w:r w:rsidRPr="00BC61FC">
        <w:rPr>
          <w:bCs/>
          <w:sz w:val="24"/>
          <w:szCs w:val="24"/>
        </w:rPr>
        <w:t>közlekedési, munkavédelmi, tűzvédelmi és rendészeti</w:t>
      </w:r>
      <w:r w:rsidR="004E290A">
        <w:rPr>
          <w:bCs/>
          <w:sz w:val="24"/>
          <w:szCs w:val="24"/>
        </w:rPr>
        <w:t xml:space="preserve"> </w:t>
      </w:r>
      <w:r w:rsidRPr="00BC61FC">
        <w:rPr>
          <w:bCs/>
          <w:sz w:val="24"/>
          <w:szCs w:val="24"/>
        </w:rPr>
        <w:t>előírásokat</w:t>
      </w:r>
      <w:r w:rsidRPr="00BC61FC">
        <w:rPr>
          <w:sz w:val="24"/>
          <w:szCs w:val="24"/>
        </w:rPr>
        <w:t xml:space="preserve"> kötelező érvénnyel a kivitelezési munka során </w:t>
      </w:r>
      <w:r w:rsidRPr="00BC61FC">
        <w:rPr>
          <w:bCs/>
          <w:sz w:val="24"/>
          <w:szCs w:val="24"/>
        </w:rPr>
        <w:t>betartják</w:t>
      </w:r>
      <w:r w:rsidR="004E290A">
        <w:rPr>
          <w:bCs/>
          <w:sz w:val="24"/>
          <w:szCs w:val="24"/>
        </w:rPr>
        <w:t xml:space="preserve">. </w:t>
      </w:r>
      <w:r w:rsidRPr="00BC61FC">
        <w:rPr>
          <w:sz w:val="24"/>
          <w:szCs w:val="24"/>
        </w:rPr>
        <w:t>A munkaterületre előzetesen leadott írásos lista alapján léphetnek be és a munkavégzéshez szükséges anyagok, eszközök, szerszámok bevitele ill</w:t>
      </w:r>
      <w:r>
        <w:rPr>
          <w:sz w:val="24"/>
          <w:szCs w:val="24"/>
        </w:rPr>
        <w:t>etve</w:t>
      </w:r>
      <w:r w:rsidRPr="00BC61FC">
        <w:rPr>
          <w:sz w:val="24"/>
          <w:szCs w:val="24"/>
        </w:rPr>
        <w:t xml:space="preserve"> kiszállítása csak s</w:t>
      </w:r>
      <w:r>
        <w:rPr>
          <w:sz w:val="24"/>
          <w:szCs w:val="24"/>
        </w:rPr>
        <w:t>zállítólevéllel történhet</w:t>
      </w:r>
      <w:r w:rsidR="004E290A">
        <w:rPr>
          <w:sz w:val="24"/>
          <w:szCs w:val="24"/>
        </w:rPr>
        <w:t xml:space="preserve">. </w:t>
      </w:r>
      <w:r w:rsidRPr="00BC61FC">
        <w:rPr>
          <w:sz w:val="24"/>
          <w:szCs w:val="24"/>
        </w:rPr>
        <w:t>A munkaterületen kívüli más egységekbe csak külön</w:t>
      </w:r>
      <w:r>
        <w:rPr>
          <w:sz w:val="24"/>
          <w:szCs w:val="24"/>
        </w:rPr>
        <w:t xml:space="preserve"> engedély alapján léphetnek be. </w:t>
      </w:r>
      <w:r w:rsidRPr="00BC61FC">
        <w:rPr>
          <w:bCs/>
          <w:sz w:val="24"/>
          <w:szCs w:val="24"/>
        </w:rPr>
        <w:t xml:space="preserve">A munkavégzés során esetlegesen bekövetkező munkabalesetért, tűzesetért, valamint vagyonvédelemmel kapcsolatos eseményekért minden felelősség </w:t>
      </w:r>
      <w:r>
        <w:rPr>
          <w:bCs/>
          <w:sz w:val="24"/>
          <w:szCs w:val="24"/>
        </w:rPr>
        <w:t>K</w:t>
      </w:r>
      <w:r w:rsidRPr="00BC61FC">
        <w:rPr>
          <w:bCs/>
          <w:sz w:val="24"/>
          <w:szCs w:val="24"/>
        </w:rPr>
        <w:t>ivitelezőt terheli</w:t>
      </w:r>
      <w:r w:rsidR="004E290A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3F42DA">
        <w:rPr>
          <w:sz w:val="24"/>
          <w:szCs w:val="24"/>
        </w:rPr>
        <w:t>ivitelező vezetője felelős a területen történő biztonságos munkavégzés feltételeinek folyamatos biztosításáért.</w:t>
      </w:r>
    </w:p>
    <w:p w:rsidR="00467D0C" w:rsidRDefault="00467D0C" w:rsidP="00467D0C">
      <w:pPr>
        <w:spacing w:after="120"/>
        <w:ind w:left="0"/>
        <w:jc w:val="both"/>
        <w:rPr>
          <w:sz w:val="24"/>
          <w:szCs w:val="24"/>
        </w:rPr>
      </w:pPr>
      <w:r w:rsidRPr="00BC61FC">
        <w:rPr>
          <w:sz w:val="24"/>
          <w:szCs w:val="24"/>
        </w:rPr>
        <w:t>A</w:t>
      </w:r>
      <w:r>
        <w:rPr>
          <w:sz w:val="24"/>
          <w:szCs w:val="24"/>
        </w:rPr>
        <w:t>z átadott</w:t>
      </w:r>
      <w:r w:rsidRPr="00BC61FC">
        <w:rPr>
          <w:sz w:val="24"/>
          <w:szCs w:val="24"/>
        </w:rPr>
        <w:t xml:space="preserve"> munkaterületre a kivitelezés során a S</w:t>
      </w:r>
      <w:r>
        <w:rPr>
          <w:sz w:val="24"/>
          <w:szCs w:val="24"/>
        </w:rPr>
        <w:t xml:space="preserve">emmelweis </w:t>
      </w:r>
      <w:r w:rsidRPr="00BC61FC">
        <w:rPr>
          <w:sz w:val="24"/>
          <w:szCs w:val="24"/>
        </w:rPr>
        <w:t>E</w:t>
      </w:r>
      <w:r>
        <w:rPr>
          <w:sz w:val="24"/>
          <w:szCs w:val="24"/>
        </w:rPr>
        <w:t>gyetem</w:t>
      </w:r>
      <w:r w:rsidRPr="00BC61FC">
        <w:rPr>
          <w:sz w:val="24"/>
          <w:szCs w:val="24"/>
        </w:rPr>
        <w:t xml:space="preserve"> dolgozói közül csak az arra illetékes</w:t>
      </w:r>
      <w:r>
        <w:rPr>
          <w:sz w:val="24"/>
          <w:szCs w:val="24"/>
        </w:rPr>
        <w:t xml:space="preserve"> munkatársak léphetnek be.</w:t>
      </w:r>
    </w:p>
    <w:p w:rsidR="00467D0C" w:rsidRPr="00BC61FC" w:rsidRDefault="00467D0C" w:rsidP="00467D0C">
      <w:pPr>
        <w:pStyle w:val="Szvegtrzs"/>
        <w:ind w:left="0"/>
        <w:jc w:val="left"/>
        <w:rPr>
          <w:szCs w:val="24"/>
        </w:rPr>
      </w:pPr>
      <w:r w:rsidRPr="00BC61FC">
        <w:rPr>
          <w:szCs w:val="24"/>
        </w:rPr>
        <w:t>Jelen</w:t>
      </w:r>
      <w:r w:rsidR="004E290A">
        <w:rPr>
          <w:szCs w:val="24"/>
        </w:rPr>
        <w:t xml:space="preserve"> </w:t>
      </w:r>
      <w:r w:rsidRPr="00BC61FC">
        <w:rPr>
          <w:szCs w:val="24"/>
        </w:rPr>
        <w:t>vannak:</w:t>
      </w:r>
    </w:p>
    <w:tbl>
      <w:tblPr>
        <w:tblStyle w:val="Rcsostblzat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55"/>
      </w:tblGrid>
      <w:tr w:rsidR="00467D0C" w:rsidTr="00467D0C">
        <w:trPr>
          <w:trHeight w:val="554"/>
        </w:trPr>
        <w:tc>
          <w:tcPr>
            <w:tcW w:w="3600" w:type="dxa"/>
            <w:vAlign w:val="center"/>
          </w:tcPr>
          <w:p w:rsidR="00467D0C" w:rsidRDefault="00467D0C" w:rsidP="00467D0C">
            <w:pPr>
              <w:pStyle w:val="Szvegtrzs"/>
              <w:jc w:val="right"/>
            </w:pPr>
            <w:r>
              <w:t>Megrendelő részéről:</w:t>
            </w:r>
          </w:p>
        </w:tc>
        <w:tc>
          <w:tcPr>
            <w:tcW w:w="3355" w:type="dxa"/>
            <w:vAlign w:val="center"/>
          </w:tcPr>
          <w:p w:rsidR="00467D0C" w:rsidRDefault="00467D0C" w:rsidP="00467D0C">
            <w:pPr>
              <w:pStyle w:val="Szvegtrzs"/>
              <w:jc w:val="left"/>
            </w:pPr>
          </w:p>
        </w:tc>
      </w:tr>
      <w:tr w:rsidR="00467D0C" w:rsidTr="00467D0C">
        <w:trPr>
          <w:trHeight w:val="554"/>
        </w:trPr>
        <w:tc>
          <w:tcPr>
            <w:tcW w:w="3600" w:type="dxa"/>
            <w:vAlign w:val="center"/>
          </w:tcPr>
          <w:p w:rsidR="00467D0C" w:rsidRDefault="00467D0C" w:rsidP="00467D0C">
            <w:pPr>
              <w:pStyle w:val="Szvegtrzs"/>
              <w:jc w:val="right"/>
            </w:pPr>
            <w:r>
              <w:t>Megrendelő műszaki ellenőre:</w:t>
            </w:r>
          </w:p>
        </w:tc>
        <w:tc>
          <w:tcPr>
            <w:tcW w:w="3355" w:type="dxa"/>
            <w:vAlign w:val="center"/>
          </w:tcPr>
          <w:p w:rsidR="00467D0C" w:rsidRDefault="00467D0C" w:rsidP="00467D0C">
            <w:pPr>
              <w:pStyle w:val="Szvegtrzs"/>
              <w:jc w:val="left"/>
            </w:pPr>
          </w:p>
        </w:tc>
      </w:tr>
      <w:tr w:rsidR="00467D0C" w:rsidTr="00467D0C">
        <w:trPr>
          <w:trHeight w:val="554"/>
        </w:trPr>
        <w:tc>
          <w:tcPr>
            <w:tcW w:w="3600" w:type="dxa"/>
            <w:vAlign w:val="center"/>
          </w:tcPr>
          <w:p w:rsidR="00467D0C" w:rsidRDefault="00467D0C" w:rsidP="00467D0C">
            <w:pPr>
              <w:pStyle w:val="Szvegtrzs"/>
              <w:jc w:val="right"/>
            </w:pPr>
            <w:r>
              <w:t>Kivitelező részéről:</w:t>
            </w:r>
          </w:p>
        </w:tc>
        <w:tc>
          <w:tcPr>
            <w:tcW w:w="3355" w:type="dxa"/>
            <w:vAlign w:val="center"/>
          </w:tcPr>
          <w:p w:rsidR="00467D0C" w:rsidRDefault="00467D0C" w:rsidP="00467D0C">
            <w:pPr>
              <w:pStyle w:val="Szvegtrzs"/>
              <w:jc w:val="left"/>
            </w:pPr>
          </w:p>
        </w:tc>
      </w:tr>
    </w:tbl>
    <w:p w:rsidR="00467D0C" w:rsidRDefault="00467D0C" w:rsidP="00467D0C">
      <w:pPr>
        <w:pStyle w:val="Szvegtrzs"/>
        <w:ind w:left="0"/>
        <w:jc w:val="left"/>
        <w:rPr>
          <w:szCs w:val="24"/>
        </w:rPr>
      </w:pPr>
      <w:r w:rsidRPr="00F60873">
        <w:rPr>
          <w:szCs w:val="24"/>
        </w:rPr>
        <w:t xml:space="preserve">Egyéb, az </w:t>
      </w:r>
      <w:r>
        <w:rPr>
          <w:szCs w:val="24"/>
        </w:rPr>
        <w:t>átadás-</w:t>
      </w:r>
      <w:r w:rsidRPr="00F60873">
        <w:rPr>
          <w:szCs w:val="24"/>
        </w:rPr>
        <w:t>átvétellel kapcsolatos megjegyzések:</w:t>
      </w: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A57EC2" w:rsidRDefault="00A57EC2" w:rsidP="00467D0C">
      <w:pPr>
        <w:pStyle w:val="Szvegtrzs"/>
        <w:ind w:left="0"/>
        <w:jc w:val="left"/>
        <w:rPr>
          <w:szCs w:val="24"/>
        </w:rPr>
      </w:pPr>
    </w:p>
    <w:p w:rsidR="00966611" w:rsidRDefault="00966611" w:rsidP="00467D0C">
      <w:pPr>
        <w:pStyle w:val="Szvegtrzs"/>
        <w:ind w:left="0"/>
        <w:jc w:val="left"/>
        <w:rPr>
          <w:szCs w:val="24"/>
        </w:rPr>
      </w:pPr>
    </w:p>
    <w:p w:rsidR="00966611" w:rsidRDefault="00966611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Default="00467D0C" w:rsidP="00467D0C">
      <w:pPr>
        <w:pStyle w:val="Szvegtrzs"/>
        <w:ind w:left="0"/>
        <w:jc w:val="left"/>
        <w:rPr>
          <w:szCs w:val="24"/>
        </w:rPr>
      </w:pPr>
    </w:p>
    <w:p w:rsidR="00467D0C" w:rsidRPr="00BC61FC" w:rsidRDefault="00467D0C" w:rsidP="00467D0C">
      <w:pPr>
        <w:ind w:left="0"/>
        <w:rPr>
          <w:b/>
          <w:bCs/>
          <w:sz w:val="24"/>
          <w:szCs w:val="24"/>
        </w:rPr>
      </w:pPr>
    </w:p>
    <w:p w:rsidR="00467D0C" w:rsidRDefault="00467D0C" w:rsidP="00A57EC2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F243BD">
        <w:rPr>
          <w:sz w:val="24"/>
          <w:szCs w:val="24"/>
        </w:rPr>
        <w:t>8</w:t>
      </w:r>
      <w:r>
        <w:rPr>
          <w:sz w:val="24"/>
          <w:szCs w:val="24"/>
        </w:rPr>
        <w:t>. ……..</w:t>
      </w:r>
    </w:p>
    <w:p w:rsidR="00467D0C" w:rsidRDefault="00467D0C" w:rsidP="00467D0C">
      <w:pPr>
        <w:ind w:left="0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6"/>
      </w:tblGrid>
      <w:tr w:rsidR="00467D0C" w:rsidTr="00467D0C">
        <w:trPr>
          <w:trHeight w:val="794"/>
        </w:trPr>
        <w:tc>
          <w:tcPr>
            <w:tcW w:w="3176" w:type="dxa"/>
          </w:tcPr>
          <w:p w:rsidR="00467D0C" w:rsidRDefault="00467D0C" w:rsidP="00467D0C">
            <w:pPr>
              <w:jc w:val="center"/>
            </w:pPr>
          </w:p>
        </w:tc>
        <w:tc>
          <w:tcPr>
            <w:tcW w:w="3176" w:type="dxa"/>
          </w:tcPr>
          <w:p w:rsidR="00467D0C" w:rsidRDefault="00467D0C" w:rsidP="00467D0C">
            <w:pPr>
              <w:jc w:val="center"/>
            </w:pPr>
          </w:p>
        </w:tc>
        <w:tc>
          <w:tcPr>
            <w:tcW w:w="3176" w:type="dxa"/>
          </w:tcPr>
          <w:p w:rsidR="00467D0C" w:rsidRDefault="00467D0C" w:rsidP="00467D0C">
            <w:pPr>
              <w:jc w:val="center"/>
            </w:pPr>
          </w:p>
        </w:tc>
      </w:tr>
      <w:tr w:rsidR="00467D0C" w:rsidTr="00467D0C">
        <w:tc>
          <w:tcPr>
            <w:tcW w:w="3176" w:type="dxa"/>
          </w:tcPr>
          <w:p w:rsidR="00467D0C" w:rsidRDefault="00467D0C" w:rsidP="00467D0C">
            <w:pPr>
              <w:jc w:val="center"/>
            </w:pPr>
            <w:r>
              <w:t>--------------------------</w:t>
            </w:r>
          </w:p>
        </w:tc>
        <w:tc>
          <w:tcPr>
            <w:tcW w:w="3176" w:type="dxa"/>
          </w:tcPr>
          <w:p w:rsidR="00467D0C" w:rsidRDefault="00467D0C" w:rsidP="00467D0C">
            <w:pPr>
              <w:jc w:val="center"/>
            </w:pPr>
            <w:r>
              <w:t>--------------------------</w:t>
            </w:r>
          </w:p>
        </w:tc>
        <w:tc>
          <w:tcPr>
            <w:tcW w:w="3176" w:type="dxa"/>
          </w:tcPr>
          <w:p w:rsidR="00467D0C" w:rsidRDefault="00467D0C" w:rsidP="00467D0C">
            <w:pPr>
              <w:jc w:val="center"/>
            </w:pPr>
            <w:r>
              <w:t>--------------------------</w:t>
            </w:r>
          </w:p>
        </w:tc>
      </w:tr>
      <w:tr w:rsidR="00467D0C" w:rsidRPr="00140DD7" w:rsidTr="00467D0C">
        <w:tc>
          <w:tcPr>
            <w:tcW w:w="3176" w:type="dxa"/>
          </w:tcPr>
          <w:p w:rsidR="00467D0C" w:rsidRPr="00140DD7" w:rsidRDefault="00467D0C" w:rsidP="00467D0C">
            <w:pPr>
              <w:jc w:val="center"/>
              <w:rPr>
                <w:sz w:val="20"/>
                <w:szCs w:val="20"/>
              </w:rPr>
            </w:pPr>
            <w:r w:rsidRPr="00140DD7">
              <w:rPr>
                <w:sz w:val="20"/>
                <w:szCs w:val="20"/>
              </w:rPr>
              <w:t>Megrendelő</w:t>
            </w:r>
          </w:p>
        </w:tc>
        <w:tc>
          <w:tcPr>
            <w:tcW w:w="3176" w:type="dxa"/>
          </w:tcPr>
          <w:p w:rsidR="00467D0C" w:rsidRPr="00140DD7" w:rsidRDefault="00467D0C" w:rsidP="00467D0C">
            <w:pPr>
              <w:jc w:val="center"/>
              <w:rPr>
                <w:sz w:val="20"/>
                <w:szCs w:val="20"/>
              </w:rPr>
            </w:pPr>
            <w:r w:rsidRPr="00140DD7">
              <w:rPr>
                <w:sz w:val="20"/>
                <w:szCs w:val="20"/>
              </w:rPr>
              <w:t>Műszaki ellenőr</w:t>
            </w:r>
          </w:p>
        </w:tc>
        <w:tc>
          <w:tcPr>
            <w:tcW w:w="3176" w:type="dxa"/>
          </w:tcPr>
          <w:p w:rsidR="00467D0C" w:rsidRPr="00140DD7" w:rsidRDefault="00467D0C" w:rsidP="00467D0C">
            <w:pPr>
              <w:jc w:val="center"/>
              <w:rPr>
                <w:sz w:val="20"/>
                <w:szCs w:val="20"/>
              </w:rPr>
            </w:pPr>
            <w:r w:rsidRPr="00140DD7">
              <w:rPr>
                <w:sz w:val="20"/>
                <w:szCs w:val="20"/>
              </w:rPr>
              <w:t>Kivitelező</w:t>
            </w:r>
          </w:p>
        </w:tc>
      </w:tr>
    </w:tbl>
    <w:p w:rsidR="00966611" w:rsidRDefault="00966611" w:rsidP="00467D0C">
      <w:pPr>
        <w:ind w:left="0"/>
        <w:jc w:val="left"/>
        <w:rPr>
          <w:rFonts w:eastAsia="Calibri"/>
          <w:kern w:val="36"/>
          <w:sz w:val="24"/>
          <w:szCs w:val="24"/>
        </w:rPr>
      </w:pPr>
    </w:p>
    <w:p w:rsidR="00966611" w:rsidRDefault="00966611">
      <w:pPr>
        <w:rPr>
          <w:rFonts w:eastAsia="Calibri"/>
          <w:kern w:val="36"/>
          <w:sz w:val="24"/>
          <w:szCs w:val="24"/>
        </w:rPr>
      </w:pPr>
      <w:r>
        <w:rPr>
          <w:rFonts w:eastAsia="Calibri"/>
          <w:kern w:val="36"/>
          <w:sz w:val="24"/>
          <w:szCs w:val="24"/>
        </w:rPr>
        <w:br w:type="page"/>
      </w:r>
    </w:p>
    <w:p w:rsidR="00A57EC2" w:rsidRDefault="00A57EC2" w:rsidP="00467D0C">
      <w:pPr>
        <w:ind w:left="0"/>
        <w:jc w:val="left"/>
        <w:rPr>
          <w:rFonts w:eastAsia="Calibri"/>
          <w:kern w:val="36"/>
          <w:sz w:val="24"/>
          <w:szCs w:val="24"/>
        </w:rPr>
      </w:pPr>
    </w:p>
    <w:p w:rsidR="00512E74" w:rsidRPr="008C2392" w:rsidRDefault="008B134A" w:rsidP="00512E74">
      <w:pPr>
        <w:ind w:left="0"/>
        <w:jc w:val="right"/>
        <w:rPr>
          <w:i/>
        </w:rPr>
      </w:pPr>
      <w:r>
        <w:rPr>
          <w:i/>
        </w:rPr>
        <w:t>4.</w:t>
      </w:r>
      <w:r w:rsidR="00512E74">
        <w:rPr>
          <w:i/>
        </w:rPr>
        <w:t>3. sz. melléklet</w:t>
      </w:r>
    </w:p>
    <w:p w:rsidR="00512E74" w:rsidRDefault="00512E74" w:rsidP="00512E7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Műszaki átadás-átvételi jegyzőkönyv</w:t>
      </w:r>
    </w:p>
    <w:p w:rsidR="00512E74" w:rsidRPr="008C2392" w:rsidRDefault="00512E74" w:rsidP="00512E74">
      <w:pPr>
        <w:spacing w:after="240"/>
        <w:ind w:left="0"/>
        <w:rPr>
          <w:b/>
        </w:rPr>
      </w:pPr>
      <w:r w:rsidRPr="00512E74">
        <w:rPr>
          <w:b/>
          <w:sz w:val="24"/>
          <w:szCs w:val="24"/>
        </w:rPr>
        <w:t>Megrendelés</w:t>
      </w:r>
      <w:r>
        <w:rPr>
          <w:b/>
        </w:rPr>
        <w:t xml:space="preserve"> száma: ID …..</w:t>
      </w:r>
    </w:p>
    <w:tbl>
      <w:tblPr>
        <w:tblStyle w:val="Rcsostblzat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60"/>
        <w:gridCol w:w="821"/>
        <w:gridCol w:w="7"/>
        <w:gridCol w:w="288"/>
        <w:gridCol w:w="983"/>
        <w:gridCol w:w="423"/>
        <w:gridCol w:w="863"/>
        <w:gridCol w:w="250"/>
        <w:gridCol w:w="742"/>
        <w:gridCol w:w="659"/>
        <w:gridCol w:w="240"/>
        <w:gridCol w:w="601"/>
        <w:gridCol w:w="287"/>
        <w:gridCol w:w="135"/>
        <w:gridCol w:w="706"/>
        <w:gridCol w:w="1199"/>
      </w:tblGrid>
      <w:tr w:rsidR="00512E74" w:rsidTr="00AF3B1A">
        <w:trPr>
          <w:trHeight w:val="497"/>
          <w:jc w:val="center"/>
        </w:trPr>
        <w:tc>
          <w:tcPr>
            <w:tcW w:w="976" w:type="dxa"/>
            <w:gridSpan w:val="2"/>
            <w:tcBorders>
              <w:right w:val="single" w:sz="4" w:space="0" w:color="auto"/>
            </w:tcBorders>
            <w:vAlign w:val="center"/>
          </w:tcPr>
          <w:p w:rsidR="00512E74" w:rsidRPr="0045087D" w:rsidRDefault="00512E74" w:rsidP="00512E74">
            <w:pPr>
              <w:rPr>
                <w:sz w:val="20"/>
                <w:szCs w:val="20"/>
              </w:rPr>
            </w:pPr>
            <w:r w:rsidRPr="0045087D">
              <w:rPr>
                <w:sz w:val="20"/>
                <w:szCs w:val="20"/>
              </w:rPr>
              <w:t>Készült: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Pr="00EF42A1" w:rsidRDefault="00512E74" w:rsidP="00512E74">
            <w:pPr>
              <w:jc w:val="right"/>
            </w:pPr>
            <w:r w:rsidRPr="00EF42A1">
              <w:t>201</w:t>
            </w:r>
            <w:r w:rsidR="00F243BD">
              <w:t>8</w:t>
            </w:r>
            <w:r w:rsidRPr="00EF42A1"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45087D" w:rsidRDefault="00512E74" w:rsidP="00512E74">
            <w:pPr>
              <w:rPr>
                <w:sz w:val="18"/>
                <w:szCs w:val="18"/>
              </w:rPr>
            </w:pPr>
            <w:r w:rsidRPr="0045087D">
              <w:rPr>
                <w:sz w:val="18"/>
                <w:szCs w:val="18"/>
              </w:rPr>
              <w:t>év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EF42A1" w:rsidRDefault="00512E74" w:rsidP="00512E74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45087D" w:rsidRDefault="00512E74" w:rsidP="00512E74">
            <w:pPr>
              <w:rPr>
                <w:sz w:val="18"/>
                <w:szCs w:val="18"/>
              </w:rPr>
            </w:pPr>
            <w:r w:rsidRPr="0045087D">
              <w:rPr>
                <w:sz w:val="18"/>
                <w:szCs w:val="18"/>
              </w:rPr>
              <w:t>hónap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EF42A1" w:rsidRDefault="00512E74" w:rsidP="00512E74">
            <w:pPr>
              <w:jc w:val="righ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45087D" w:rsidRDefault="00512E74" w:rsidP="00512E74">
            <w:pPr>
              <w:rPr>
                <w:sz w:val="18"/>
                <w:szCs w:val="18"/>
              </w:rPr>
            </w:pPr>
            <w:r w:rsidRPr="0045087D">
              <w:rPr>
                <w:sz w:val="18"/>
                <w:szCs w:val="18"/>
              </w:rPr>
              <w:t>napján</w:t>
            </w:r>
          </w:p>
        </w:tc>
      </w:tr>
      <w:tr w:rsidR="00512E74" w:rsidTr="00AF3B1A">
        <w:trPr>
          <w:trHeight w:val="971"/>
          <w:jc w:val="center"/>
        </w:trPr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512E74" w:rsidRPr="0045087D" w:rsidRDefault="00512E74" w:rsidP="00512E74">
            <w:pPr>
              <w:rPr>
                <w:sz w:val="20"/>
                <w:szCs w:val="20"/>
              </w:rPr>
            </w:pPr>
            <w:r w:rsidRPr="0045087D">
              <w:rPr>
                <w:sz w:val="20"/>
                <w:szCs w:val="20"/>
              </w:rPr>
              <w:t>Tárgy:</w:t>
            </w:r>
          </w:p>
        </w:tc>
        <w:tc>
          <w:tcPr>
            <w:tcW w:w="820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74" w:rsidRPr="00EF42A1" w:rsidRDefault="00512E74" w:rsidP="00512E74"/>
        </w:tc>
      </w:tr>
      <w:tr w:rsidR="00512E74" w:rsidTr="00AF3B1A">
        <w:trPr>
          <w:trHeight w:val="283"/>
          <w:jc w:val="center"/>
        </w:trPr>
        <w:tc>
          <w:tcPr>
            <w:tcW w:w="4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E74" w:rsidRPr="00234F1B" w:rsidRDefault="00512E74" w:rsidP="00512E74">
            <w:pPr>
              <w:rPr>
                <w:b/>
                <w:sz w:val="20"/>
                <w:szCs w:val="20"/>
              </w:rPr>
            </w:pPr>
            <w:r w:rsidRPr="0045087D">
              <w:rPr>
                <w:sz w:val="20"/>
                <w:szCs w:val="20"/>
              </w:rPr>
              <w:t>1. Az építés</w:t>
            </w:r>
            <w:r>
              <w:rPr>
                <w:sz w:val="20"/>
                <w:szCs w:val="20"/>
              </w:rPr>
              <w:t>-</w:t>
            </w:r>
            <w:r w:rsidRPr="0045087D">
              <w:rPr>
                <w:sz w:val="20"/>
                <w:szCs w:val="20"/>
              </w:rPr>
              <w:t>szerelés je</w:t>
            </w:r>
            <w:r>
              <w:rPr>
                <w:sz w:val="20"/>
                <w:szCs w:val="20"/>
              </w:rPr>
              <w:t>llege:</w:t>
            </w: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E74" w:rsidRPr="00234F1B" w:rsidRDefault="00512E74" w:rsidP="00512E74">
            <w:pPr>
              <w:rPr>
                <w:b/>
                <w:i/>
              </w:rPr>
            </w:pPr>
            <w:r w:rsidRPr="00191CBA">
              <w:rPr>
                <w:sz w:val="20"/>
                <w:szCs w:val="20"/>
              </w:rPr>
              <w:t xml:space="preserve"> Jellemző műszaki paramétere:</w:t>
            </w:r>
          </w:p>
        </w:tc>
      </w:tr>
      <w:tr w:rsidR="00512E74" w:rsidTr="00AF3B1A">
        <w:trPr>
          <w:trHeight w:val="495"/>
          <w:jc w:val="center"/>
        </w:trPr>
        <w:tc>
          <w:tcPr>
            <w:tcW w:w="46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B6397B" w:rsidRDefault="00512E74" w:rsidP="00512E74">
            <w:pPr>
              <w:spacing w:line="360" w:lineRule="auto"/>
            </w:pPr>
          </w:p>
        </w:tc>
        <w:tc>
          <w:tcPr>
            <w:tcW w:w="4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7C4145" w:rsidRDefault="00512E74" w:rsidP="00512E74">
            <w:pPr>
              <w:spacing w:line="360" w:lineRule="auto"/>
            </w:pPr>
          </w:p>
        </w:tc>
      </w:tr>
      <w:tr w:rsidR="00512E74" w:rsidTr="00AF3B1A">
        <w:trPr>
          <w:trHeight w:val="510"/>
          <w:jc w:val="center"/>
        </w:trPr>
        <w:tc>
          <w:tcPr>
            <w:tcW w:w="4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Pr="00E14725" w:rsidRDefault="00512E74" w:rsidP="00512E74">
            <w:pPr>
              <w:rPr>
                <w:i/>
              </w:rPr>
            </w:pPr>
            <w:r w:rsidRPr="00E14725">
              <w:rPr>
                <w:sz w:val="20"/>
                <w:szCs w:val="20"/>
              </w:rPr>
              <w:t>2</w:t>
            </w:r>
            <w:r w:rsidRPr="007C4145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E14725" w:rsidRDefault="00512E74" w:rsidP="00512E74">
            <w:pPr>
              <w:rPr>
                <w:i/>
              </w:rPr>
            </w:pPr>
            <w:r>
              <w:rPr>
                <w:sz w:val="20"/>
                <w:szCs w:val="20"/>
              </w:rPr>
              <w:t>A terv fajtája: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234F1B" w:rsidRDefault="00512E74" w:rsidP="00512E74">
            <w:pPr>
              <w:rPr>
                <w:b/>
                <w:i/>
              </w:rPr>
            </w:pPr>
          </w:p>
        </w:tc>
      </w:tr>
      <w:tr w:rsidR="00512E74" w:rsidTr="00AF3B1A">
        <w:trPr>
          <w:trHeight w:val="454"/>
          <w:jc w:val="center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Pr="00D0123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Szereplők: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220A15" w:rsidRDefault="00512E74" w:rsidP="0051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220A15" w:rsidRDefault="00512E74" w:rsidP="0051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220A15" w:rsidRDefault="00512E74" w:rsidP="0051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felelős vezető (műszaki ellenőr)</w:t>
            </w:r>
          </w:p>
        </w:tc>
      </w:tr>
      <w:tr w:rsidR="00512E74" w:rsidTr="00AF3B1A">
        <w:trPr>
          <w:trHeight w:val="567"/>
          <w:jc w:val="center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C3254A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Építtető/Megrendelő: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E74" w:rsidRPr="00BE3480" w:rsidRDefault="00512E74" w:rsidP="00512E74">
            <w:r w:rsidRPr="00BE3480">
              <w:t>Semmelweis Egyetem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E74" w:rsidRPr="00512E74" w:rsidRDefault="00512E74" w:rsidP="00512E74">
            <w:pPr>
              <w:rPr>
                <w:sz w:val="22"/>
                <w:szCs w:val="22"/>
              </w:rPr>
            </w:pPr>
            <w:r w:rsidRPr="00512E74">
              <w:rPr>
                <w:sz w:val="22"/>
                <w:szCs w:val="22"/>
              </w:rPr>
              <w:t>1085 Bp. Üllői út 26.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E3480" w:rsidRDefault="00512E74" w:rsidP="00512E74"/>
        </w:tc>
      </w:tr>
      <w:tr w:rsidR="00512E74" w:rsidTr="00AF3B1A">
        <w:trPr>
          <w:trHeight w:val="567"/>
          <w:jc w:val="center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C3254A" w:rsidRDefault="00512E74" w:rsidP="00512E74">
            <w:pPr>
              <w:jc w:val="right"/>
              <w:rPr>
                <w:sz w:val="20"/>
                <w:szCs w:val="20"/>
              </w:rPr>
            </w:pPr>
            <w:r w:rsidRPr="00C3254A">
              <w:rPr>
                <w:sz w:val="20"/>
                <w:szCs w:val="20"/>
              </w:rPr>
              <w:t>Kivitelező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E74" w:rsidRPr="00BE3480" w:rsidRDefault="00512E74" w:rsidP="00512E74"/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E74" w:rsidRPr="00512E74" w:rsidRDefault="00512E74" w:rsidP="00512E74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E3480" w:rsidRDefault="00512E74" w:rsidP="00512E74"/>
        </w:tc>
      </w:tr>
      <w:tr w:rsidR="00512E74" w:rsidTr="00AF3B1A">
        <w:trPr>
          <w:trHeight w:val="454"/>
          <w:jc w:val="center"/>
        </w:trPr>
        <w:tc>
          <w:tcPr>
            <w:tcW w:w="91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74" w:rsidRPr="00AC130C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Az átadás átvételi eljáráson megjelentek neve és az általuk képviselt szervezetek megnevezése:</w:t>
            </w:r>
          </w:p>
        </w:tc>
      </w:tr>
      <w:tr w:rsidR="00512E74" w:rsidTr="00AF3B1A">
        <w:trPr>
          <w:trHeight w:val="5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E74" w:rsidRPr="00AC130C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74" w:rsidRPr="00BE3480" w:rsidRDefault="00512E74" w:rsidP="00512E74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74" w:rsidRPr="00BE3480" w:rsidRDefault="00512E74" w:rsidP="00512E74"/>
        </w:tc>
      </w:tr>
      <w:tr w:rsidR="00512E74" w:rsidTr="00AF3B1A">
        <w:trPr>
          <w:trHeight w:val="5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E74" w:rsidRPr="00AC130C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74" w:rsidRPr="00BE3480" w:rsidRDefault="00512E74" w:rsidP="00512E74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74" w:rsidRPr="00BE3480" w:rsidRDefault="00512E74" w:rsidP="00512E74"/>
        </w:tc>
      </w:tr>
      <w:tr w:rsidR="00512E74" w:rsidTr="00AF3B1A">
        <w:trPr>
          <w:trHeight w:val="5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E74" w:rsidRPr="00AC130C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74" w:rsidRPr="00BE3480" w:rsidRDefault="00512E74" w:rsidP="00512E74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74" w:rsidRPr="00BE3480" w:rsidRDefault="00512E74" w:rsidP="00512E74"/>
        </w:tc>
      </w:tr>
      <w:tr w:rsidR="00512E74" w:rsidTr="00AF3B1A">
        <w:trPr>
          <w:trHeight w:val="5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BE3480" w:rsidRDefault="00512E74" w:rsidP="00512E74"/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BE3480" w:rsidRDefault="00512E74" w:rsidP="00512E74"/>
        </w:tc>
      </w:tr>
      <w:tr w:rsidR="00512E74" w:rsidTr="00AF3B1A">
        <w:trPr>
          <w:trHeight w:val="454"/>
          <w:jc w:val="center"/>
        </w:trPr>
        <w:tc>
          <w:tcPr>
            <w:tcW w:w="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Pr="0036524F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 megrendelés főbb adatai: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89672F" w:rsidRDefault="00512E74" w:rsidP="00512E74">
            <w:pPr>
              <w:jc w:val="right"/>
            </w:pPr>
            <w:r>
              <w:rPr>
                <w:sz w:val="20"/>
                <w:szCs w:val="20"/>
              </w:rPr>
              <w:t xml:space="preserve">száma: </w:t>
            </w:r>
            <w:r>
              <w:t>ID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AE760F" w:rsidRDefault="00512E74" w:rsidP="00512E74">
            <w:pPr>
              <w:rPr>
                <w:b/>
              </w:rPr>
            </w:pPr>
          </w:p>
        </w:tc>
      </w:tr>
      <w:tr w:rsidR="00512E74" w:rsidTr="00AF3B1A">
        <w:trPr>
          <w:trHeight w:val="283"/>
          <w:jc w:val="center"/>
        </w:trPr>
        <w:tc>
          <w:tcPr>
            <w:tcW w:w="1797" w:type="dxa"/>
            <w:gridSpan w:val="3"/>
            <w:tcBorders>
              <w:top w:val="single" w:sz="4" w:space="0" w:color="auto"/>
            </w:tcBorders>
          </w:tcPr>
          <w:p w:rsidR="00512E74" w:rsidRDefault="00512E74" w:rsidP="00512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</w:tcBorders>
          </w:tcPr>
          <w:p w:rsidR="00512E74" w:rsidRPr="00A56724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eredeti megrendelés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</w:tcPr>
          <w:p w:rsidR="00512E74" w:rsidRPr="00A56724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pótmunka megrendelés</w:t>
            </w:r>
          </w:p>
        </w:tc>
      </w:tr>
      <w:tr w:rsidR="00512E74" w:rsidTr="00AF3B1A">
        <w:trPr>
          <w:trHeight w:val="454"/>
          <w:jc w:val="center"/>
        </w:trPr>
        <w:tc>
          <w:tcPr>
            <w:tcW w:w="1797" w:type="dxa"/>
            <w:gridSpan w:val="3"/>
            <w:vAlign w:val="center"/>
          </w:tcPr>
          <w:p w:rsidR="00512E74" w:rsidRPr="00A56724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kelte:</w:t>
            </w:r>
          </w:p>
        </w:tc>
        <w:tc>
          <w:tcPr>
            <w:tcW w:w="3556" w:type="dxa"/>
            <w:gridSpan w:val="7"/>
            <w:vAlign w:val="center"/>
          </w:tcPr>
          <w:p w:rsidR="00512E74" w:rsidRPr="00A56724" w:rsidRDefault="00512E74" w:rsidP="00512E74"/>
        </w:tc>
        <w:tc>
          <w:tcPr>
            <w:tcW w:w="3827" w:type="dxa"/>
            <w:gridSpan w:val="7"/>
            <w:vAlign w:val="center"/>
          </w:tcPr>
          <w:p w:rsidR="00512E74" w:rsidRPr="00A56724" w:rsidRDefault="00512E74" w:rsidP="00512E74"/>
        </w:tc>
      </w:tr>
      <w:tr w:rsidR="00512E74" w:rsidTr="00AF3B1A">
        <w:trPr>
          <w:trHeight w:val="454"/>
          <w:jc w:val="center"/>
        </w:trPr>
        <w:tc>
          <w:tcPr>
            <w:tcW w:w="1797" w:type="dxa"/>
            <w:gridSpan w:val="3"/>
            <w:vAlign w:val="center"/>
          </w:tcPr>
          <w:p w:rsidR="00512E74" w:rsidRPr="00A56724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bruttó vállalási ár:</w:t>
            </w:r>
          </w:p>
        </w:tc>
        <w:tc>
          <w:tcPr>
            <w:tcW w:w="3556" w:type="dxa"/>
            <w:gridSpan w:val="7"/>
            <w:vAlign w:val="center"/>
          </w:tcPr>
          <w:p w:rsidR="00512E74" w:rsidRPr="00A56724" w:rsidRDefault="00512E74" w:rsidP="00512E74"/>
        </w:tc>
        <w:tc>
          <w:tcPr>
            <w:tcW w:w="3827" w:type="dxa"/>
            <w:gridSpan w:val="7"/>
            <w:vAlign w:val="center"/>
          </w:tcPr>
          <w:p w:rsidR="00512E74" w:rsidRPr="00A56724" w:rsidRDefault="00512E74" w:rsidP="00512E74"/>
        </w:tc>
      </w:tr>
      <w:tr w:rsidR="00512E74" w:rsidRPr="00043B92" w:rsidTr="00AF3B1A">
        <w:trPr>
          <w:trHeight w:val="454"/>
          <w:jc w:val="center"/>
        </w:trPr>
        <w:tc>
          <w:tcPr>
            <w:tcW w:w="9180" w:type="dxa"/>
            <w:gridSpan w:val="17"/>
            <w:vAlign w:val="center"/>
          </w:tcPr>
          <w:p w:rsidR="00512E74" w:rsidRPr="00043B92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Az építési-szerelési munka határidői:</w:t>
            </w:r>
          </w:p>
        </w:tc>
      </w:tr>
      <w:tr w:rsidR="00512E74" w:rsidTr="00AF3B1A">
        <w:trPr>
          <w:trHeight w:val="283"/>
          <w:jc w:val="center"/>
        </w:trPr>
        <w:tc>
          <w:tcPr>
            <w:tcW w:w="1804" w:type="dxa"/>
            <w:gridSpan w:val="4"/>
          </w:tcPr>
          <w:p w:rsidR="00512E74" w:rsidRDefault="00512E74" w:rsidP="00512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</w:tcPr>
          <w:p w:rsidR="00512E74" w:rsidRPr="00AB280B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kezdés időpontja</w:t>
            </w:r>
          </w:p>
        </w:tc>
        <w:tc>
          <w:tcPr>
            <w:tcW w:w="3827" w:type="dxa"/>
            <w:gridSpan w:val="7"/>
          </w:tcPr>
          <w:p w:rsidR="00512E74" w:rsidRPr="00AB280B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befejezés időpontja</w:t>
            </w:r>
          </w:p>
        </w:tc>
      </w:tr>
      <w:tr w:rsidR="00512E74" w:rsidTr="00AF3B1A">
        <w:trPr>
          <w:trHeight w:val="454"/>
          <w:jc w:val="center"/>
        </w:trPr>
        <w:tc>
          <w:tcPr>
            <w:tcW w:w="1804" w:type="dxa"/>
            <w:gridSpan w:val="4"/>
            <w:vAlign w:val="center"/>
          </w:tcPr>
          <w:p w:rsidR="00512E74" w:rsidRPr="00AB280B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szerződés szerint:</w:t>
            </w:r>
          </w:p>
        </w:tc>
        <w:tc>
          <w:tcPr>
            <w:tcW w:w="3549" w:type="dxa"/>
            <w:gridSpan w:val="6"/>
            <w:vAlign w:val="center"/>
          </w:tcPr>
          <w:p w:rsidR="00512E74" w:rsidRDefault="00512E74" w:rsidP="00512E74"/>
        </w:tc>
        <w:tc>
          <w:tcPr>
            <w:tcW w:w="3827" w:type="dxa"/>
            <w:gridSpan w:val="7"/>
            <w:vAlign w:val="center"/>
          </w:tcPr>
          <w:p w:rsidR="00512E74" w:rsidRDefault="00512E74" w:rsidP="00512E74"/>
        </w:tc>
      </w:tr>
      <w:tr w:rsidR="00512E74" w:rsidTr="00AF3B1A">
        <w:trPr>
          <w:trHeight w:val="454"/>
          <w:jc w:val="center"/>
        </w:trPr>
        <w:tc>
          <w:tcPr>
            <w:tcW w:w="1804" w:type="dxa"/>
            <w:gridSpan w:val="4"/>
            <w:vAlign w:val="center"/>
          </w:tcPr>
          <w:p w:rsidR="00512E74" w:rsidRPr="00AB280B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ténylegesen:</w:t>
            </w:r>
          </w:p>
        </w:tc>
        <w:tc>
          <w:tcPr>
            <w:tcW w:w="3549" w:type="dxa"/>
            <w:gridSpan w:val="6"/>
            <w:vAlign w:val="center"/>
          </w:tcPr>
          <w:p w:rsidR="00512E74" w:rsidRDefault="00512E74" w:rsidP="00512E74"/>
        </w:tc>
        <w:tc>
          <w:tcPr>
            <w:tcW w:w="3827" w:type="dxa"/>
            <w:gridSpan w:val="7"/>
            <w:vAlign w:val="center"/>
          </w:tcPr>
          <w:p w:rsidR="00512E74" w:rsidRDefault="00512E74" w:rsidP="00512E74"/>
        </w:tc>
      </w:tr>
    </w:tbl>
    <w:p w:rsidR="00512E74" w:rsidRDefault="00512E74" w:rsidP="00512E74">
      <w:pPr>
        <w:ind w:left="0"/>
      </w:pPr>
    </w:p>
    <w:p w:rsidR="00512E74" w:rsidRDefault="00512E74" w:rsidP="00512E74">
      <w:pPr>
        <w:ind w:left="0"/>
      </w:pPr>
    </w:p>
    <w:tbl>
      <w:tblPr>
        <w:tblStyle w:val="Rcsostblzat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67"/>
        <w:gridCol w:w="1814"/>
        <w:gridCol w:w="567"/>
        <w:gridCol w:w="1814"/>
        <w:gridCol w:w="567"/>
        <w:gridCol w:w="2009"/>
      </w:tblGrid>
      <w:tr w:rsidR="00512E74" w:rsidTr="00AF3B1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181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181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2009" w:type="dxa"/>
            <w:tcBorders>
              <w:bottom w:val="single" w:sz="4" w:space="0" w:color="auto"/>
            </w:tcBorders>
          </w:tcPr>
          <w:p w:rsidR="00512E74" w:rsidRDefault="00512E74" w:rsidP="00512E74"/>
        </w:tc>
      </w:tr>
    </w:tbl>
    <w:p w:rsidR="00512E74" w:rsidRDefault="00512E74" w:rsidP="00512E74">
      <w:pPr>
        <w:ind w:left="0"/>
      </w:pPr>
    </w:p>
    <w:p w:rsidR="00512E74" w:rsidRDefault="00512E74" w:rsidP="00512E74">
      <w:pPr>
        <w:ind w:left="0"/>
      </w:pPr>
      <w:r>
        <w:br w:type="page"/>
      </w:r>
    </w:p>
    <w:p w:rsidR="00512E74" w:rsidRDefault="00512E74" w:rsidP="00512E74">
      <w:pPr>
        <w:ind w:left="0"/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709"/>
        <w:gridCol w:w="992"/>
        <w:gridCol w:w="1560"/>
        <w:gridCol w:w="1307"/>
      </w:tblGrid>
      <w:tr w:rsidR="00512E74" w:rsidTr="00AF3B1A">
        <w:trPr>
          <w:trHeight w:val="454"/>
          <w:jc w:val="center"/>
        </w:trPr>
        <w:tc>
          <w:tcPr>
            <w:tcW w:w="9212" w:type="dxa"/>
            <w:gridSpan w:val="8"/>
            <w:tcBorders>
              <w:bottom w:val="nil"/>
            </w:tcBorders>
            <w:vAlign w:val="center"/>
          </w:tcPr>
          <w:p w:rsidR="00512E74" w:rsidRPr="00A0268B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Az átadás-átvételi eljárással kapcsolatos adatok:</w:t>
            </w:r>
          </w:p>
        </w:tc>
      </w:tr>
      <w:tr w:rsidR="00512E74" w:rsidTr="00AF3B1A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C5542A" w:rsidRDefault="00512E74" w:rsidP="00512E74">
            <w:pPr>
              <w:jc w:val="right"/>
              <w:rPr>
                <w:sz w:val="20"/>
                <w:szCs w:val="20"/>
              </w:rPr>
            </w:pPr>
            <w:r w:rsidRPr="00C5542A">
              <w:rPr>
                <w:sz w:val="20"/>
                <w:szCs w:val="20"/>
              </w:rPr>
              <w:t>megkezdésének időpontja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B6397B" w:rsidRDefault="00512E74" w:rsidP="00512E7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C5542A" w:rsidRDefault="00512E74" w:rsidP="00512E74">
            <w:pPr>
              <w:jc w:val="right"/>
              <w:rPr>
                <w:sz w:val="20"/>
                <w:szCs w:val="20"/>
              </w:rPr>
            </w:pPr>
            <w:r w:rsidRPr="00C5542A">
              <w:rPr>
                <w:sz w:val="20"/>
                <w:szCs w:val="20"/>
              </w:rPr>
              <w:t>befejezésének időpontja: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B6397B" w:rsidRDefault="00512E74" w:rsidP="00512E74"/>
        </w:tc>
      </w:tr>
      <w:tr w:rsidR="00512E74" w:rsidTr="00AF3B1A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74" w:rsidRPr="002B0D4E" w:rsidRDefault="00512E74" w:rsidP="00512E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építmény értéke az utolsó számla szerint: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B6397B" w:rsidRDefault="00512E74" w:rsidP="00512E7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B6397B" w:rsidRDefault="00512E74" w:rsidP="00512E74">
            <w:r w:rsidRPr="00B6397B">
              <w:t>+ÁFA=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74" w:rsidRPr="00B6397B" w:rsidRDefault="00512E74" w:rsidP="00512E74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Pr="00B6397B" w:rsidRDefault="00512E74" w:rsidP="00512E74">
            <w:r w:rsidRPr="00B6397B">
              <w:t>Ft (bruttó)</w:t>
            </w:r>
          </w:p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Részletes megállapítások:</w:t>
            </w:r>
          </w:p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(mennyiségi hiányok, minőségi hibák, eltérések)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Átadott dokumentációk: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Garanciális feltételek: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 kivitelező nyilatkozata: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Az üzemeltető nyilatkozata: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Az építtető nyilatkozata: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  <w:tr w:rsidR="00512E74" w:rsidTr="00AF3B1A">
        <w:trPr>
          <w:trHeight w:val="113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E74" w:rsidRPr="002B0D4E" w:rsidRDefault="00512E74" w:rsidP="0051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Számla benyújtása: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74" w:rsidRPr="00B6397B" w:rsidRDefault="00512E74" w:rsidP="00512E74"/>
        </w:tc>
      </w:tr>
    </w:tbl>
    <w:p w:rsidR="00512E74" w:rsidRDefault="00512E74" w:rsidP="00512E74">
      <w:pPr>
        <w:ind w:left="0"/>
      </w:pPr>
    </w:p>
    <w:p w:rsidR="00512E74" w:rsidRDefault="00512E74" w:rsidP="00AF3B1A">
      <w:pPr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Kelt:</w:t>
      </w:r>
      <w:r>
        <w:rPr>
          <w:sz w:val="24"/>
          <w:szCs w:val="24"/>
        </w:rPr>
        <w:tab/>
        <w:t>Budapest, 201</w:t>
      </w:r>
      <w:r w:rsidR="00F243BD">
        <w:rPr>
          <w:sz w:val="24"/>
          <w:szCs w:val="24"/>
        </w:rPr>
        <w:t>8</w:t>
      </w:r>
      <w:r>
        <w:rPr>
          <w:sz w:val="24"/>
          <w:szCs w:val="24"/>
        </w:rPr>
        <w:t>. …….</w:t>
      </w:r>
    </w:p>
    <w:p w:rsidR="00512E74" w:rsidRDefault="00512E74" w:rsidP="00512E74">
      <w:pPr>
        <w:ind w:left="0"/>
        <w:rPr>
          <w:sz w:val="24"/>
          <w:szCs w:val="24"/>
        </w:rPr>
      </w:pPr>
    </w:p>
    <w:p w:rsidR="00512E74" w:rsidRDefault="00512E74" w:rsidP="00512E74">
      <w:pPr>
        <w:ind w:left="0"/>
        <w:rPr>
          <w:sz w:val="24"/>
          <w:szCs w:val="24"/>
        </w:rPr>
      </w:pPr>
    </w:p>
    <w:p w:rsidR="00512E74" w:rsidRDefault="00512E74" w:rsidP="00512E74">
      <w:pPr>
        <w:ind w:left="0"/>
        <w:rPr>
          <w:sz w:val="24"/>
          <w:szCs w:val="24"/>
        </w:rPr>
      </w:pPr>
    </w:p>
    <w:tbl>
      <w:tblPr>
        <w:tblStyle w:val="Rcsostblzat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67"/>
        <w:gridCol w:w="1814"/>
        <w:gridCol w:w="567"/>
        <w:gridCol w:w="1814"/>
        <w:gridCol w:w="567"/>
        <w:gridCol w:w="2009"/>
      </w:tblGrid>
      <w:tr w:rsidR="00512E74" w:rsidTr="00AF3B1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181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1814" w:type="dxa"/>
            <w:tcBorders>
              <w:bottom w:val="single" w:sz="4" w:space="0" w:color="auto"/>
            </w:tcBorders>
          </w:tcPr>
          <w:p w:rsidR="00512E74" w:rsidRDefault="00512E74" w:rsidP="00512E74"/>
        </w:tc>
        <w:tc>
          <w:tcPr>
            <w:tcW w:w="567" w:type="dxa"/>
          </w:tcPr>
          <w:p w:rsidR="00512E74" w:rsidRDefault="00512E74" w:rsidP="00512E74"/>
        </w:tc>
        <w:tc>
          <w:tcPr>
            <w:tcW w:w="2009" w:type="dxa"/>
            <w:tcBorders>
              <w:bottom w:val="single" w:sz="4" w:space="0" w:color="auto"/>
            </w:tcBorders>
          </w:tcPr>
          <w:p w:rsidR="00512E74" w:rsidRDefault="00512E74" w:rsidP="00512E74"/>
        </w:tc>
      </w:tr>
    </w:tbl>
    <w:p w:rsidR="00512E74" w:rsidRPr="009153A9" w:rsidRDefault="00512E74" w:rsidP="00512E74">
      <w:pPr>
        <w:ind w:left="0"/>
        <w:rPr>
          <w:sz w:val="24"/>
          <w:szCs w:val="24"/>
        </w:rPr>
      </w:pPr>
    </w:p>
    <w:p w:rsidR="00966611" w:rsidRDefault="00966611">
      <w:pPr>
        <w:rPr>
          <w:rFonts w:eastAsia="Calibri"/>
          <w:kern w:val="36"/>
          <w:sz w:val="24"/>
          <w:szCs w:val="24"/>
        </w:rPr>
      </w:pPr>
      <w:r>
        <w:rPr>
          <w:rFonts w:eastAsia="Calibri"/>
          <w:kern w:val="36"/>
          <w:sz w:val="24"/>
          <w:szCs w:val="24"/>
        </w:rPr>
        <w:br w:type="page"/>
      </w:r>
    </w:p>
    <w:p w:rsidR="00186F85" w:rsidRDefault="00186F85" w:rsidP="00586A67">
      <w:pPr>
        <w:ind w:left="0"/>
        <w:jc w:val="left"/>
        <w:rPr>
          <w:rFonts w:eastAsia="Calibri"/>
          <w:kern w:val="36"/>
          <w:sz w:val="24"/>
          <w:szCs w:val="24"/>
        </w:rPr>
      </w:pPr>
    </w:p>
    <w:p w:rsidR="00186F85" w:rsidRDefault="00186F85" w:rsidP="00586A67">
      <w:pPr>
        <w:ind w:left="0"/>
        <w:jc w:val="left"/>
        <w:rPr>
          <w:rFonts w:eastAsia="Calibri"/>
          <w:kern w:val="36"/>
          <w:sz w:val="24"/>
          <w:szCs w:val="24"/>
        </w:rPr>
      </w:pPr>
    </w:p>
    <w:p w:rsidR="00186F85" w:rsidRPr="00186F85" w:rsidRDefault="008B134A" w:rsidP="00186F85">
      <w:pPr>
        <w:ind w:left="0"/>
        <w:jc w:val="right"/>
        <w:rPr>
          <w:rFonts w:eastAsia="Calibri"/>
          <w:i/>
          <w:kern w:val="36"/>
        </w:rPr>
      </w:pPr>
      <w:r>
        <w:rPr>
          <w:rFonts w:eastAsia="Calibri"/>
          <w:i/>
          <w:kern w:val="36"/>
        </w:rPr>
        <w:t>4.</w:t>
      </w:r>
      <w:r w:rsidR="00186F85">
        <w:rPr>
          <w:rFonts w:eastAsia="Calibri"/>
          <w:i/>
          <w:kern w:val="36"/>
        </w:rPr>
        <w:t>4. sz. melléklet</w:t>
      </w:r>
    </w:p>
    <w:p w:rsidR="0005674A" w:rsidRPr="00186F85" w:rsidRDefault="00D453C9" w:rsidP="00586A67">
      <w:pPr>
        <w:ind w:left="0"/>
        <w:jc w:val="left"/>
        <w:rPr>
          <w:smallCaps/>
          <w:sz w:val="24"/>
          <w:szCs w:val="24"/>
        </w:rPr>
      </w:pPr>
      <w:r w:rsidRPr="00186F85">
        <w:rPr>
          <w:smallCaps/>
          <w:noProof/>
          <w:sz w:val="24"/>
          <w:szCs w:val="24"/>
        </w:rPr>
        <w:drawing>
          <wp:inline distT="0" distB="0" distL="0" distR="0">
            <wp:extent cx="5966767" cy="815340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51" cy="81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4A" w:rsidRDefault="0005674A" w:rsidP="0005674A">
      <w:pPr>
        <w:widowControl w:val="0"/>
        <w:autoSpaceDE w:val="0"/>
        <w:autoSpaceDN w:val="0"/>
        <w:adjustRightInd w:val="0"/>
        <w:spacing w:before="29"/>
        <w:ind w:left="0" w:right="55"/>
        <w:rPr>
          <w:b/>
          <w:smallCaps/>
          <w:sz w:val="24"/>
          <w:szCs w:val="24"/>
          <w:u w:val="single"/>
        </w:rPr>
      </w:pPr>
    </w:p>
    <w:p w:rsidR="0005674A" w:rsidRDefault="0005674A" w:rsidP="0005674A">
      <w:pPr>
        <w:widowControl w:val="0"/>
        <w:autoSpaceDE w:val="0"/>
        <w:autoSpaceDN w:val="0"/>
        <w:adjustRightInd w:val="0"/>
        <w:spacing w:before="29"/>
        <w:ind w:left="0" w:right="55"/>
        <w:rPr>
          <w:b/>
          <w:smallCaps/>
          <w:sz w:val="24"/>
          <w:szCs w:val="24"/>
          <w:u w:val="single"/>
        </w:rPr>
      </w:pPr>
    </w:p>
    <w:p w:rsidR="0005674A" w:rsidRDefault="0005674A" w:rsidP="0005674A">
      <w:pPr>
        <w:widowControl w:val="0"/>
        <w:autoSpaceDE w:val="0"/>
        <w:autoSpaceDN w:val="0"/>
        <w:adjustRightInd w:val="0"/>
        <w:spacing w:before="29"/>
        <w:ind w:left="0" w:right="55"/>
        <w:rPr>
          <w:b/>
          <w:smallCaps/>
          <w:sz w:val="24"/>
          <w:szCs w:val="24"/>
          <w:u w:val="single"/>
        </w:rPr>
      </w:pPr>
    </w:p>
    <w:p w:rsidR="00E60BD6" w:rsidRPr="00A30409" w:rsidRDefault="0013195F" w:rsidP="008357F2">
      <w:pPr>
        <w:widowControl w:val="0"/>
        <w:autoSpaceDE w:val="0"/>
        <w:autoSpaceDN w:val="0"/>
        <w:adjustRightInd w:val="0"/>
        <w:spacing w:before="29"/>
        <w:ind w:left="0" w:right="55"/>
        <w:rPr>
          <w:sz w:val="22"/>
          <w:szCs w:val="22"/>
        </w:rPr>
      </w:pPr>
      <w:r>
        <w:rPr>
          <w:b/>
          <w:smallCaps/>
          <w:sz w:val="24"/>
          <w:szCs w:val="24"/>
          <w:u w:val="single"/>
        </w:rPr>
        <w:br w:type="page"/>
      </w:r>
    </w:p>
    <w:p w:rsidR="00E60BD6" w:rsidRDefault="008B134A" w:rsidP="008357F2">
      <w:pPr>
        <w:widowControl w:val="0"/>
        <w:autoSpaceDE w:val="0"/>
        <w:autoSpaceDN w:val="0"/>
        <w:adjustRightInd w:val="0"/>
        <w:spacing w:before="14" w:line="240" w:lineRule="exact"/>
        <w:ind w:left="0"/>
        <w:jc w:val="right"/>
        <w:rPr>
          <w:i/>
        </w:rPr>
      </w:pPr>
      <w:r>
        <w:rPr>
          <w:i/>
        </w:rPr>
        <w:lastRenderedPageBreak/>
        <w:t>4.</w:t>
      </w:r>
      <w:r w:rsidR="008357F2">
        <w:rPr>
          <w:i/>
        </w:rPr>
        <w:t>5. sz. melléklet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9"/>
        <w:ind w:left="0" w:right="55"/>
        <w:rPr>
          <w:sz w:val="22"/>
          <w:szCs w:val="22"/>
        </w:rPr>
      </w:pPr>
      <w:r w:rsidRPr="00026EDB">
        <w:rPr>
          <w:sz w:val="22"/>
          <w:szCs w:val="22"/>
        </w:rPr>
        <w:t>Kiállító szerv: ..............................................</w:t>
      </w:r>
      <w:r w:rsidRPr="00026EDB">
        <w:rPr>
          <w:spacing w:val="2"/>
          <w:sz w:val="22"/>
          <w:szCs w:val="22"/>
        </w:rPr>
        <w:t>.</w:t>
      </w:r>
      <w:r w:rsidRPr="00026EDB">
        <w:rPr>
          <w:sz w:val="22"/>
          <w:szCs w:val="22"/>
        </w:rPr>
        <w:t>...........................       Sorszá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: ...................</w:t>
      </w:r>
      <w:r w:rsidRPr="00026EDB">
        <w:rPr>
          <w:spacing w:val="1"/>
          <w:sz w:val="22"/>
          <w:szCs w:val="22"/>
        </w:rPr>
        <w:t>.</w:t>
      </w:r>
      <w:r w:rsidRPr="00026EDB">
        <w:rPr>
          <w:sz w:val="22"/>
          <w:szCs w:val="22"/>
        </w:rPr>
        <w:t>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line="280" w:lineRule="exact"/>
        <w:ind w:left="0"/>
        <w:jc w:val="left"/>
        <w:rPr>
          <w:sz w:val="16"/>
          <w:szCs w:val="16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after="240"/>
        <w:ind w:left="1894" w:right="1899"/>
        <w:rPr>
          <w:sz w:val="22"/>
          <w:szCs w:val="22"/>
        </w:rPr>
      </w:pPr>
      <w:r w:rsidRPr="00026EDB">
        <w:rPr>
          <w:b/>
          <w:bCs/>
          <w:sz w:val="22"/>
          <w:szCs w:val="22"/>
        </w:rPr>
        <w:t>FELTÉTELEK TŰ</w:t>
      </w:r>
      <w:r w:rsidRPr="00026EDB">
        <w:rPr>
          <w:b/>
          <w:bCs/>
          <w:spacing w:val="-3"/>
          <w:sz w:val="22"/>
          <w:szCs w:val="22"/>
        </w:rPr>
        <w:t>Z</w:t>
      </w:r>
      <w:r w:rsidRPr="00026EDB">
        <w:rPr>
          <w:b/>
          <w:bCs/>
          <w:sz w:val="22"/>
          <w:szCs w:val="22"/>
        </w:rPr>
        <w:t>VES</w:t>
      </w:r>
      <w:r w:rsidRPr="00026EDB">
        <w:rPr>
          <w:b/>
          <w:bCs/>
          <w:spacing w:val="-3"/>
          <w:sz w:val="22"/>
          <w:szCs w:val="22"/>
        </w:rPr>
        <w:t>Z</w:t>
      </w:r>
      <w:r w:rsidRPr="00026EDB">
        <w:rPr>
          <w:b/>
          <w:bCs/>
          <w:sz w:val="22"/>
          <w:szCs w:val="22"/>
        </w:rPr>
        <w:t>ÉLYES MUNKA VÉG</w:t>
      </w:r>
      <w:r w:rsidRPr="00026EDB">
        <w:rPr>
          <w:b/>
          <w:bCs/>
          <w:spacing w:val="-3"/>
          <w:sz w:val="22"/>
          <w:szCs w:val="22"/>
        </w:rPr>
        <w:t>Z</w:t>
      </w:r>
      <w:r w:rsidRPr="00026EDB">
        <w:rPr>
          <w:b/>
          <w:bCs/>
          <w:sz w:val="22"/>
          <w:szCs w:val="22"/>
        </w:rPr>
        <w:t>ÉSÉHEZ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6"/>
        <w:ind w:left="154" w:right="55" w:hanging="12"/>
        <w:jc w:val="left"/>
        <w:rPr>
          <w:sz w:val="22"/>
          <w:szCs w:val="22"/>
        </w:rPr>
      </w:pPr>
      <w:r w:rsidRPr="00026EDB">
        <w:rPr>
          <w:sz w:val="22"/>
          <w:szCs w:val="22"/>
        </w:rPr>
        <w:t xml:space="preserve">A 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unkavégzés helye: .....................................</w:t>
      </w:r>
      <w:r w:rsidRPr="00026EDB">
        <w:rPr>
          <w:spacing w:val="1"/>
          <w:sz w:val="22"/>
          <w:szCs w:val="22"/>
        </w:rPr>
        <w:t>.</w:t>
      </w:r>
      <w:r w:rsidRPr="00026EDB">
        <w:rPr>
          <w:sz w:val="22"/>
          <w:szCs w:val="22"/>
        </w:rPr>
        <w:t>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40"/>
        <w:ind w:left="153" w:right="556"/>
        <w:jc w:val="both"/>
        <w:rPr>
          <w:sz w:val="22"/>
          <w:szCs w:val="22"/>
        </w:rPr>
      </w:pPr>
      <w:r w:rsidRPr="00026EDB">
        <w:rPr>
          <w:sz w:val="22"/>
          <w:szCs w:val="22"/>
        </w:rPr>
        <w:t xml:space="preserve">A 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 xml:space="preserve">unkavégzés ideje:           </w:t>
      </w:r>
      <w:r w:rsidRPr="00026EDB">
        <w:rPr>
          <w:sz w:val="22"/>
          <w:szCs w:val="22"/>
        </w:rPr>
        <w:tab/>
        <w:t xml:space="preserve">20...... év............................ </w:t>
      </w:r>
      <w:r w:rsidRPr="00026EDB">
        <w:rPr>
          <w:spacing w:val="1"/>
          <w:sz w:val="22"/>
          <w:szCs w:val="22"/>
        </w:rPr>
        <w:t>h</w:t>
      </w:r>
      <w:r w:rsidRPr="00026EDB">
        <w:rPr>
          <w:sz w:val="22"/>
          <w:szCs w:val="22"/>
        </w:rPr>
        <w:t>ó ............ nap............................ órától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3" w:right="556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/>
        <w:ind w:left="2835" w:firstLine="45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20...... év.............................hó..............nap.............................óráig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40"/>
        <w:ind w:left="1344" w:right="57" w:hanging="1191"/>
        <w:jc w:val="left"/>
        <w:rPr>
          <w:sz w:val="22"/>
          <w:szCs w:val="22"/>
        </w:rPr>
      </w:pPr>
      <w:r w:rsidRPr="00026EDB">
        <w:rPr>
          <w:sz w:val="22"/>
          <w:szCs w:val="22"/>
        </w:rPr>
        <w:t xml:space="preserve">A 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unkát végzők neve: .......................................</w:t>
      </w:r>
      <w:r w:rsidRPr="00026EDB">
        <w:rPr>
          <w:spacing w:val="2"/>
          <w:sz w:val="22"/>
          <w:szCs w:val="22"/>
        </w:rPr>
        <w:t>.</w:t>
      </w:r>
      <w:r w:rsidRPr="00026EDB">
        <w:rPr>
          <w:sz w:val="22"/>
          <w:szCs w:val="22"/>
        </w:rPr>
        <w:t xml:space="preserve">........... </w:t>
      </w:r>
    </w:p>
    <w:p w:rsidR="00026EDB" w:rsidRPr="00026EDB" w:rsidRDefault="00026EDB" w:rsidP="00125506">
      <w:pPr>
        <w:widowControl w:val="0"/>
        <w:autoSpaceDE w:val="0"/>
        <w:autoSpaceDN w:val="0"/>
        <w:adjustRightInd w:val="0"/>
        <w:ind w:left="5529" w:right="55" w:hanging="993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Tűzvédel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i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szakvizsga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343" w:right="55" w:hanging="1189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Beosztása:         .........................................</w:t>
      </w:r>
      <w:r w:rsidRPr="00026EDB">
        <w:rPr>
          <w:spacing w:val="1"/>
          <w:sz w:val="22"/>
          <w:szCs w:val="22"/>
        </w:rPr>
        <w:t>.</w:t>
      </w:r>
      <w:r w:rsidRPr="00026EDB">
        <w:rPr>
          <w:sz w:val="22"/>
          <w:szCs w:val="22"/>
        </w:rPr>
        <w:t>..........</w:t>
      </w:r>
      <w:r w:rsidR="00125506">
        <w:rPr>
          <w:sz w:val="22"/>
          <w:szCs w:val="22"/>
        </w:rPr>
        <w:t xml:space="preserve"> bizonyít</w:t>
      </w:r>
      <w:r w:rsidRPr="00026EDB">
        <w:rPr>
          <w:sz w:val="22"/>
          <w:szCs w:val="22"/>
        </w:rPr>
        <w:t>vány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szá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a : 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7" w:line="26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878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Tevékenység leírása : .......................................</w:t>
      </w:r>
      <w:r w:rsidRPr="00026EDB">
        <w:rPr>
          <w:spacing w:val="2"/>
          <w:sz w:val="22"/>
          <w:szCs w:val="22"/>
        </w:rPr>
        <w:t>.</w:t>
      </w:r>
      <w:r w:rsidRPr="00026EDB">
        <w:rPr>
          <w:sz w:val="22"/>
          <w:szCs w:val="22"/>
        </w:rPr>
        <w:t>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878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/>
        <w:ind w:left="214" w:right="990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20"/>
        <w:ind w:left="215" w:right="79" w:hanging="62"/>
        <w:jc w:val="left"/>
        <w:rPr>
          <w:sz w:val="22"/>
          <w:szCs w:val="22"/>
        </w:rPr>
      </w:pPr>
      <w:r w:rsidRPr="00026EDB">
        <w:rPr>
          <w:sz w:val="22"/>
          <w:szCs w:val="22"/>
        </w:rPr>
        <w:t xml:space="preserve">A 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unkavégzé</w:t>
      </w:r>
      <w:r w:rsidRPr="00026EDB">
        <w:rPr>
          <w:sz w:val="22"/>
          <w:szCs w:val="22"/>
        </w:rPr>
        <w:t>s h</w:t>
      </w:r>
      <w:r w:rsidRPr="00026EDB">
        <w:rPr>
          <w:spacing w:val="1"/>
          <w:sz w:val="22"/>
          <w:szCs w:val="22"/>
        </w:rPr>
        <w:t>elyé</w:t>
      </w:r>
      <w:r w:rsidRPr="00026EDB">
        <w:rPr>
          <w:sz w:val="22"/>
          <w:szCs w:val="22"/>
        </w:rPr>
        <w:t xml:space="preserve">n </w:t>
      </w:r>
      <w:r w:rsidRPr="00026EDB">
        <w:rPr>
          <w:spacing w:val="1"/>
          <w:sz w:val="22"/>
          <w:szCs w:val="22"/>
        </w:rPr>
        <w:t>a</w:t>
      </w:r>
      <w:r w:rsidRPr="00026EDB">
        <w:rPr>
          <w:sz w:val="22"/>
          <w:szCs w:val="22"/>
        </w:rPr>
        <w:t xml:space="preserve">z </w:t>
      </w:r>
      <w:r w:rsidRPr="00026EDB">
        <w:rPr>
          <w:spacing w:val="1"/>
          <w:sz w:val="22"/>
          <w:szCs w:val="22"/>
        </w:rPr>
        <w:t>alább</w:t>
      </w:r>
      <w:r w:rsidRPr="00026EDB">
        <w:rPr>
          <w:sz w:val="22"/>
          <w:szCs w:val="22"/>
        </w:rPr>
        <w:t>i</w:t>
      </w:r>
      <w:r w:rsidR="004E290A">
        <w:rPr>
          <w:sz w:val="22"/>
          <w:szCs w:val="22"/>
        </w:rPr>
        <w:t xml:space="preserve"> </w:t>
      </w:r>
      <w:r w:rsidRPr="00026EDB">
        <w:rPr>
          <w:spacing w:val="1"/>
          <w:sz w:val="22"/>
          <w:szCs w:val="22"/>
        </w:rPr>
        <w:t>tűzolt</w:t>
      </w:r>
      <w:r w:rsidRPr="00026EDB">
        <w:rPr>
          <w:sz w:val="22"/>
          <w:szCs w:val="22"/>
        </w:rPr>
        <w:t>ó f</w:t>
      </w:r>
      <w:r w:rsidRPr="00026EDB">
        <w:rPr>
          <w:spacing w:val="1"/>
          <w:sz w:val="22"/>
          <w:szCs w:val="22"/>
        </w:rPr>
        <w:t>elszereléseket</w:t>
      </w:r>
      <w:r w:rsidRPr="00026EDB">
        <w:rPr>
          <w:sz w:val="22"/>
          <w:szCs w:val="22"/>
        </w:rPr>
        <w:t xml:space="preserve">, </w:t>
      </w:r>
      <w:r w:rsidRPr="00026EDB">
        <w:rPr>
          <w:spacing w:val="1"/>
          <w:sz w:val="22"/>
          <w:szCs w:val="22"/>
        </w:rPr>
        <w:t>tűzolt</w:t>
      </w:r>
      <w:r w:rsidRPr="00026EDB">
        <w:rPr>
          <w:sz w:val="22"/>
          <w:szCs w:val="22"/>
        </w:rPr>
        <w:t>ó k</w:t>
      </w:r>
      <w:r w:rsidRPr="00026EDB">
        <w:rPr>
          <w:spacing w:val="1"/>
          <w:sz w:val="22"/>
          <w:szCs w:val="22"/>
        </w:rPr>
        <w:t>észülékeke</w:t>
      </w:r>
      <w:r w:rsidRPr="00026EDB">
        <w:rPr>
          <w:sz w:val="22"/>
          <w:szCs w:val="22"/>
        </w:rPr>
        <w:t xml:space="preserve">t </w:t>
      </w:r>
      <w:r w:rsidRPr="00026EDB">
        <w:rPr>
          <w:spacing w:val="1"/>
          <w:sz w:val="22"/>
          <w:szCs w:val="22"/>
        </w:rPr>
        <w:t>kel</w:t>
      </w:r>
      <w:r w:rsidRPr="00026EDB">
        <w:rPr>
          <w:sz w:val="22"/>
          <w:szCs w:val="22"/>
        </w:rPr>
        <w:t xml:space="preserve">l </w:t>
      </w:r>
      <w:r w:rsidRPr="00026EDB">
        <w:rPr>
          <w:spacing w:val="1"/>
          <w:sz w:val="22"/>
          <w:szCs w:val="22"/>
        </w:rPr>
        <w:t>készenlétb</w:t>
      </w:r>
      <w:r w:rsidRPr="00026EDB">
        <w:rPr>
          <w:sz w:val="22"/>
          <w:szCs w:val="22"/>
        </w:rPr>
        <w:t xml:space="preserve">e </w:t>
      </w:r>
      <w:r w:rsidRPr="00026EDB">
        <w:rPr>
          <w:spacing w:val="1"/>
          <w:sz w:val="22"/>
          <w:szCs w:val="22"/>
        </w:rPr>
        <w:t>helyezni</w:t>
      </w:r>
      <w:r w:rsidRPr="00026EDB">
        <w:rPr>
          <w:sz w:val="22"/>
          <w:szCs w:val="22"/>
        </w:rPr>
        <w:t>: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/>
        <w:ind w:left="214" w:right="80" w:hanging="6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8" w:line="26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A</w:t>
      </w:r>
      <w:r w:rsidR="004E290A">
        <w:rPr>
          <w:sz w:val="22"/>
          <w:szCs w:val="22"/>
        </w:rPr>
        <w:t xml:space="preserve"> </w:t>
      </w:r>
      <w:r w:rsidRPr="00026EDB">
        <w:rPr>
          <w:spacing w:val="1"/>
          <w:sz w:val="22"/>
          <w:szCs w:val="22"/>
        </w:rPr>
        <w:t xml:space="preserve">hatályos </w:t>
      </w:r>
      <w:r w:rsidRPr="00026EDB">
        <w:rPr>
          <w:sz w:val="22"/>
          <w:szCs w:val="22"/>
        </w:rPr>
        <w:t>Országos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Tűzvédel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i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Szabályzat előírásai,vala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i</w:t>
      </w:r>
      <w:r w:rsidRPr="00026EDB">
        <w:rPr>
          <w:sz w:val="22"/>
          <w:szCs w:val="22"/>
        </w:rPr>
        <w:t>nt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 xml:space="preserve">az20.......év..............................hó .........napján 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egtartot</w:t>
      </w:r>
      <w:r w:rsidRPr="00026EDB">
        <w:rPr>
          <w:sz w:val="22"/>
          <w:szCs w:val="22"/>
        </w:rPr>
        <w:t xml:space="preserve">t </w:t>
      </w:r>
      <w:r w:rsidRPr="00026EDB">
        <w:rPr>
          <w:spacing w:val="1"/>
          <w:sz w:val="22"/>
          <w:szCs w:val="22"/>
        </w:rPr>
        <w:t>helyszín</w:t>
      </w:r>
      <w:r w:rsidRPr="00026EDB">
        <w:rPr>
          <w:sz w:val="22"/>
          <w:szCs w:val="22"/>
        </w:rPr>
        <w:t xml:space="preserve">i </w:t>
      </w:r>
      <w:r w:rsidRPr="00026EDB">
        <w:rPr>
          <w:spacing w:val="1"/>
          <w:sz w:val="22"/>
          <w:szCs w:val="22"/>
        </w:rPr>
        <w:t>sze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l</w:t>
      </w:r>
      <w:r w:rsidRPr="00026EDB">
        <w:rPr>
          <w:sz w:val="22"/>
          <w:szCs w:val="22"/>
        </w:rPr>
        <w:t xml:space="preserve">e </w:t>
      </w:r>
      <w:r w:rsidRPr="00026EDB">
        <w:rPr>
          <w:spacing w:val="1"/>
          <w:sz w:val="22"/>
          <w:szCs w:val="22"/>
        </w:rPr>
        <w:t>alapjá</w:t>
      </w:r>
      <w:r w:rsidRPr="00026EDB">
        <w:rPr>
          <w:sz w:val="22"/>
          <w:szCs w:val="22"/>
        </w:rPr>
        <w:t xml:space="preserve">n a </w:t>
      </w:r>
      <w:r w:rsidRPr="00026EDB">
        <w:rPr>
          <w:spacing w:val="1"/>
          <w:sz w:val="22"/>
          <w:szCs w:val="22"/>
        </w:rPr>
        <w:t>nyo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tatván</w:t>
      </w:r>
      <w:r w:rsidRPr="00026EDB">
        <w:rPr>
          <w:sz w:val="22"/>
          <w:szCs w:val="22"/>
        </w:rPr>
        <w:t xml:space="preserve">y </w:t>
      </w:r>
      <w:r w:rsidRPr="00026EDB">
        <w:rPr>
          <w:spacing w:val="1"/>
          <w:sz w:val="22"/>
          <w:szCs w:val="22"/>
        </w:rPr>
        <w:t>hátoldalá</w:t>
      </w:r>
      <w:r w:rsidRPr="00026EDB">
        <w:rPr>
          <w:sz w:val="22"/>
          <w:szCs w:val="22"/>
        </w:rPr>
        <w:t xml:space="preserve">n </w:t>
      </w:r>
      <w:r w:rsidRPr="00026EDB">
        <w:rPr>
          <w:spacing w:val="1"/>
          <w:sz w:val="22"/>
          <w:szCs w:val="22"/>
        </w:rPr>
        <w:t>l</w:t>
      </w:r>
      <w:r w:rsidRPr="00026EDB">
        <w:rPr>
          <w:spacing w:val="7"/>
          <w:sz w:val="22"/>
          <w:szCs w:val="22"/>
        </w:rPr>
        <w:t>é</w:t>
      </w:r>
      <w:r w:rsidRPr="00026EDB">
        <w:rPr>
          <w:spacing w:val="1"/>
          <w:sz w:val="22"/>
          <w:szCs w:val="22"/>
        </w:rPr>
        <w:t>v</w:t>
      </w:r>
      <w:r w:rsidRPr="00026EDB">
        <w:rPr>
          <w:sz w:val="22"/>
          <w:szCs w:val="22"/>
        </w:rPr>
        <w:t xml:space="preserve">ő </w:t>
      </w:r>
      <w:r w:rsidRPr="00026EDB">
        <w:rPr>
          <w:spacing w:val="1"/>
          <w:sz w:val="22"/>
          <w:szCs w:val="22"/>
        </w:rPr>
        <w:t>tűzvédel</w:t>
      </w:r>
      <w:r w:rsidRPr="00026EDB">
        <w:rPr>
          <w:spacing w:val="-1"/>
          <w:sz w:val="22"/>
          <w:szCs w:val="22"/>
        </w:rPr>
        <w:t>m</w:t>
      </w:r>
      <w:r w:rsidRPr="00026EDB">
        <w:rPr>
          <w:sz w:val="22"/>
          <w:szCs w:val="22"/>
        </w:rPr>
        <w:t xml:space="preserve">i </w:t>
      </w:r>
      <w:r w:rsidRPr="00026EDB">
        <w:rPr>
          <w:spacing w:val="1"/>
          <w:sz w:val="22"/>
          <w:szCs w:val="22"/>
        </w:rPr>
        <w:t>előíráso</w:t>
      </w:r>
      <w:r w:rsidRPr="00026EDB">
        <w:rPr>
          <w:sz w:val="22"/>
          <w:szCs w:val="22"/>
        </w:rPr>
        <w:t xml:space="preserve">k </w:t>
      </w:r>
      <w:r w:rsidRPr="00026EDB">
        <w:rPr>
          <w:spacing w:val="1"/>
          <w:sz w:val="22"/>
          <w:szCs w:val="22"/>
        </w:rPr>
        <w:t>é</w:t>
      </w:r>
      <w:r w:rsidRPr="00026EDB">
        <w:rPr>
          <w:sz w:val="22"/>
          <w:szCs w:val="22"/>
        </w:rPr>
        <w:t xml:space="preserve">s </w:t>
      </w:r>
      <w:r w:rsidRPr="00026EDB">
        <w:rPr>
          <w:spacing w:val="1"/>
          <w:sz w:val="22"/>
          <w:szCs w:val="22"/>
        </w:rPr>
        <w:t>a</w:t>
      </w:r>
      <w:r w:rsidRPr="00026EDB">
        <w:rPr>
          <w:sz w:val="22"/>
          <w:szCs w:val="22"/>
        </w:rPr>
        <w:t xml:space="preserve">z </w:t>
      </w:r>
      <w:r w:rsidRPr="00026EDB">
        <w:rPr>
          <w:spacing w:val="1"/>
          <w:sz w:val="22"/>
          <w:szCs w:val="22"/>
        </w:rPr>
        <w:t>alább</w:t>
      </w:r>
      <w:r w:rsidRPr="00026EDB">
        <w:rPr>
          <w:sz w:val="22"/>
          <w:szCs w:val="22"/>
        </w:rPr>
        <w:t>i különleges előírások: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314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314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20"/>
        <w:ind w:left="153" w:right="312"/>
        <w:jc w:val="left"/>
        <w:rPr>
          <w:sz w:val="22"/>
          <w:szCs w:val="22"/>
        </w:rPr>
      </w:pPr>
      <w:r w:rsidRPr="00026EDB">
        <w:rPr>
          <w:spacing w:val="1"/>
          <w:sz w:val="22"/>
          <w:szCs w:val="22"/>
        </w:rPr>
        <w:t>végrehajtása</w:t>
      </w:r>
      <w:r w:rsidRPr="00026EDB">
        <w:rPr>
          <w:sz w:val="22"/>
          <w:szCs w:val="22"/>
        </w:rPr>
        <w:t>,</w:t>
      </w:r>
      <w:r w:rsidRPr="00026EDB">
        <w:rPr>
          <w:spacing w:val="1"/>
          <w:sz w:val="22"/>
          <w:szCs w:val="22"/>
        </w:rPr>
        <w:t xml:space="preserve"> illetv</w:t>
      </w:r>
      <w:r w:rsidRPr="00026EDB">
        <w:rPr>
          <w:sz w:val="22"/>
          <w:szCs w:val="22"/>
        </w:rPr>
        <w:t>e</w:t>
      </w:r>
      <w:r w:rsidRPr="00026EDB">
        <w:rPr>
          <w:spacing w:val="1"/>
          <w:sz w:val="22"/>
          <w:szCs w:val="22"/>
        </w:rPr>
        <w:t xml:space="preserve"> betartás</w:t>
      </w:r>
      <w:r w:rsidRPr="00026EDB">
        <w:rPr>
          <w:sz w:val="22"/>
          <w:szCs w:val="22"/>
        </w:rPr>
        <w:t>a</w:t>
      </w:r>
      <w:r w:rsidR="004E290A">
        <w:rPr>
          <w:sz w:val="22"/>
          <w:szCs w:val="22"/>
        </w:rPr>
        <w:t xml:space="preserve"> 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ellet</w:t>
      </w:r>
      <w:r w:rsidRPr="00026EDB">
        <w:rPr>
          <w:sz w:val="22"/>
          <w:szCs w:val="22"/>
        </w:rPr>
        <w:t>t</w:t>
      </w:r>
      <w:r w:rsidRPr="00026EDB">
        <w:rPr>
          <w:spacing w:val="1"/>
          <w:sz w:val="22"/>
          <w:szCs w:val="22"/>
        </w:rPr>
        <w:t xml:space="preserve"> lehe</w:t>
      </w:r>
      <w:r w:rsidRPr="00026EDB">
        <w:rPr>
          <w:sz w:val="22"/>
          <w:szCs w:val="22"/>
        </w:rPr>
        <w:t>t</w:t>
      </w:r>
      <w:r w:rsidRPr="00026EDB">
        <w:rPr>
          <w:spacing w:val="1"/>
          <w:sz w:val="22"/>
          <w:szCs w:val="22"/>
        </w:rPr>
        <w:t xml:space="preserve"> a</w:t>
      </w:r>
      <w:r w:rsidRPr="00026EDB">
        <w:rPr>
          <w:sz w:val="22"/>
          <w:szCs w:val="22"/>
        </w:rPr>
        <w:t>z</w:t>
      </w:r>
      <w:r w:rsidRPr="00026EDB">
        <w:rPr>
          <w:spacing w:val="1"/>
          <w:sz w:val="22"/>
          <w:szCs w:val="22"/>
        </w:rPr>
        <w:t xml:space="preserve"> alkalo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szer</w:t>
      </w:r>
      <w:r w:rsidRPr="00026EDB">
        <w:rPr>
          <w:sz w:val="22"/>
          <w:szCs w:val="22"/>
        </w:rPr>
        <w:t xml:space="preserve">ű </w:t>
      </w:r>
      <w:r w:rsidRPr="00026EDB">
        <w:rPr>
          <w:spacing w:val="1"/>
          <w:sz w:val="22"/>
          <w:szCs w:val="22"/>
        </w:rPr>
        <w:t>tűzveszélye</w:t>
      </w:r>
      <w:r w:rsidRPr="00026EDB">
        <w:rPr>
          <w:sz w:val="22"/>
          <w:szCs w:val="22"/>
        </w:rPr>
        <w:t>s</w:t>
      </w:r>
      <w:r w:rsidRPr="00026EDB">
        <w:rPr>
          <w:spacing w:val="1"/>
          <w:sz w:val="22"/>
          <w:szCs w:val="22"/>
        </w:rPr>
        <w:t xml:space="preserve"> tevékenysége</w:t>
      </w:r>
      <w:r w:rsidRPr="00026EDB">
        <w:rPr>
          <w:sz w:val="22"/>
          <w:szCs w:val="22"/>
        </w:rPr>
        <w:t xml:space="preserve">t </w:t>
      </w:r>
      <w:r w:rsidRPr="00026EDB">
        <w:rPr>
          <w:spacing w:val="1"/>
          <w:sz w:val="22"/>
          <w:szCs w:val="22"/>
        </w:rPr>
        <w:t>elvégezni</w:t>
      </w:r>
      <w:r w:rsidRPr="00026EDB">
        <w:rPr>
          <w:sz w:val="22"/>
          <w:szCs w:val="22"/>
        </w:rPr>
        <w:t>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7" w:line="26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3957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................................., 20.......év... ...........................hó ....... nap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8" w:line="26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5561" w:right="589" w:firstLine="113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5561" w:right="589" w:firstLine="113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feltételeket</w:t>
      </w:r>
      <w:r w:rsidR="004E290A">
        <w:rPr>
          <w:sz w:val="22"/>
          <w:szCs w:val="22"/>
        </w:rPr>
        <w:t xml:space="preserve"> 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eghatározó neve, beos</w:t>
      </w:r>
      <w:r w:rsidRPr="00026EDB">
        <w:rPr>
          <w:spacing w:val="5"/>
          <w:sz w:val="22"/>
          <w:szCs w:val="22"/>
        </w:rPr>
        <w:t>z</w:t>
      </w:r>
      <w:r w:rsidRPr="00026EDB">
        <w:rPr>
          <w:spacing w:val="1"/>
          <w:sz w:val="22"/>
          <w:szCs w:val="22"/>
        </w:rPr>
        <w:t>tás</w:t>
      </w:r>
      <w:r w:rsidRPr="00026EDB">
        <w:rPr>
          <w:sz w:val="22"/>
          <w:szCs w:val="22"/>
        </w:rPr>
        <w:t>a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20"/>
        <w:ind w:left="142" w:right="85"/>
        <w:jc w:val="both"/>
        <w:rPr>
          <w:sz w:val="22"/>
          <w:szCs w:val="22"/>
        </w:rPr>
      </w:pPr>
      <w:r w:rsidRPr="00026EDB">
        <w:rPr>
          <w:spacing w:val="1"/>
          <w:sz w:val="22"/>
          <w:szCs w:val="22"/>
        </w:rPr>
        <w:t>A</w:t>
      </w:r>
      <w:r w:rsidRPr="00026EDB">
        <w:rPr>
          <w:sz w:val="22"/>
          <w:szCs w:val="22"/>
        </w:rPr>
        <w:t xml:space="preserve">z </w:t>
      </w:r>
      <w:r w:rsidRPr="00026EDB">
        <w:rPr>
          <w:spacing w:val="1"/>
          <w:sz w:val="22"/>
          <w:szCs w:val="22"/>
        </w:rPr>
        <w:t>engedélybe</w:t>
      </w:r>
      <w:r w:rsidRPr="00026EDB">
        <w:rPr>
          <w:sz w:val="22"/>
          <w:szCs w:val="22"/>
        </w:rPr>
        <w:t xml:space="preserve">n </w:t>
      </w:r>
      <w:r w:rsidRPr="00026EDB">
        <w:rPr>
          <w:spacing w:val="1"/>
          <w:sz w:val="22"/>
          <w:szCs w:val="22"/>
        </w:rPr>
        <w:t>felsorol</w:t>
      </w:r>
      <w:r w:rsidRPr="00026EDB">
        <w:rPr>
          <w:sz w:val="22"/>
          <w:szCs w:val="22"/>
        </w:rPr>
        <w:t xml:space="preserve">t </w:t>
      </w:r>
      <w:r w:rsidRPr="00026EDB">
        <w:rPr>
          <w:spacing w:val="1"/>
          <w:sz w:val="22"/>
          <w:szCs w:val="22"/>
        </w:rPr>
        <w:t>előírásoka</w:t>
      </w:r>
      <w:r w:rsidRPr="00026EDB">
        <w:rPr>
          <w:sz w:val="22"/>
          <w:szCs w:val="22"/>
        </w:rPr>
        <w:t xml:space="preserve">t </w:t>
      </w:r>
      <w:r w:rsidRPr="00026EDB">
        <w:rPr>
          <w:spacing w:val="1"/>
          <w:sz w:val="22"/>
          <w:szCs w:val="22"/>
        </w:rPr>
        <w:t>a</w:t>
      </w:r>
      <w:r w:rsidRPr="00026EDB">
        <w:rPr>
          <w:sz w:val="22"/>
          <w:szCs w:val="22"/>
        </w:rPr>
        <w:t xml:space="preserve">z </w:t>
      </w:r>
      <w:r w:rsidRPr="00026EDB">
        <w:rPr>
          <w:spacing w:val="1"/>
          <w:sz w:val="22"/>
          <w:szCs w:val="22"/>
        </w:rPr>
        <w:t>alább</w:t>
      </w:r>
      <w:r w:rsidRPr="00026EDB">
        <w:rPr>
          <w:sz w:val="22"/>
          <w:szCs w:val="22"/>
        </w:rPr>
        <w:t xml:space="preserve">i </w:t>
      </w:r>
      <w:r w:rsidR="00125506">
        <w:rPr>
          <w:sz w:val="22"/>
          <w:szCs w:val="22"/>
        </w:rPr>
        <w:t>–</w:t>
      </w:r>
      <w:r w:rsidRPr="00026EDB">
        <w:rPr>
          <w:sz w:val="22"/>
          <w:szCs w:val="22"/>
        </w:rPr>
        <w:t xml:space="preserve"> a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h</w:t>
      </w:r>
      <w:r w:rsidRPr="00026EDB">
        <w:rPr>
          <w:spacing w:val="1"/>
          <w:sz w:val="22"/>
          <w:szCs w:val="22"/>
        </w:rPr>
        <w:t>ely</w:t>
      </w:r>
      <w:r w:rsidRPr="00026EDB">
        <w:rPr>
          <w:sz w:val="22"/>
          <w:szCs w:val="22"/>
        </w:rPr>
        <w:t>i</w:t>
      </w:r>
      <w:r w:rsidR="004E290A">
        <w:rPr>
          <w:sz w:val="22"/>
          <w:szCs w:val="22"/>
        </w:rPr>
        <w:t xml:space="preserve"> </w:t>
      </w:r>
      <w:r w:rsidRPr="00026EDB">
        <w:rPr>
          <w:spacing w:val="1"/>
          <w:sz w:val="22"/>
          <w:szCs w:val="22"/>
        </w:rPr>
        <w:t>saját</w:t>
      </w:r>
      <w:r w:rsidRPr="00026EDB">
        <w:rPr>
          <w:spacing w:val="6"/>
          <w:sz w:val="22"/>
          <w:szCs w:val="22"/>
        </w:rPr>
        <w:t>o</w:t>
      </w:r>
      <w:r w:rsidRPr="00026EDB">
        <w:rPr>
          <w:sz w:val="22"/>
          <w:szCs w:val="22"/>
        </w:rPr>
        <w:t>sságoknak</w:t>
      </w:r>
      <w:r w:rsidR="004E290A">
        <w:rPr>
          <w:sz w:val="22"/>
          <w:szCs w:val="22"/>
        </w:rPr>
        <w:t xml:space="preserve"> 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e</w:t>
      </w:r>
      <w:r w:rsidRPr="00026EDB">
        <w:rPr>
          <w:sz w:val="22"/>
          <w:szCs w:val="22"/>
        </w:rPr>
        <w:t>gfelelő tűzvédel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 xml:space="preserve">i </w:t>
      </w:r>
      <w:r w:rsidRPr="00026EDB">
        <w:rPr>
          <w:spacing w:val="1"/>
          <w:sz w:val="22"/>
          <w:szCs w:val="22"/>
        </w:rPr>
        <w:t>előírásokka</w:t>
      </w:r>
      <w:r w:rsidRPr="00026EDB">
        <w:rPr>
          <w:sz w:val="22"/>
          <w:szCs w:val="22"/>
        </w:rPr>
        <w:t>l</w:t>
      </w:r>
      <w:r w:rsidRPr="00026EDB">
        <w:rPr>
          <w:spacing w:val="1"/>
          <w:sz w:val="22"/>
          <w:szCs w:val="22"/>
        </w:rPr>
        <w:t xml:space="preserve"> egészíte</w:t>
      </w:r>
      <w:r w:rsidRPr="00026EDB">
        <w:rPr>
          <w:sz w:val="22"/>
          <w:szCs w:val="22"/>
        </w:rPr>
        <w:t>m</w:t>
      </w:r>
      <w:r w:rsidR="004E290A">
        <w:rPr>
          <w:sz w:val="22"/>
          <w:szCs w:val="22"/>
        </w:rPr>
        <w:t xml:space="preserve"> </w:t>
      </w:r>
      <w:r w:rsidRPr="00026EDB">
        <w:rPr>
          <w:spacing w:val="1"/>
          <w:sz w:val="22"/>
          <w:szCs w:val="22"/>
        </w:rPr>
        <w:t>ki</w:t>
      </w:r>
      <w:r w:rsidRPr="00026EDB">
        <w:rPr>
          <w:sz w:val="22"/>
          <w:szCs w:val="22"/>
        </w:rPr>
        <w:t>:</w:t>
      </w:r>
      <w:r w:rsidRPr="00026EDB">
        <w:rPr>
          <w:spacing w:val="1"/>
          <w:sz w:val="22"/>
          <w:szCs w:val="22"/>
        </w:rPr>
        <w:t xml:space="preserve"> (H</w:t>
      </w:r>
      <w:r w:rsidRPr="00026EDB">
        <w:rPr>
          <w:sz w:val="22"/>
          <w:szCs w:val="22"/>
        </w:rPr>
        <w:t>a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a</w:t>
      </w:r>
      <w:r w:rsidR="004E290A">
        <w:rPr>
          <w:sz w:val="22"/>
          <w:szCs w:val="22"/>
        </w:rPr>
        <w:t xml:space="preserve"> </w:t>
      </w:r>
      <w:r w:rsidRPr="00026EDB">
        <w:rPr>
          <w:spacing w:val="-1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unká</w:t>
      </w:r>
      <w:r w:rsidRPr="00026EDB">
        <w:rPr>
          <w:sz w:val="22"/>
          <w:szCs w:val="22"/>
        </w:rPr>
        <w:t>t</w:t>
      </w:r>
      <w:r w:rsidRPr="00026EDB">
        <w:rPr>
          <w:spacing w:val="1"/>
          <w:sz w:val="22"/>
          <w:szCs w:val="22"/>
        </w:rPr>
        <w:t xml:space="preserve"> küls</w:t>
      </w:r>
      <w:r w:rsidRPr="00026EDB">
        <w:rPr>
          <w:sz w:val="22"/>
          <w:szCs w:val="22"/>
        </w:rPr>
        <w:t>ő</w:t>
      </w:r>
      <w:r w:rsidRPr="00026EDB">
        <w:rPr>
          <w:spacing w:val="1"/>
          <w:sz w:val="22"/>
          <w:szCs w:val="22"/>
        </w:rPr>
        <w:t xml:space="preserve"> vállala</w:t>
      </w:r>
      <w:r w:rsidRPr="00026EDB">
        <w:rPr>
          <w:sz w:val="22"/>
          <w:szCs w:val="22"/>
        </w:rPr>
        <w:t>t</w:t>
      </w:r>
      <w:r w:rsidRPr="00026EDB">
        <w:rPr>
          <w:spacing w:val="1"/>
          <w:sz w:val="22"/>
          <w:szCs w:val="22"/>
        </w:rPr>
        <w:t xml:space="preserve"> végz</w:t>
      </w:r>
      <w:r w:rsidRPr="00026EDB">
        <w:rPr>
          <w:sz w:val="22"/>
          <w:szCs w:val="22"/>
        </w:rPr>
        <w:t>i</w:t>
      </w:r>
      <w:r w:rsidRPr="00026EDB">
        <w:rPr>
          <w:spacing w:val="1"/>
          <w:sz w:val="22"/>
          <w:szCs w:val="22"/>
        </w:rPr>
        <w:t xml:space="preserve"> é</w:t>
      </w:r>
      <w:r w:rsidRPr="00026EDB">
        <w:rPr>
          <w:sz w:val="22"/>
          <w:szCs w:val="22"/>
        </w:rPr>
        <w:t>s</w:t>
      </w:r>
      <w:r w:rsidR="004E290A">
        <w:rPr>
          <w:sz w:val="22"/>
          <w:szCs w:val="22"/>
        </w:rPr>
        <w:t xml:space="preserve"> </w:t>
      </w:r>
      <w:r w:rsidRPr="00026EDB">
        <w:rPr>
          <w:spacing w:val="1"/>
          <w:sz w:val="22"/>
          <w:szCs w:val="22"/>
        </w:rPr>
        <w:t>engedélyezi</w:t>
      </w:r>
      <w:r w:rsidRPr="00026EDB">
        <w:rPr>
          <w:sz w:val="22"/>
          <w:szCs w:val="22"/>
        </w:rPr>
        <w:t>)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215" w:right="84" w:hanging="61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154" w:right="150"/>
        <w:jc w:val="both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/>
        <w:ind w:left="154" w:right="55"/>
        <w:jc w:val="both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20" w:line="271" w:lineRule="exact"/>
        <w:ind w:left="153" w:right="5999"/>
        <w:jc w:val="both"/>
        <w:rPr>
          <w:sz w:val="22"/>
          <w:szCs w:val="22"/>
        </w:rPr>
      </w:pPr>
      <w:r w:rsidRPr="00026EDB">
        <w:rPr>
          <w:position w:val="-1"/>
          <w:sz w:val="22"/>
          <w:szCs w:val="22"/>
        </w:rPr>
        <w:t>20......  év   . .............................hó .....nap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6"/>
        <w:ind w:left="6285" w:right="568" w:hanging="11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6"/>
        <w:ind w:left="6285" w:right="568" w:hanging="11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létesít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 xml:space="preserve">ény vezetője, 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3"/>
          <w:sz w:val="22"/>
          <w:szCs w:val="22"/>
        </w:rPr>
        <w:t>e</w:t>
      </w:r>
      <w:r w:rsidRPr="00026EDB">
        <w:rPr>
          <w:spacing w:val="1"/>
          <w:sz w:val="22"/>
          <w:szCs w:val="22"/>
        </w:rPr>
        <w:t>gbízottj</w:t>
      </w:r>
      <w:r w:rsidRPr="00026EDB">
        <w:rPr>
          <w:sz w:val="22"/>
          <w:szCs w:val="22"/>
        </w:rPr>
        <w:t>a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8" w:line="200" w:lineRule="exact"/>
        <w:ind w:left="0"/>
        <w:jc w:val="lef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1175"/>
        <w:gridCol w:w="895"/>
        <w:gridCol w:w="3815"/>
      </w:tblGrid>
      <w:tr w:rsidR="00026EDB" w:rsidRPr="00026EDB" w:rsidTr="00784D0F">
        <w:trPr>
          <w:trHeight w:hRule="exact" w:val="594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4E290A">
            <w:pPr>
              <w:widowControl w:val="0"/>
              <w:autoSpaceDE w:val="0"/>
              <w:autoSpaceDN w:val="0"/>
              <w:adjustRightInd w:val="0"/>
              <w:spacing w:before="69"/>
              <w:ind w:left="86"/>
              <w:jc w:val="left"/>
              <w:rPr>
                <w:sz w:val="22"/>
                <w:szCs w:val="22"/>
              </w:rPr>
            </w:pPr>
            <w:r w:rsidRPr="00026EDB">
              <w:rPr>
                <w:spacing w:val="1"/>
                <w:sz w:val="22"/>
                <w:szCs w:val="22"/>
              </w:rPr>
              <w:t>A</w:t>
            </w:r>
            <w:r w:rsidRPr="00026EDB">
              <w:rPr>
                <w:sz w:val="22"/>
                <w:szCs w:val="22"/>
              </w:rPr>
              <w:t xml:space="preserve">z </w:t>
            </w:r>
            <w:r w:rsidRPr="00026EDB">
              <w:rPr>
                <w:spacing w:val="1"/>
                <w:sz w:val="22"/>
                <w:szCs w:val="22"/>
              </w:rPr>
              <w:t>engedélybe</w:t>
            </w:r>
            <w:r w:rsidRPr="00026EDB">
              <w:rPr>
                <w:sz w:val="22"/>
                <w:szCs w:val="22"/>
              </w:rPr>
              <w:t>n</w:t>
            </w:r>
            <w:r w:rsidR="004E290A">
              <w:rPr>
                <w:sz w:val="22"/>
                <w:szCs w:val="22"/>
              </w:rPr>
              <w:t xml:space="preserve"> </w:t>
            </w:r>
            <w:r w:rsidRPr="00026EDB">
              <w:rPr>
                <w:spacing w:val="1"/>
                <w:sz w:val="22"/>
                <w:szCs w:val="22"/>
              </w:rPr>
              <w:t>felsorol</w:t>
            </w:r>
            <w:r w:rsidRPr="00026EDB">
              <w:rPr>
                <w:sz w:val="22"/>
                <w:szCs w:val="22"/>
              </w:rPr>
              <w:t>t</w:t>
            </w:r>
            <w:r w:rsidR="004E290A">
              <w:rPr>
                <w:sz w:val="22"/>
                <w:szCs w:val="22"/>
              </w:rPr>
              <w:t xml:space="preserve"> </w:t>
            </w:r>
            <w:r w:rsidRPr="00026EDB">
              <w:rPr>
                <w:spacing w:val="1"/>
                <w:sz w:val="22"/>
                <w:szCs w:val="22"/>
              </w:rPr>
              <w:t>előírásoka</w:t>
            </w:r>
            <w:r w:rsidRPr="00026EDB">
              <w:rPr>
                <w:sz w:val="22"/>
                <w:szCs w:val="22"/>
              </w:rPr>
              <w:t>t</w:t>
            </w:r>
            <w:r w:rsidRPr="00026EDB">
              <w:rPr>
                <w:spacing w:val="1"/>
                <w:sz w:val="22"/>
                <w:szCs w:val="22"/>
              </w:rPr>
              <w:t xml:space="preserve"> tudo</w:t>
            </w:r>
            <w:r w:rsidRPr="00026EDB">
              <w:rPr>
                <w:spacing w:val="-2"/>
                <w:sz w:val="22"/>
                <w:szCs w:val="22"/>
              </w:rPr>
              <w:t>m</w:t>
            </w:r>
            <w:r w:rsidRPr="00026EDB">
              <w:rPr>
                <w:spacing w:val="1"/>
                <w:sz w:val="22"/>
                <w:szCs w:val="22"/>
              </w:rPr>
              <w:t>ásu</w:t>
            </w:r>
            <w:r w:rsidRPr="00026EDB">
              <w:rPr>
                <w:sz w:val="22"/>
                <w:szCs w:val="22"/>
              </w:rPr>
              <w:t>l v</w:t>
            </w:r>
            <w:r w:rsidRPr="00026EDB">
              <w:rPr>
                <w:spacing w:val="1"/>
                <w:sz w:val="22"/>
                <w:szCs w:val="22"/>
              </w:rPr>
              <w:t>esze</w:t>
            </w:r>
            <w:r w:rsidRPr="00026EDB">
              <w:rPr>
                <w:sz w:val="22"/>
                <w:szCs w:val="22"/>
              </w:rPr>
              <w:t>m</w:t>
            </w:r>
            <w:r w:rsidRPr="00026EDB">
              <w:rPr>
                <w:spacing w:val="1"/>
                <w:sz w:val="22"/>
                <w:szCs w:val="22"/>
              </w:rPr>
              <w:t xml:space="preserve"> é</w:t>
            </w:r>
            <w:r w:rsidRPr="00026EDB">
              <w:rPr>
                <w:sz w:val="22"/>
                <w:szCs w:val="22"/>
              </w:rPr>
              <w:t>s</w:t>
            </w:r>
            <w:r w:rsidR="004E290A">
              <w:rPr>
                <w:sz w:val="22"/>
                <w:szCs w:val="22"/>
              </w:rPr>
              <w:t xml:space="preserve"> </w:t>
            </w:r>
            <w:r w:rsidRPr="00026EDB">
              <w:rPr>
                <w:spacing w:val="1"/>
                <w:sz w:val="22"/>
                <w:szCs w:val="22"/>
              </w:rPr>
              <w:t>azo</w:t>
            </w:r>
            <w:r w:rsidRPr="00026EDB">
              <w:rPr>
                <w:sz w:val="22"/>
                <w:szCs w:val="22"/>
              </w:rPr>
              <w:t>k</w:t>
            </w:r>
            <w:r w:rsidR="004E290A">
              <w:rPr>
                <w:sz w:val="22"/>
                <w:szCs w:val="22"/>
              </w:rPr>
              <w:t xml:space="preserve"> </w:t>
            </w:r>
            <w:r w:rsidRPr="00026EDB">
              <w:rPr>
                <w:spacing w:val="6"/>
                <w:sz w:val="22"/>
                <w:szCs w:val="22"/>
              </w:rPr>
              <w:t>b</w:t>
            </w:r>
            <w:r w:rsidRPr="00026EDB">
              <w:rPr>
                <w:spacing w:val="1"/>
                <w:sz w:val="22"/>
                <w:szCs w:val="22"/>
              </w:rPr>
              <w:t>etartásáér</w:t>
            </w:r>
            <w:r w:rsidR="004E290A">
              <w:rPr>
                <w:spacing w:val="1"/>
                <w:sz w:val="22"/>
                <w:szCs w:val="22"/>
              </w:rPr>
              <w:t xml:space="preserve">t </w:t>
            </w:r>
            <w:r w:rsidRPr="00026EDB">
              <w:rPr>
                <w:spacing w:val="1"/>
                <w:sz w:val="22"/>
                <w:szCs w:val="22"/>
              </w:rPr>
              <w:t>büntetőjogila</w:t>
            </w:r>
            <w:r w:rsidRPr="00026EDB">
              <w:rPr>
                <w:sz w:val="22"/>
                <w:szCs w:val="22"/>
              </w:rPr>
              <w:t>g</w:t>
            </w:r>
            <w:r w:rsidRPr="00026EDB">
              <w:rPr>
                <w:spacing w:val="1"/>
                <w:sz w:val="22"/>
                <w:szCs w:val="22"/>
              </w:rPr>
              <w:t xml:space="preserve"> felelőssége</w:t>
            </w:r>
            <w:r w:rsidRPr="00026EDB">
              <w:rPr>
                <w:sz w:val="22"/>
                <w:szCs w:val="22"/>
              </w:rPr>
              <w:t>t</w:t>
            </w:r>
            <w:r w:rsidRPr="00026EDB">
              <w:rPr>
                <w:spacing w:val="1"/>
                <w:sz w:val="22"/>
                <w:szCs w:val="22"/>
              </w:rPr>
              <w:t xml:space="preserve"> vállalok</w:t>
            </w:r>
            <w:r w:rsidRPr="00026EDB">
              <w:rPr>
                <w:sz w:val="22"/>
                <w:szCs w:val="22"/>
              </w:rPr>
              <w:t>.</w:t>
            </w:r>
          </w:p>
        </w:tc>
      </w:tr>
      <w:tr w:rsidR="00026EDB" w:rsidRPr="00026EDB" w:rsidTr="00784D0F">
        <w:trPr>
          <w:trHeight w:hRule="exact" w:val="27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1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26EDB" w:rsidRPr="00026EDB" w:rsidTr="00784D0F">
        <w:trPr>
          <w:trHeight w:hRule="exact" w:val="27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left"/>
              <w:rPr>
                <w:sz w:val="22"/>
                <w:szCs w:val="22"/>
              </w:rPr>
            </w:pPr>
            <w:r w:rsidRPr="00026EDB">
              <w:rPr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3"/>
              <w:jc w:val="left"/>
              <w:rPr>
                <w:sz w:val="22"/>
                <w:szCs w:val="22"/>
              </w:rPr>
            </w:pPr>
            <w:r w:rsidRPr="00026EDB">
              <w:rPr>
                <w:sz w:val="22"/>
                <w:szCs w:val="22"/>
              </w:rPr>
              <w:t>................................................</w:t>
            </w:r>
          </w:p>
        </w:tc>
      </w:tr>
      <w:tr w:rsidR="00026EDB" w:rsidRPr="00026EDB" w:rsidTr="00784D0F">
        <w:trPr>
          <w:trHeight w:hRule="exact" w:val="359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22"/>
              <w:jc w:val="left"/>
              <w:rPr>
                <w:sz w:val="22"/>
                <w:szCs w:val="22"/>
              </w:rPr>
            </w:pPr>
            <w:r w:rsidRPr="00026EDB">
              <w:rPr>
                <w:spacing w:val="-2"/>
                <w:sz w:val="22"/>
                <w:szCs w:val="22"/>
              </w:rPr>
              <w:t>m</w:t>
            </w:r>
            <w:r w:rsidRPr="00026EDB">
              <w:rPr>
                <w:sz w:val="22"/>
                <w:szCs w:val="22"/>
              </w:rPr>
              <w:t>unkát végző aláírása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26EDB" w:rsidRPr="00026EDB" w:rsidRDefault="00026EDB" w:rsidP="00026ED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7"/>
              <w:jc w:val="left"/>
              <w:rPr>
                <w:sz w:val="22"/>
                <w:szCs w:val="22"/>
              </w:rPr>
            </w:pPr>
            <w:r w:rsidRPr="00026EDB">
              <w:rPr>
                <w:spacing w:val="-2"/>
                <w:sz w:val="22"/>
                <w:szCs w:val="22"/>
              </w:rPr>
              <w:t>m</w:t>
            </w:r>
            <w:r w:rsidRPr="00026EDB">
              <w:rPr>
                <w:sz w:val="22"/>
                <w:szCs w:val="22"/>
              </w:rPr>
              <w:t>unkát végző aláírása</w:t>
            </w:r>
          </w:p>
        </w:tc>
      </w:tr>
    </w:tbl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9"/>
        <w:ind w:left="154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A</w:t>
      </w:r>
      <w:r w:rsidR="004E290A">
        <w:rPr>
          <w:sz w:val="22"/>
          <w:szCs w:val="22"/>
        </w:rPr>
        <w:t xml:space="preserve"> 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unk</w:t>
      </w:r>
      <w:r w:rsidRPr="00026EDB">
        <w:rPr>
          <w:sz w:val="22"/>
          <w:szCs w:val="22"/>
        </w:rPr>
        <w:t>a</w:t>
      </w:r>
      <w:r w:rsidRPr="00026EDB">
        <w:rPr>
          <w:spacing w:val="1"/>
          <w:sz w:val="22"/>
          <w:szCs w:val="22"/>
        </w:rPr>
        <w:t xml:space="preserve"> befejezésé</w:t>
      </w:r>
      <w:r w:rsidRPr="00026EDB">
        <w:rPr>
          <w:sz w:val="22"/>
          <w:szCs w:val="22"/>
        </w:rPr>
        <w:t>t</w:t>
      </w:r>
      <w:r w:rsidR="004E290A">
        <w:rPr>
          <w:sz w:val="22"/>
          <w:szCs w:val="22"/>
        </w:rPr>
        <w:t xml:space="preserve"> </w:t>
      </w:r>
      <w:r w:rsidRPr="00026EDB">
        <w:rPr>
          <w:sz w:val="22"/>
          <w:szCs w:val="22"/>
        </w:rPr>
        <w:t>a</w:t>
      </w:r>
      <w:r w:rsidRPr="00026EDB">
        <w:rPr>
          <w:spacing w:val="1"/>
          <w:sz w:val="22"/>
          <w:szCs w:val="22"/>
        </w:rPr>
        <w:t xml:space="preserve"> létesít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én</w:t>
      </w:r>
      <w:r w:rsidRPr="00026EDB">
        <w:rPr>
          <w:sz w:val="22"/>
          <w:szCs w:val="22"/>
        </w:rPr>
        <w:t>y</w:t>
      </w:r>
      <w:r w:rsidRPr="00026EDB">
        <w:rPr>
          <w:spacing w:val="1"/>
          <w:sz w:val="22"/>
          <w:szCs w:val="22"/>
        </w:rPr>
        <w:t xml:space="preserve"> képviselőj</w:t>
      </w:r>
      <w:r w:rsidRPr="00026EDB">
        <w:rPr>
          <w:sz w:val="22"/>
          <w:szCs w:val="22"/>
        </w:rPr>
        <w:t>e</w:t>
      </w:r>
      <w:r w:rsidRPr="00026EDB">
        <w:rPr>
          <w:spacing w:val="1"/>
          <w:sz w:val="22"/>
          <w:szCs w:val="22"/>
        </w:rPr>
        <w:t xml:space="preserve"> fel</w:t>
      </w:r>
      <w:r w:rsidRPr="00026EDB">
        <w:rPr>
          <w:sz w:val="22"/>
          <w:szCs w:val="22"/>
        </w:rPr>
        <w:t>é</w:t>
      </w:r>
      <w:r w:rsidRPr="00026EDB">
        <w:rPr>
          <w:spacing w:val="1"/>
          <w:sz w:val="22"/>
          <w:szCs w:val="22"/>
        </w:rPr>
        <w:t xml:space="preserve"> jelenten</w:t>
      </w:r>
      <w:r w:rsidRPr="00026EDB">
        <w:rPr>
          <w:sz w:val="22"/>
          <w:szCs w:val="22"/>
        </w:rPr>
        <w:t>i</w:t>
      </w:r>
      <w:r w:rsidRPr="00026EDB">
        <w:rPr>
          <w:spacing w:val="1"/>
          <w:sz w:val="22"/>
          <w:szCs w:val="22"/>
        </w:rPr>
        <w:t xml:space="preserve"> k</w:t>
      </w:r>
      <w:r w:rsidRPr="00026EDB">
        <w:rPr>
          <w:spacing w:val="8"/>
          <w:sz w:val="22"/>
          <w:szCs w:val="22"/>
        </w:rPr>
        <w:t>e</w:t>
      </w:r>
      <w:r w:rsidRPr="00026EDB">
        <w:rPr>
          <w:spacing w:val="1"/>
          <w:sz w:val="22"/>
          <w:szCs w:val="22"/>
        </w:rPr>
        <w:t>ll</w:t>
      </w:r>
      <w:r w:rsidRPr="00026EDB">
        <w:rPr>
          <w:sz w:val="22"/>
          <w:szCs w:val="22"/>
        </w:rPr>
        <w:t>!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 w:line="271" w:lineRule="exact"/>
        <w:ind w:left="154"/>
        <w:jc w:val="left"/>
        <w:rPr>
          <w:position w:val="-1"/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" w:line="271" w:lineRule="exact"/>
        <w:ind w:left="154"/>
        <w:jc w:val="left"/>
        <w:rPr>
          <w:sz w:val="22"/>
          <w:szCs w:val="22"/>
        </w:rPr>
      </w:pPr>
      <w:r w:rsidRPr="00026EDB">
        <w:rPr>
          <w:position w:val="-1"/>
          <w:sz w:val="22"/>
          <w:szCs w:val="22"/>
        </w:rPr>
        <w:t xml:space="preserve">A </w:t>
      </w:r>
      <w:r w:rsidRPr="00026EDB">
        <w:rPr>
          <w:spacing w:val="-2"/>
          <w:position w:val="-1"/>
          <w:sz w:val="22"/>
          <w:szCs w:val="22"/>
        </w:rPr>
        <w:t>m</w:t>
      </w:r>
      <w:r w:rsidRPr="00026EDB">
        <w:rPr>
          <w:position w:val="-1"/>
          <w:sz w:val="22"/>
          <w:szCs w:val="22"/>
        </w:rPr>
        <w:t>unka befejezésének ideje:      20...... év .................</w:t>
      </w:r>
      <w:r w:rsidRPr="00026EDB">
        <w:rPr>
          <w:spacing w:val="3"/>
          <w:position w:val="-1"/>
          <w:sz w:val="22"/>
          <w:szCs w:val="22"/>
        </w:rPr>
        <w:t>.</w:t>
      </w:r>
      <w:r w:rsidRPr="00026EDB">
        <w:rPr>
          <w:position w:val="-1"/>
          <w:sz w:val="22"/>
          <w:szCs w:val="22"/>
        </w:rPr>
        <w:t>..hó .....nap .......... óra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4" w:line="24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14" w:line="240" w:lineRule="exact"/>
        <w:ind w:left="0"/>
        <w:jc w:val="left"/>
        <w:rPr>
          <w:sz w:val="22"/>
          <w:szCs w:val="22"/>
        </w:rPr>
        <w:sectPr w:rsidR="00026EDB" w:rsidRPr="00026EDB" w:rsidSect="000B47CF">
          <w:pgSz w:w="11900" w:h="16840"/>
          <w:pgMar w:top="709" w:right="800" w:bottom="280" w:left="980" w:header="708" w:footer="708" w:gutter="0"/>
          <w:cols w:space="708"/>
          <w:noEndnote/>
        </w:sect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9"/>
        <w:ind w:left="2319" w:right="-56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29"/>
        <w:ind w:left="2319" w:right="-56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Tudo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ásul vette</w:t>
      </w:r>
      <w:r w:rsidRPr="00026EDB">
        <w:rPr>
          <w:spacing w:val="-2"/>
          <w:sz w:val="22"/>
          <w:szCs w:val="22"/>
        </w:rPr>
        <w:t>m</w:t>
      </w:r>
      <w:r w:rsidRPr="00026EDB">
        <w:rPr>
          <w:sz w:val="22"/>
          <w:szCs w:val="22"/>
        </w:rPr>
        <w:t>: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before="6" w:line="100" w:lineRule="exact"/>
        <w:ind w:left="0"/>
        <w:jc w:val="left"/>
        <w:rPr>
          <w:sz w:val="22"/>
          <w:szCs w:val="22"/>
        </w:rPr>
      </w:pPr>
      <w:r w:rsidRPr="00026EDB">
        <w:rPr>
          <w:sz w:val="22"/>
          <w:szCs w:val="22"/>
        </w:rPr>
        <w:br w:type="column"/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spacing w:line="200" w:lineRule="exact"/>
        <w:ind w:left="0"/>
        <w:jc w:val="left"/>
        <w:rPr>
          <w:sz w:val="22"/>
          <w:szCs w:val="22"/>
        </w:rPr>
      </w:pP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249" w:right="915" w:hanging="249"/>
        <w:jc w:val="left"/>
        <w:rPr>
          <w:sz w:val="22"/>
          <w:szCs w:val="22"/>
        </w:rPr>
      </w:pPr>
      <w:r w:rsidRPr="00026EDB">
        <w:rPr>
          <w:sz w:val="22"/>
          <w:szCs w:val="22"/>
        </w:rPr>
        <w:t>....................................................................</w:t>
      </w:r>
      <w:r w:rsidR="00125506">
        <w:rPr>
          <w:sz w:val="22"/>
          <w:szCs w:val="22"/>
        </w:rPr>
        <w:t>felté</w:t>
      </w:r>
      <w:r w:rsidRPr="00026EDB">
        <w:rPr>
          <w:sz w:val="22"/>
          <w:szCs w:val="22"/>
        </w:rPr>
        <w:t>teleket</w:t>
      </w:r>
      <w:r w:rsidRPr="00026EDB">
        <w:rPr>
          <w:spacing w:val="-2"/>
          <w:sz w:val="22"/>
          <w:szCs w:val="22"/>
        </w:rPr>
        <w:t>m</w:t>
      </w:r>
      <w:r w:rsidRPr="00026EDB">
        <w:rPr>
          <w:spacing w:val="1"/>
          <w:sz w:val="22"/>
          <w:szCs w:val="22"/>
        </w:rPr>
        <w:t>e</w:t>
      </w:r>
      <w:r w:rsidRPr="00026EDB">
        <w:rPr>
          <w:sz w:val="22"/>
          <w:szCs w:val="22"/>
        </w:rPr>
        <w:t>ghatározóneve(aláírása)</w:t>
      </w:r>
    </w:p>
    <w:p w:rsidR="00026EDB" w:rsidRPr="00026EDB" w:rsidRDefault="00026EDB" w:rsidP="00026EDB">
      <w:pPr>
        <w:widowControl w:val="0"/>
        <w:autoSpaceDE w:val="0"/>
        <w:autoSpaceDN w:val="0"/>
        <w:adjustRightInd w:val="0"/>
        <w:ind w:left="249" w:right="915" w:hanging="249"/>
        <w:jc w:val="left"/>
        <w:rPr>
          <w:sz w:val="22"/>
          <w:szCs w:val="22"/>
        </w:rPr>
        <w:sectPr w:rsidR="00026EDB" w:rsidRPr="00026EDB">
          <w:type w:val="continuous"/>
          <w:pgSz w:w="11900" w:h="16840"/>
          <w:pgMar w:top="1580" w:right="800" w:bottom="280" w:left="980" w:header="708" w:footer="708" w:gutter="0"/>
          <w:cols w:num="2" w:space="708" w:equalWidth="0">
            <w:col w:w="4175" w:space="899"/>
            <w:col w:w="5046"/>
          </w:cols>
          <w:noEndnote/>
        </w:sectPr>
      </w:pPr>
    </w:p>
    <w:p w:rsidR="0013195F" w:rsidRPr="00E60BD6" w:rsidRDefault="0013195F" w:rsidP="00026EDB">
      <w:pPr>
        <w:ind w:left="0"/>
        <w:rPr>
          <w:b/>
          <w:sz w:val="24"/>
          <w:szCs w:val="24"/>
        </w:rPr>
      </w:pPr>
      <w:r w:rsidRPr="00E60BD6">
        <w:rPr>
          <w:b/>
          <w:sz w:val="24"/>
          <w:szCs w:val="24"/>
        </w:rPr>
        <w:lastRenderedPageBreak/>
        <w:t>TŰZVESZÉLYES TEVÉKENYSÉG ÁLTALÁNOS TŰZVÉDELMI ELŐÍRÁSAI</w:t>
      </w:r>
    </w:p>
    <w:p w:rsidR="0013195F" w:rsidRPr="00E60BD6" w:rsidRDefault="0013195F" w:rsidP="00026EDB">
      <w:pPr>
        <w:ind w:left="0"/>
        <w:jc w:val="both"/>
        <w:rPr>
          <w:sz w:val="24"/>
          <w:szCs w:val="24"/>
        </w:rPr>
      </w:pPr>
    </w:p>
    <w:p w:rsidR="0013195F" w:rsidRPr="00E60BD6" w:rsidRDefault="0013195F" w:rsidP="00026EDB">
      <w:pPr>
        <w:ind w:left="0"/>
        <w:jc w:val="both"/>
        <w:rPr>
          <w:sz w:val="24"/>
          <w:szCs w:val="24"/>
        </w:rPr>
      </w:pPr>
    </w:p>
    <w:p w:rsidR="000B644D" w:rsidRPr="00E60BD6" w:rsidRDefault="000B644D" w:rsidP="00026EDB">
      <w:pPr>
        <w:ind w:left="0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munkát tilos megkezdeni mindaddig, amíg a tűz- vagy robbanásveszélyt el nem hárították.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hegesztőnek a tevékenység végzéséhez tűzvédelmi szakvizsgával kell rendelkeznie. Egyéb tűzveszélyes tevékenységet a tűzvédelmi szabályokra, előírásokra kioktatott személy végezhet.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tűzveszélyes munkavégzés 5 méteres környezetéből az éghető anyagokat el kell távolítani.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125506">
      <w:pPr>
        <w:ind w:left="852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Ha ez nem lehetséges, akkor: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hősugárzás ellen az éghető anyagot nem éghető, jó hőszigetelő anyaggal kell elhatárolni, letakarni,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izzó anyagok fröcskölődésekor az éghető anyagok, pl. vizes ponyvával való letakarása, a veszélyeztetett környezet vízzel való lelocsolása, a szikrák, izzó anyagok éghető anyaghoz való jutásának nem éghető spanyolfallal történő megakadályozása lehet egy-egy megoldás.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Az alkalomszerű tűzveszélyes tevékenység végzésénél a környezetben munkavállaló személyeket is figyelmeztetni szükséges a tevékenység végzése alatti fokozottabb óvatosságra.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Egyetemen kívüli személy által végzett tűzveszélyes munka feltételeit a tevékenység helye szerinti szervezeti egység tűzvédelmi megbízottjával egyeztetni kell, aki ezt szükség szerint – a helyi sajátosságnak megfelelő – tűzvédelmi előírásokkal köteles kiegészíteni. Az egyetemi munkavállaló aláírása nélkül az engedély érvénytelen.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tűzveszélyes tevékenység befejezése után a munkavégző a helyszint és annak környezetét tűzvédelmi szempontból köteles átvizsgálni és minden olyan körülményt megszüntetni, ami tüzet okozhat.</w:t>
      </w:r>
    </w:p>
    <w:p w:rsidR="0013195F" w:rsidRPr="00E60BD6" w:rsidRDefault="0013195F" w:rsidP="00026EDB">
      <w:pPr>
        <w:ind w:left="426" w:hanging="426"/>
        <w:jc w:val="both"/>
        <w:rPr>
          <w:sz w:val="24"/>
          <w:szCs w:val="24"/>
        </w:rPr>
      </w:pPr>
    </w:p>
    <w:p w:rsidR="0013195F" w:rsidRPr="00E60BD6" w:rsidRDefault="0013195F" w:rsidP="00026EDB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Ellenőrzés esetén a tűzveszélyes tevékenység írásbeli feltételeit be kell mutatni.</w:t>
      </w:r>
    </w:p>
    <w:p w:rsidR="00BC1EA4" w:rsidRPr="00E60BD6" w:rsidRDefault="00BC1EA4" w:rsidP="00026EDB">
      <w:pPr>
        <w:ind w:left="426" w:hanging="426"/>
        <w:jc w:val="both"/>
        <w:rPr>
          <w:sz w:val="24"/>
          <w:szCs w:val="24"/>
        </w:rPr>
      </w:pPr>
    </w:p>
    <w:p w:rsidR="00026EDB" w:rsidRPr="00E60BD6" w:rsidRDefault="00026EDB">
      <w:pPr>
        <w:ind w:left="0"/>
        <w:jc w:val="both"/>
        <w:rPr>
          <w:sz w:val="24"/>
          <w:szCs w:val="24"/>
        </w:rPr>
      </w:pPr>
    </w:p>
    <w:sectPr w:rsidR="00026EDB" w:rsidRPr="00E60BD6" w:rsidSect="0073745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259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A7" w:rsidRDefault="00F343A7">
      <w:r>
        <w:separator/>
      </w:r>
    </w:p>
  </w:endnote>
  <w:endnote w:type="continuationSeparator" w:id="0">
    <w:p w:rsidR="00F343A7" w:rsidRDefault="00F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CE" w:rsidRDefault="00D17A40" w:rsidP="00D976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5C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CCE" w:rsidRDefault="00D17A40">
    <w:pPr>
      <w:pStyle w:val="llb"/>
    </w:pPr>
    <w:r>
      <w:rPr>
        <w:rStyle w:val="Oldalszm"/>
      </w:rPr>
      <w:fldChar w:fldCharType="begin"/>
    </w:r>
    <w:r w:rsidR="00DB5CCE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623EE">
      <w:rPr>
        <w:rStyle w:val="Oldalszm"/>
        <w:noProof/>
      </w:rPr>
      <w:t>17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DB5CCE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623EE">
      <w:rPr>
        <w:rStyle w:val="Oldalszm"/>
        <w:noProof/>
      </w:rPr>
      <w:t>17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CE" w:rsidRPr="00EA6155" w:rsidRDefault="00D17A40" w:rsidP="00D976EB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EA6155">
      <w:rPr>
        <w:rStyle w:val="Oldalszm"/>
        <w:sz w:val="24"/>
        <w:szCs w:val="24"/>
      </w:rPr>
      <w:fldChar w:fldCharType="begin"/>
    </w:r>
    <w:r w:rsidR="00DB5CCE" w:rsidRPr="00EA6155">
      <w:rPr>
        <w:rStyle w:val="Oldalszm"/>
        <w:sz w:val="24"/>
        <w:szCs w:val="24"/>
      </w:rPr>
      <w:instrText xml:space="preserve">PAGE  </w:instrText>
    </w:r>
    <w:r w:rsidRPr="00EA6155">
      <w:rPr>
        <w:rStyle w:val="Oldalszm"/>
        <w:sz w:val="24"/>
        <w:szCs w:val="24"/>
      </w:rPr>
      <w:fldChar w:fldCharType="separate"/>
    </w:r>
    <w:r w:rsidR="00DB5CCE">
      <w:rPr>
        <w:rStyle w:val="Oldalszm"/>
        <w:noProof/>
        <w:sz w:val="24"/>
        <w:szCs w:val="24"/>
      </w:rPr>
      <w:t>10</w:t>
    </w:r>
    <w:r w:rsidRPr="00EA6155">
      <w:rPr>
        <w:rStyle w:val="Oldalszm"/>
        <w:sz w:val="24"/>
        <w:szCs w:val="24"/>
      </w:rPr>
      <w:fldChar w:fldCharType="end"/>
    </w:r>
  </w:p>
  <w:p w:rsidR="00DB5CCE" w:rsidRDefault="00DB5CCE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A7" w:rsidRDefault="00F343A7">
      <w:r>
        <w:separator/>
      </w:r>
    </w:p>
  </w:footnote>
  <w:footnote w:type="continuationSeparator" w:id="0">
    <w:p w:rsidR="00F343A7" w:rsidRDefault="00F3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CE" w:rsidRDefault="00D17A40">
    <w:pPr>
      <w:pStyle w:val="lfej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B5C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CCE" w:rsidRDefault="00DB5CCE">
    <w:pPr>
      <w:pStyle w:val="lfej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CE" w:rsidRDefault="00DB5CCE">
    <w:pPr>
      <w:pStyle w:val="lfej"/>
      <w:framePr w:wrap="around" w:vAnchor="text" w:hAnchor="margin" w:y="1"/>
      <w:rPr>
        <w:rStyle w:val="Oldalszm"/>
      </w:rPr>
    </w:pPr>
  </w:p>
  <w:p w:rsidR="00DB5CCE" w:rsidRDefault="00DB5CCE" w:rsidP="00302305">
    <w:pPr>
      <w:pStyle w:val="Cm"/>
      <w:rPr>
        <w:sz w:val="18"/>
        <w:szCs w:val="18"/>
      </w:rPr>
    </w:pPr>
    <w:r>
      <w:rPr>
        <w:sz w:val="18"/>
        <w:szCs w:val="18"/>
      </w:rPr>
      <w:t>GYORSSZOLGÁLATI-HIBAELHÁRÍTÁSI 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B2"/>
    <w:multiLevelType w:val="hybridMultilevel"/>
    <w:tmpl w:val="061E2CC6"/>
    <w:lvl w:ilvl="0" w:tplc="A200687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6A1AD1"/>
    <w:multiLevelType w:val="multilevel"/>
    <w:tmpl w:val="AC20D8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070FB"/>
    <w:multiLevelType w:val="hybridMultilevel"/>
    <w:tmpl w:val="2AB23F82"/>
    <w:lvl w:ilvl="0" w:tplc="E44AAC5E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D185C0E"/>
    <w:multiLevelType w:val="hybridMultilevel"/>
    <w:tmpl w:val="1438F7A4"/>
    <w:lvl w:ilvl="0" w:tplc="D7C8AC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371" w:hanging="360"/>
      </w:pPr>
    </w:lvl>
    <w:lvl w:ilvl="2" w:tplc="040E0017">
      <w:start w:val="1"/>
      <w:numFmt w:val="lowerLetter"/>
      <w:lvlText w:val="%3)"/>
      <w:lvlJc w:val="lef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5876C96"/>
    <w:multiLevelType w:val="hybridMultilevel"/>
    <w:tmpl w:val="49D4CD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463A"/>
    <w:multiLevelType w:val="hybridMultilevel"/>
    <w:tmpl w:val="6F70A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00ED"/>
    <w:multiLevelType w:val="hybridMultilevel"/>
    <w:tmpl w:val="BAEA13EE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6A5E36"/>
    <w:multiLevelType w:val="hybridMultilevel"/>
    <w:tmpl w:val="ECBC931A"/>
    <w:lvl w:ilvl="0" w:tplc="D286E0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00D7602"/>
    <w:multiLevelType w:val="hybridMultilevel"/>
    <w:tmpl w:val="F3C463D6"/>
    <w:lvl w:ilvl="0" w:tplc="D7C8AC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371" w:hanging="360"/>
      </w:pPr>
    </w:lvl>
    <w:lvl w:ilvl="2" w:tplc="040E0017">
      <w:start w:val="1"/>
      <w:numFmt w:val="lowerLetter"/>
      <w:lvlText w:val="%3)"/>
      <w:lvlJc w:val="lef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2450D08"/>
    <w:multiLevelType w:val="hybridMultilevel"/>
    <w:tmpl w:val="A040477E"/>
    <w:lvl w:ilvl="0" w:tplc="053086A4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948D9"/>
    <w:multiLevelType w:val="hybridMultilevel"/>
    <w:tmpl w:val="7CDED3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173D1"/>
    <w:multiLevelType w:val="multilevel"/>
    <w:tmpl w:val="3A88C9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344F6"/>
    <w:multiLevelType w:val="hybridMultilevel"/>
    <w:tmpl w:val="1D127F78"/>
    <w:lvl w:ilvl="0" w:tplc="D7C8AC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20DBA"/>
    <w:multiLevelType w:val="hybridMultilevel"/>
    <w:tmpl w:val="741E2860"/>
    <w:lvl w:ilvl="0" w:tplc="51E8B7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B1C1C"/>
    <w:multiLevelType w:val="hybridMultilevel"/>
    <w:tmpl w:val="6BF61A76"/>
    <w:lvl w:ilvl="0" w:tplc="61D801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77F67"/>
    <w:multiLevelType w:val="hybridMultilevel"/>
    <w:tmpl w:val="E8222744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44E4C"/>
    <w:multiLevelType w:val="multilevel"/>
    <w:tmpl w:val="C49412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E"/>
    <w:rsid w:val="00001AC3"/>
    <w:rsid w:val="00003A83"/>
    <w:rsid w:val="00023FA0"/>
    <w:rsid w:val="00025332"/>
    <w:rsid w:val="00026AF5"/>
    <w:rsid w:val="00026EDB"/>
    <w:rsid w:val="000329B7"/>
    <w:rsid w:val="0004112E"/>
    <w:rsid w:val="00046043"/>
    <w:rsid w:val="00046E5D"/>
    <w:rsid w:val="000556E0"/>
    <w:rsid w:val="0005674A"/>
    <w:rsid w:val="000707B1"/>
    <w:rsid w:val="000725E8"/>
    <w:rsid w:val="00073994"/>
    <w:rsid w:val="000840CB"/>
    <w:rsid w:val="00085AF5"/>
    <w:rsid w:val="000A476B"/>
    <w:rsid w:val="000B47CF"/>
    <w:rsid w:val="000B5D97"/>
    <w:rsid w:val="000B644D"/>
    <w:rsid w:val="000B725C"/>
    <w:rsid w:val="000D2DBE"/>
    <w:rsid w:val="000D54EF"/>
    <w:rsid w:val="000E64E9"/>
    <w:rsid w:val="000F1C19"/>
    <w:rsid w:val="000F40D4"/>
    <w:rsid w:val="000F41BB"/>
    <w:rsid w:val="000F422B"/>
    <w:rsid w:val="000F7159"/>
    <w:rsid w:val="000F76E4"/>
    <w:rsid w:val="0010394B"/>
    <w:rsid w:val="0011389E"/>
    <w:rsid w:val="00113A03"/>
    <w:rsid w:val="00125163"/>
    <w:rsid w:val="00125506"/>
    <w:rsid w:val="00131123"/>
    <w:rsid w:val="0013195F"/>
    <w:rsid w:val="00141DD4"/>
    <w:rsid w:val="0014585E"/>
    <w:rsid w:val="00151323"/>
    <w:rsid w:val="001533B6"/>
    <w:rsid w:val="00153C14"/>
    <w:rsid w:val="00163568"/>
    <w:rsid w:val="001755A5"/>
    <w:rsid w:val="001820BC"/>
    <w:rsid w:val="00186F85"/>
    <w:rsid w:val="001A7A4D"/>
    <w:rsid w:val="001B6785"/>
    <w:rsid w:val="001C2EC2"/>
    <w:rsid w:val="001C4362"/>
    <w:rsid w:val="001E0F6D"/>
    <w:rsid w:val="001F2311"/>
    <w:rsid w:val="001F6BDF"/>
    <w:rsid w:val="002011DB"/>
    <w:rsid w:val="00210072"/>
    <w:rsid w:val="00221003"/>
    <w:rsid w:val="002275BD"/>
    <w:rsid w:val="00243D65"/>
    <w:rsid w:val="002548EB"/>
    <w:rsid w:val="00256237"/>
    <w:rsid w:val="0027340E"/>
    <w:rsid w:val="00284C13"/>
    <w:rsid w:val="002973B2"/>
    <w:rsid w:val="002A552D"/>
    <w:rsid w:val="002B7457"/>
    <w:rsid w:val="002C0228"/>
    <w:rsid w:val="002C0806"/>
    <w:rsid w:val="002D0EF1"/>
    <w:rsid w:val="002F0A16"/>
    <w:rsid w:val="002F535C"/>
    <w:rsid w:val="002F5E2F"/>
    <w:rsid w:val="00302305"/>
    <w:rsid w:val="0030467D"/>
    <w:rsid w:val="0031077C"/>
    <w:rsid w:val="00310D10"/>
    <w:rsid w:val="003131A2"/>
    <w:rsid w:val="00317E07"/>
    <w:rsid w:val="00321C20"/>
    <w:rsid w:val="003227CB"/>
    <w:rsid w:val="00326052"/>
    <w:rsid w:val="0033146F"/>
    <w:rsid w:val="00331E06"/>
    <w:rsid w:val="0033592C"/>
    <w:rsid w:val="00341EC5"/>
    <w:rsid w:val="0034525F"/>
    <w:rsid w:val="003470D3"/>
    <w:rsid w:val="003500F0"/>
    <w:rsid w:val="003936CB"/>
    <w:rsid w:val="003A27C7"/>
    <w:rsid w:val="003A648E"/>
    <w:rsid w:val="003A6CFA"/>
    <w:rsid w:val="003D4CBB"/>
    <w:rsid w:val="003E51D7"/>
    <w:rsid w:val="003F2B7C"/>
    <w:rsid w:val="00404383"/>
    <w:rsid w:val="004053B6"/>
    <w:rsid w:val="004073F6"/>
    <w:rsid w:val="00412F45"/>
    <w:rsid w:val="0041418A"/>
    <w:rsid w:val="00422087"/>
    <w:rsid w:val="0043147D"/>
    <w:rsid w:val="00433297"/>
    <w:rsid w:val="00433788"/>
    <w:rsid w:val="004358A8"/>
    <w:rsid w:val="004368FA"/>
    <w:rsid w:val="00445548"/>
    <w:rsid w:val="0044635D"/>
    <w:rsid w:val="0045747B"/>
    <w:rsid w:val="00467D0C"/>
    <w:rsid w:val="00474686"/>
    <w:rsid w:val="00481D01"/>
    <w:rsid w:val="00483156"/>
    <w:rsid w:val="0048670F"/>
    <w:rsid w:val="00496C6E"/>
    <w:rsid w:val="00497BC4"/>
    <w:rsid w:val="004A0E59"/>
    <w:rsid w:val="004A621E"/>
    <w:rsid w:val="004C73D9"/>
    <w:rsid w:val="004D28B8"/>
    <w:rsid w:val="004E290A"/>
    <w:rsid w:val="004E6226"/>
    <w:rsid w:val="004F1D73"/>
    <w:rsid w:val="00503CF4"/>
    <w:rsid w:val="00512E74"/>
    <w:rsid w:val="00520489"/>
    <w:rsid w:val="005356D7"/>
    <w:rsid w:val="005416C7"/>
    <w:rsid w:val="00545E7A"/>
    <w:rsid w:val="005636B8"/>
    <w:rsid w:val="00567EE8"/>
    <w:rsid w:val="00581FD2"/>
    <w:rsid w:val="00586A67"/>
    <w:rsid w:val="00594803"/>
    <w:rsid w:val="005951D5"/>
    <w:rsid w:val="00595EA4"/>
    <w:rsid w:val="005A0737"/>
    <w:rsid w:val="005A52A9"/>
    <w:rsid w:val="005B0CDF"/>
    <w:rsid w:val="005B0EFB"/>
    <w:rsid w:val="005B57A9"/>
    <w:rsid w:val="005B7157"/>
    <w:rsid w:val="005C5EB7"/>
    <w:rsid w:val="005D6CB6"/>
    <w:rsid w:val="005E3DA1"/>
    <w:rsid w:val="005F21CD"/>
    <w:rsid w:val="005F3341"/>
    <w:rsid w:val="005F780E"/>
    <w:rsid w:val="00621292"/>
    <w:rsid w:val="0063361A"/>
    <w:rsid w:val="0065082B"/>
    <w:rsid w:val="00653356"/>
    <w:rsid w:val="00677460"/>
    <w:rsid w:val="00690C45"/>
    <w:rsid w:val="006A407D"/>
    <w:rsid w:val="006B4E44"/>
    <w:rsid w:val="006B5A76"/>
    <w:rsid w:val="006D4B46"/>
    <w:rsid w:val="00701371"/>
    <w:rsid w:val="00713DD7"/>
    <w:rsid w:val="007214F3"/>
    <w:rsid w:val="0072645F"/>
    <w:rsid w:val="0073217D"/>
    <w:rsid w:val="00735A9C"/>
    <w:rsid w:val="00737452"/>
    <w:rsid w:val="007414A4"/>
    <w:rsid w:val="00751E39"/>
    <w:rsid w:val="0075415F"/>
    <w:rsid w:val="00756970"/>
    <w:rsid w:val="007601CF"/>
    <w:rsid w:val="007623EE"/>
    <w:rsid w:val="00780667"/>
    <w:rsid w:val="00784D0F"/>
    <w:rsid w:val="0078713A"/>
    <w:rsid w:val="00787A7C"/>
    <w:rsid w:val="00791296"/>
    <w:rsid w:val="007A2617"/>
    <w:rsid w:val="007A5847"/>
    <w:rsid w:val="007B18D0"/>
    <w:rsid w:val="007B2265"/>
    <w:rsid w:val="007B47A2"/>
    <w:rsid w:val="007B5ED2"/>
    <w:rsid w:val="007C2BCA"/>
    <w:rsid w:val="007D0A45"/>
    <w:rsid w:val="007D1DE2"/>
    <w:rsid w:val="007D3CD2"/>
    <w:rsid w:val="007E1D7D"/>
    <w:rsid w:val="007F7019"/>
    <w:rsid w:val="007F771E"/>
    <w:rsid w:val="007F7875"/>
    <w:rsid w:val="00802282"/>
    <w:rsid w:val="00803F41"/>
    <w:rsid w:val="008064E2"/>
    <w:rsid w:val="00813F9A"/>
    <w:rsid w:val="00830C1E"/>
    <w:rsid w:val="00834193"/>
    <w:rsid w:val="008357F2"/>
    <w:rsid w:val="00847EDD"/>
    <w:rsid w:val="008557F2"/>
    <w:rsid w:val="00855B42"/>
    <w:rsid w:val="00857315"/>
    <w:rsid w:val="008612CB"/>
    <w:rsid w:val="0086544D"/>
    <w:rsid w:val="00872792"/>
    <w:rsid w:val="00873E8B"/>
    <w:rsid w:val="00881C0F"/>
    <w:rsid w:val="0089052C"/>
    <w:rsid w:val="008915C6"/>
    <w:rsid w:val="00896BDF"/>
    <w:rsid w:val="008A0542"/>
    <w:rsid w:val="008B134A"/>
    <w:rsid w:val="008B1E08"/>
    <w:rsid w:val="008C15C7"/>
    <w:rsid w:val="008C2662"/>
    <w:rsid w:val="008C38D3"/>
    <w:rsid w:val="008C6D3A"/>
    <w:rsid w:val="008E6C27"/>
    <w:rsid w:val="008F6DA6"/>
    <w:rsid w:val="00905695"/>
    <w:rsid w:val="00911C01"/>
    <w:rsid w:val="0091490D"/>
    <w:rsid w:val="00915EDE"/>
    <w:rsid w:val="0093223A"/>
    <w:rsid w:val="00934E3D"/>
    <w:rsid w:val="00940490"/>
    <w:rsid w:val="00945571"/>
    <w:rsid w:val="009467C7"/>
    <w:rsid w:val="00957EE5"/>
    <w:rsid w:val="00960681"/>
    <w:rsid w:val="00963F2B"/>
    <w:rsid w:val="00966611"/>
    <w:rsid w:val="00966C8A"/>
    <w:rsid w:val="00971ABE"/>
    <w:rsid w:val="0097718F"/>
    <w:rsid w:val="00977C2F"/>
    <w:rsid w:val="00983D27"/>
    <w:rsid w:val="00985254"/>
    <w:rsid w:val="00995B39"/>
    <w:rsid w:val="009A0716"/>
    <w:rsid w:val="009A112F"/>
    <w:rsid w:val="009B4308"/>
    <w:rsid w:val="009B4C04"/>
    <w:rsid w:val="009D31D0"/>
    <w:rsid w:val="009E3565"/>
    <w:rsid w:val="00A34BA3"/>
    <w:rsid w:val="00A42FAC"/>
    <w:rsid w:val="00A4303D"/>
    <w:rsid w:val="00A520C1"/>
    <w:rsid w:val="00A57EC2"/>
    <w:rsid w:val="00A664E0"/>
    <w:rsid w:val="00A81A22"/>
    <w:rsid w:val="00A92DDA"/>
    <w:rsid w:val="00AA0F12"/>
    <w:rsid w:val="00AA29FA"/>
    <w:rsid w:val="00AA5843"/>
    <w:rsid w:val="00AC3527"/>
    <w:rsid w:val="00AF3B1A"/>
    <w:rsid w:val="00B01C1A"/>
    <w:rsid w:val="00B06AC3"/>
    <w:rsid w:val="00B06F95"/>
    <w:rsid w:val="00B116E6"/>
    <w:rsid w:val="00B22B1E"/>
    <w:rsid w:val="00B30AA6"/>
    <w:rsid w:val="00B3265D"/>
    <w:rsid w:val="00B44C91"/>
    <w:rsid w:val="00B556BA"/>
    <w:rsid w:val="00B57D61"/>
    <w:rsid w:val="00B603A9"/>
    <w:rsid w:val="00B666F8"/>
    <w:rsid w:val="00B8049F"/>
    <w:rsid w:val="00B80617"/>
    <w:rsid w:val="00B80655"/>
    <w:rsid w:val="00B819EB"/>
    <w:rsid w:val="00B83F7E"/>
    <w:rsid w:val="00B86EA1"/>
    <w:rsid w:val="00B875CB"/>
    <w:rsid w:val="00B96416"/>
    <w:rsid w:val="00B96EDE"/>
    <w:rsid w:val="00B97684"/>
    <w:rsid w:val="00BA34AD"/>
    <w:rsid w:val="00BA5169"/>
    <w:rsid w:val="00BB3776"/>
    <w:rsid w:val="00BB37EA"/>
    <w:rsid w:val="00BB55F2"/>
    <w:rsid w:val="00BC1EA4"/>
    <w:rsid w:val="00BC793F"/>
    <w:rsid w:val="00BD407E"/>
    <w:rsid w:val="00BE2BC4"/>
    <w:rsid w:val="00BF2FD9"/>
    <w:rsid w:val="00BF4340"/>
    <w:rsid w:val="00BF57EE"/>
    <w:rsid w:val="00BF750F"/>
    <w:rsid w:val="00C07164"/>
    <w:rsid w:val="00C10E60"/>
    <w:rsid w:val="00C13B76"/>
    <w:rsid w:val="00C154B4"/>
    <w:rsid w:val="00C160D3"/>
    <w:rsid w:val="00C21679"/>
    <w:rsid w:val="00C241BE"/>
    <w:rsid w:val="00C27A04"/>
    <w:rsid w:val="00C31840"/>
    <w:rsid w:val="00C62874"/>
    <w:rsid w:val="00C6637E"/>
    <w:rsid w:val="00C71212"/>
    <w:rsid w:val="00C7199A"/>
    <w:rsid w:val="00C724F6"/>
    <w:rsid w:val="00C86A47"/>
    <w:rsid w:val="00C946C5"/>
    <w:rsid w:val="00CB10C2"/>
    <w:rsid w:val="00CB7B5A"/>
    <w:rsid w:val="00CC2C0B"/>
    <w:rsid w:val="00CD178B"/>
    <w:rsid w:val="00CD45DC"/>
    <w:rsid w:val="00CE120F"/>
    <w:rsid w:val="00CE34BC"/>
    <w:rsid w:val="00D060E1"/>
    <w:rsid w:val="00D079F0"/>
    <w:rsid w:val="00D07BE6"/>
    <w:rsid w:val="00D17A40"/>
    <w:rsid w:val="00D211B8"/>
    <w:rsid w:val="00D2700B"/>
    <w:rsid w:val="00D36D89"/>
    <w:rsid w:val="00D4447E"/>
    <w:rsid w:val="00D453C9"/>
    <w:rsid w:val="00D46DB5"/>
    <w:rsid w:val="00D5460B"/>
    <w:rsid w:val="00D75624"/>
    <w:rsid w:val="00D769DF"/>
    <w:rsid w:val="00D9262B"/>
    <w:rsid w:val="00D96388"/>
    <w:rsid w:val="00D976EB"/>
    <w:rsid w:val="00DB253C"/>
    <w:rsid w:val="00DB5CCE"/>
    <w:rsid w:val="00DC2B8E"/>
    <w:rsid w:val="00DE6431"/>
    <w:rsid w:val="00DF08D3"/>
    <w:rsid w:val="00DF185C"/>
    <w:rsid w:val="00DF21DD"/>
    <w:rsid w:val="00DF471C"/>
    <w:rsid w:val="00E000B7"/>
    <w:rsid w:val="00E03B93"/>
    <w:rsid w:val="00E201D1"/>
    <w:rsid w:val="00E20A3B"/>
    <w:rsid w:val="00E334EE"/>
    <w:rsid w:val="00E535F8"/>
    <w:rsid w:val="00E60BD6"/>
    <w:rsid w:val="00E641AE"/>
    <w:rsid w:val="00E648FB"/>
    <w:rsid w:val="00E721ED"/>
    <w:rsid w:val="00E741F7"/>
    <w:rsid w:val="00E74B92"/>
    <w:rsid w:val="00E824B8"/>
    <w:rsid w:val="00E855CE"/>
    <w:rsid w:val="00E94E4B"/>
    <w:rsid w:val="00EA4766"/>
    <w:rsid w:val="00EA6155"/>
    <w:rsid w:val="00EC2E92"/>
    <w:rsid w:val="00EC4F04"/>
    <w:rsid w:val="00EE3678"/>
    <w:rsid w:val="00EE4CC3"/>
    <w:rsid w:val="00EF0E1F"/>
    <w:rsid w:val="00EF0EEF"/>
    <w:rsid w:val="00F075EA"/>
    <w:rsid w:val="00F243BD"/>
    <w:rsid w:val="00F2590C"/>
    <w:rsid w:val="00F343A7"/>
    <w:rsid w:val="00F40C58"/>
    <w:rsid w:val="00F42DBA"/>
    <w:rsid w:val="00F51C1B"/>
    <w:rsid w:val="00F621CB"/>
    <w:rsid w:val="00F65A6D"/>
    <w:rsid w:val="00F751A4"/>
    <w:rsid w:val="00F760E8"/>
    <w:rsid w:val="00F87444"/>
    <w:rsid w:val="00F909EF"/>
    <w:rsid w:val="00F90CE1"/>
    <w:rsid w:val="00F92495"/>
    <w:rsid w:val="00F968BF"/>
    <w:rsid w:val="00FA3EA3"/>
    <w:rsid w:val="00FB0BDD"/>
    <w:rsid w:val="00FB3AC3"/>
    <w:rsid w:val="00FC7D31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4631"/>
  <w15:docId w15:val="{5A302537-DED7-4788-B89D-757AB55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431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7B1"/>
  </w:style>
  <w:style w:type="paragraph" w:styleId="Cmsor1">
    <w:name w:val="heading 1"/>
    <w:basedOn w:val="Norml"/>
    <w:next w:val="Norml"/>
    <w:qFormat/>
    <w:rsid w:val="000707B1"/>
    <w:pPr>
      <w:keepNext/>
      <w:ind w:left="432"/>
      <w:outlineLvl w:val="0"/>
    </w:pPr>
    <w:rPr>
      <w:rFonts w:ascii="Arial" w:hAnsi="Arial"/>
      <w:b/>
      <w:sz w:val="32"/>
      <w:lang w:val="de-DE"/>
    </w:rPr>
  </w:style>
  <w:style w:type="paragraph" w:styleId="Cmsor2">
    <w:name w:val="heading 2"/>
    <w:basedOn w:val="Norml"/>
    <w:next w:val="Norml"/>
    <w:qFormat/>
    <w:rsid w:val="000707B1"/>
    <w:pPr>
      <w:keepNext/>
      <w:ind w:left="432"/>
      <w:outlineLvl w:val="1"/>
    </w:pPr>
    <w:rPr>
      <w:rFonts w:ascii="Arial" w:hAnsi="Arial"/>
      <w:b/>
      <w:sz w:val="28"/>
      <w:lang w:val="de-DE"/>
    </w:rPr>
  </w:style>
  <w:style w:type="paragraph" w:styleId="Cmsor3">
    <w:name w:val="heading 3"/>
    <w:basedOn w:val="Norml"/>
    <w:next w:val="Norml"/>
    <w:qFormat/>
    <w:rsid w:val="00070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70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707B1"/>
    <w:pPr>
      <w:keepNext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707B1"/>
    <w:pPr>
      <w:jc w:val="both"/>
    </w:pPr>
    <w:rPr>
      <w:sz w:val="24"/>
      <w:lang w:val="de-DE"/>
    </w:rPr>
  </w:style>
  <w:style w:type="paragraph" w:customStyle="1" w:styleId="Norml0">
    <w:name w:val="Norm‡l"/>
    <w:rsid w:val="000707B1"/>
    <w:rPr>
      <w:rFonts w:ascii="H-Times New Roman" w:hAnsi="H-Times New Roman"/>
      <w:sz w:val="24"/>
    </w:rPr>
  </w:style>
  <w:style w:type="paragraph" w:styleId="Cm">
    <w:name w:val="Title"/>
    <w:basedOn w:val="Norml"/>
    <w:link w:val="CmChar"/>
    <w:qFormat/>
    <w:rsid w:val="000707B1"/>
    <w:rPr>
      <w:sz w:val="28"/>
    </w:rPr>
  </w:style>
  <w:style w:type="character" w:styleId="Hiperhivatkozs">
    <w:name w:val="Hyperlink"/>
    <w:rsid w:val="000707B1"/>
    <w:rPr>
      <w:color w:val="0000FF"/>
      <w:u w:val="single"/>
    </w:rPr>
  </w:style>
  <w:style w:type="paragraph" w:customStyle="1" w:styleId="xl24">
    <w:name w:val="xl24"/>
    <w:basedOn w:val="Norml"/>
    <w:rsid w:val="000707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707B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07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707B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707B1"/>
  </w:style>
  <w:style w:type="paragraph" w:styleId="Szvegtrzs2">
    <w:name w:val="Body Text 2"/>
    <w:basedOn w:val="Norml"/>
    <w:rsid w:val="000707B1"/>
    <w:rPr>
      <w:b/>
      <w:bCs/>
    </w:rPr>
  </w:style>
  <w:style w:type="paragraph" w:styleId="Lbjegyzetszveg">
    <w:name w:val="footnote text"/>
    <w:basedOn w:val="Norml"/>
    <w:semiHidden/>
    <w:rsid w:val="00B556BA"/>
  </w:style>
  <w:style w:type="character" w:styleId="Lbjegyzet-hivatkozs">
    <w:name w:val="footnote reference"/>
    <w:semiHidden/>
    <w:rsid w:val="00B556BA"/>
    <w:rPr>
      <w:vertAlign w:val="superscript"/>
    </w:rPr>
  </w:style>
  <w:style w:type="paragraph" w:customStyle="1" w:styleId="Alaprtelmezettstlus">
    <w:name w:val="Alapértelmezett stílus"/>
    <w:rsid w:val="000E64E9"/>
    <w:pPr>
      <w:suppressAutoHyphens/>
      <w:spacing w:before="120" w:after="120" w:line="100" w:lineRule="atLeast"/>
      <w:jc w:val="both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laprtelmezettstlus"/>
    <w:rsid w:val="00B86EA1"/>
    <w:pPr>
      <w:suppressAutoHyphens w:val="0"/>
      <w:spacing w:before="0"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Listaszerbekezds">
    <w:name w:val="List Paragraph"/>
    <w:basedOn w:val="Norml"/>
    <w:uiPriority w:val="34"/>
    <w:qFormat/>
    <w:rsid w:val="003470D3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48670F"/>
  </w:style>
  <w:style w:type="character" w:styleId="Jegyzethivatkozs">
    <w:name w:val="annotation reference"/>
    <w:basedOn w:val="Bekezdsalapbettpusa"/>
    <w:semiHidden/>
    <w:unhideWhenUsed/>
    <w:rsid w:val="00DF47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471C"/>
  </w:style>
  <w:style w:type="character" w:customStyle="1" w:styleId="JegyzetszvegChar">
    <w:name w:val="Jegyzetszöveg Char"/>
    <w:basedOn w:val="Bekezdsalapbettpusa"/>
    <w:link w:val="Jegyzetszveg"/>
    <w:semiHidden/>
    <w:rsid w:val="00DF471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4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471C"/>
    <w:rPr>
      <w:b/>
      <w:bCs/>
    </w:rPr>
  </w:style>
  <w:style w:type="character" w:customStyle="1" w:styleId="CmChar">
    <w:name w:val="Cím Char"/>
    <w:basedOn w:val="Bekezdsalapbettpusa"/>
    <w:link w:val="Cm"/>
    <w:rsid w:val="001533B6"/>
    <w:rPr>
      <w:sz w:val="28"/>
    </w:rPr>
  </w:style>
  <w:style w:type="character" w:styleId="Kiemels2">
    <w:name w:val="Strong"/>
    <w:basedOn w:val="Bekezdsalapbettpusa"/>
    <w:qFormat/>
    <w:rsid w:val="001533B6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87A7C"/>
  </w:style>
  <w:style w:type="character" w:styleId="Knyvcme">
    <w:name w:val="Book Title"/>
    <w:basedOn w:val="Bekezdsalapbettpusa"/>
    <w:uiPriority w:val="33"/>
    <w:qFormat/>
    <w:rsid w:val="00F760E8"/>
    <w:rPr>
      <w:b/>
      <w:bCs/>
      <w:smallCaps/>
      <w:spacing w:val="5"/>
    </w:rPr>
  </w:style>
  <w:style w:type="table" w:styleId="Rcsostblzat">
    <w:name w:val="Table Grid"/>
    <w:basedOn w:val="Normltblzat"/>
    <w:uiPriority w:val="59"/>
    <w:rsid w:val="0030467D"/>
    <w:pPr>
      <w:ind w:left="0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BAFC-CC8B-4CF1-BCF8-58EA1D51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4937</Words>
  <Characters>34069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SE-Etoile protokoll</vt:lpstr>
    </vt:vector>
  </TitlesOfParts>
  <Company>se</Company>
  <LinksUpToDate>false</LinksUpToDate>
  <CharactersWithSpaces>38929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SE-Etoile protokoll</dc:title>
  <dc:creator>Bokor László-Papp Koppány</dc:creator>
  <cp:lastModifiedBy>Soós András</cp:lastModifiedBy>
  <cp:revision>3</cp:revision>
  <cp:lastPrinted>2017-02-17T06:55:00Z</cp:lastPrinted>
  <dcterms:created xsi:type="dcterms:W3CDTF">2017-08-07T12:56:00Z</dcterms:created>
  <dcterms:modified xsi:type="dcterms:W3CDTF">2017-08-07T12:58:00Z</dcterms:modified>
</cp:coreProperties>
</file>