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i/>
          <w:iCs/>
          <w:u w:val="single"/>
        </w:rPr>
        <w:t xml:space="preserve">19. melléklet a 44/2015. (XI. 2.) </w:t>
      </w:r>
      <w:proofErr w:type="spellStart"/>
      <w:r w:rsidRPr="007E293B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7E293B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0" w:name="foot_31_place"/>
      <w:r w:rsidR="00925662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"foot31" </w:instrText>
      </w:r>
      <w:r w:rsidR="00925662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7E293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31</w:t>
      </w:r>
      <w:r w:rsidR="00925662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0"/>
    </w:p>
    <w:p w:rsidR="007E293B" w:rsidRPr="007E293B" w:rsidRDefault="007E293B" w:rsidP="007E293B">
      <w:pPr>
        <w:spacing w:before="80" w:after="8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sz w:val="44"/>
          <w:szCs w:val="44"/>
        </w:rPr>
        <w:t>KÖZBESZERZÉSI ADATBÁZIS</w:t>
      </w:r>
    </w:p>
    <w:p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I.1) Név és cím(ek)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552"/>
        <w:gridCol w:w="2409"/>
      </w:tblGrid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  <w:r w:rsidR="00C57B48" w:rsidRPr="00C57B48">
              <w:rPr>
                <w:rFonts w:ascii="Times New Roman" w:eastAsia="Times New Roman" w:hAnsi="Times New Roman"/>
                <w:sz w:val="18"/>
                <w:szCs w:val="18"/>
              </w:rPr>
              <w:t>Semmelweis Egyetem</w:t>
            </w:r>
          </w:p>
        </w:tc>
      </w:tr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  <w:r w:rsidR="00C57B48" w:rsidRPr="00C57B48">
              <w:rPr>
                <w:rFonts w:ascii="Times New Roman" w:eastAsia="Times New Roman" w:hAnsi="Times New Roman"/>
                <w:sz w:val="18"/>
                <w:szCs w:val="18"/>
              </w:rPr>
              <w:t>Üllői út 26.</w:t>
            </w:r>
          </w:p>
        </w:tc>
      </w:tr>
      <w:tr w:rsidR="007E293B" w:rsidRPr="007E293B" w:rsidTr="007E293B">
        <w:tc>
          <w:tcPr>
            <w:tcW w:w="4693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  <w:r w:rsidR="00C57B48">
              <w:rPr>
                <w:rFonts w:ascii="Times New Roman" w:eastAsia="Times New Roman" w:hAnsi="Times New Roman"/>
                <w:sz w:val="18"/>
                <w:szCs w:val="18"/>
              </w:rPr>
              <w:t xml:space="preserve"> Budapest</w:t>
            </w:r>
          </w:p>
        </w:tc>
        <w:tc>
          <w:tcPr>
            <w:tcW w:w="2552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  <w:r w:rsidR="00C57B48">
              <w:rPr>
                <w:rFonts w:ascii="Times New Roman" w:eastAsia="Times New Roman" w:hAnsi="Times New Roman"/>
                <w:sz w:val="18"/>
                <w:szCs w:val="18"/>
              </w:rPr>
              <w:t xml:space="preserve"> 1085</w:t>
            </w:r>
          </w:p>
        </w:tc>
        <w:tc>
          <w:tcPr>
            <w:tcW w:w="240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  <w:r w:rsidR="00C57B48">
              <w:rPr>
                <w:rFonts w:ascii="Times New Roman" w:eastAsia="Times New Roman" w:hAnsi="Times New Roman"/>
                <w:sz w:val="18"/>
                <w:szCs w:val="18"/>
              </w:rPr>
              <w:t xml:space="preserve"> Magyarország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Az érdeklődés jelzésére szolgáló elérhetőség: </w:t>
            </w:r>
          </w:p>
          <w:p w:rsidR="00C57B48" w:rsidRPr="00C57B48" w:rsidRDefault="00C57B48" w:rsidP="00C57B48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7B48">
              <w:rPr>
                <w:rFonts w:ascii="Times New Roman" w:eastAsia="Times New Roman" w:hAnsi="Times New Roman"/>
                <w:sz w:val="18"/>
                <w:szCs w:val="18"/>
              </w:rPr>
              <w:t>Név: Semmelweis Egyetem Beszerzési Igazgatóság</w:t>
            </w:r>
          </w:p>
          <w:p w:rsidR="00C57B48" w:rsidRPr="00C57B48" w:rsidRDefault="00C57B48" w:rsidP="00C57B48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7B48">
              <w:rPr>
                <w:rFonts w:ascii="Times New Roman" w:eastAsia="Times New Roman" w:hAnsi="Times New Roman"/>
                <w:sz w:val="18"/>
                <w:szCs w:val="18"/>
              </w:rPr>
              <w:t>Cím: 1095 Budapest, Üllői út 55. I. em.</w:t>
            </w:r>
          </w:p>
          <w:p w:rsidR="00C57B48" w:rsidRPr="00C57B48" w:rsidRDefault="00C57B48" w:rsidP="00C57B48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7B48">
              <w:rPr>
                <w:rFonts w:ascii="Times New Roman" w:eastAsia="Times New Roman" w:hAnsi="Times New Roman"/>
                <w:sz w:val="18"/>
                <w:szCs w:val="18"/>
              </w:rPr>
              <w:t xml:space="preserve">E-mail: </w:t>
            </w:r>
            <w:hyperlink r:id="rId5" w:history="1">
              <w:r w:rsidR="00984AA1" w:rsidRPr="005D59CE">
                <w:rPr>
                  <w:rStyle w:val="Hiperhivatkozs"/>
                  <w:rFonts w:ascii="Times New Roman" w:eastAsia="Times New Roman" w:hAnsi="Times New Roman"/>
                  <w:sz w:val="18"/>
                  <w:szCs w:val="18"/>
                </w:rPr>
                <w:t>olah.marta@semmelweis-univ.hu</w:t>
              </w:r>
            </w:hyperlink>
          </w:p>
          <w:p w:rsidR="00C57B48" w:rsidRPr="007E293B" w:rsidRDefault="00C57B48" w:rsidP="00C57B48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7B48">
              <w:rPr>
                <w:rFonts w:ascii="Times New Roman" w:eastAsia="Times New Roman" w:hAnsi="Times New Roman"/>
                <w:sz w:val="18"/>
                <w:szCs w:val="18"/>
              </w:rPr>
              <w:t>Fax: +361 2109618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C57B48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II.1.1) </w:t>
            </w:r>
            <w:proofErr w:type="gramStart"/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szerződés típusa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Építési beruházás </w:t>
            </w:r>
            <w:r w:rsidR="00C57B48" w:rsidRPr="00C57B48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X</w:t>
            </w:r>
            <w:r w:rsidRPr="00C57B48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 Árubeszerzés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Szolgáltatásmegrendelés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19378C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A szerződés tárgya:</w:t>
            </w:r>
            <w:r w:rsidR="0019378C" w:rsidRPr="0019378C">
              <w:rPr>
                <w:rFonts w:ascii="Times New Roman" w:eastAsia="Times New Roman" w:hAnsi="Times New Roman"/>
                <w:bCs/>
                <w:sz w:val="18"/>
                <w:szCs w:val="18"/>
              </w:rPr>
              <w:t>Adásvételi szerződés altatógépek beszerzésére a II. sz. Szülészeti és Nőgyógyászati Klinika, a Fül- Orr- Gégészeti és Fej- Nyaksebészeti Klinika, az Urológiai Klinika, valamint az I. sz. Gyermekgyógyászati Klinika részére.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BC1113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11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II.1.3) A közbeszerzés mennyisége:</w:t>
            </w:r>
          </w:p>
          <w:p w:rsidR="007E293B" w:rsidRPr="00C57B48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7B48">
              <w:rPr>
                <w:rFonts w:ascii="Times New Roman" w:eastAsia="Times New Roman" w:hAnsi="Times New Roman"/>
                <w:sz w:val="18"/>
                <w:szCs w:val="18"/>
              </w:rPr>
              <w:t>(az építési beruházás, árubeszerzés vagy szolgáltatás jellegének megfelelően)</w:t>
            </w:r>
          </w:p>
          <w:p w:rsidR="0019378C" w:rsidRPr="0019378C" w:rsidRDefault="0019378C" w:rsidP="0019378C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378C">
              <w:rPr>
                <w:rFonts w:ascii="Times New Roman" w:eastAsia="Times New Roman" w:hAnsi="Times New Roman"/>
                <w:sz w:val="18"/>
                <w:szCs w:val="18"/>
              </w:rPr>
              <w:t>Altatógépek beszerzése a II. sz. Szülészeti és Nőgyógyászati Klinika, a Fül- Orr- Gégészeti és Fej- Nyaksebészeti Klinika, az Urológiai Klinika, valamint az I. sz. Gyermekgyógyászati Klinika részére</w:t>
            </w:r>
          </w:p>
          <w:p w:rsidR="0019378C" w:rsidRPr="00B667EB" w:rsidRDefault="0019378C" w:rsidP="00B667EB">
            <w:pPr>
              <w:pStyle w:val="Listaszerbekezds"/>
              <w:numPr>
                <w:ilvl w:val="0"/>
                <w:numId w:val="6"/>
              </w:numPr>
              <w:ind w:left="709" w:hanging="349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67EB">
              <w:rPr>
                <w:rFonts w:ascii="Times New Roman" w:eastAsia="Times New Roman" w:hAnsi="Times New Roman"/>
                <w:sz w:val="18"/>
                <w:szCs w:val="18"/>
              </w:rPr>
              <w:t xml:space="preserve">rész: </w:t>
            </w:r>
            <w:proofErr w:type="spellStart"/>
            <w:r w:rsidRPr="00B667EB">
              <w:rPr>
                <w:rFonts w:ascii="Times New Roman" w:eastAsia="Times New Roman" w:hAnsi="Times New Roman"/>
                <w:sz w:val="18"/>
                <w:szCs w:val="18"/>
              </w:rPr>
              <w:t>Onkosebészet</w:t>
            </w:r>
            <w:proofErr w:type="spellEnd"/>
            <w:r w:rsidRPr="00B667EB">
              <w:rPr>
                <w:rFonts w:ascii="Times New Roman" w:eastAsia="Times New Roman" w:hAnsi="Times New Roman"/>
                <w:sz w:val="18"/>
                <w:szCs w:val="18"/>
              </w:rPr>
              <w:t xml:space="preserve"> projektrész - 4 db </w:t>
            </w:r>
            <w:proofErr w:type="spellStart"/>
            <w:r w:rsidRPr="00B667EB">
              <w:rPr>
                <w:rFonts w:ascii="Times New Roman" w:eastAsia="Times New Roman" w:hAnsi="Times New Roman"/>
                <w:sz w:val="18"/>
                <w:szCs w:val="18"/>
              </w:rPr>
              <w:t>aneszteziológiai</w:t>
            </w:r>
            <w:proofErr w:type="spellEnd"/>
            <w:r w:rsidRPr="00B667EB">
              <w:rPr>
                <w:rFonts w:ascii="Times New Roman" w:eastAsia="Times New Roman" w:hAnsi="Times New Roman"/>
                <w:sz w:val="18"/>
                <w:szCs w:val="18"/>
              </w:rPr>
              <w:t xml:space="preserve"> munkaállomás</w:t>
            </w:r>
          </w:p>
          <w:p w:rsidR="00C57B48" w:rsidRPr="0019378C" w:rsidRDefault="0019378C" w:rsidP="00B667EB">
            <w:pPr>
              <w:pStyle w:val="Listaszerbekezds"/>
              <w:numPr>
                <w:ilvl w:val="0"/>
                <w:numId w:val="6"/>
              </w:numPr>
              <w:ind w:left="709" w:hanging="349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378C">
              <w:rPr>
                <w:rFonts w:ascii="Times New Roman" w:eastAsia="Times New Roman" w:hAnsi="Times New Roman"/>
                <w:sz w:val="18"/>
                <w:szCs w:val="18"/>
              </w:rPr>
              <w:t xml:space="preserve">rész: Kősebészet projektrész – 1 db gyermek és újszülött </w:t>
            </w:r>
            <w:proofErr w:type="spellStart"/>
            <w:r w:rsidRPr="0019378C">
              <w:rPr>
                <w:rFonts w:ascii="Times New Roman" w:eastAsia="Times New Roman" w:hAnsi="Times New Roman"/>
                <w:sz w:val="18"/>
                <w:szCs w:val="18"/>
              </w:rPr>
              <w:t>aneszteziológiai</w:t>
            </w:r>
            <w:proofErr w:type="spellEnd"/>
            <w:r w:rsidRPr="0019378C">
              <w:rPr>
                <w:rFonts w:ascii="Times New Roman" w:eastAsia="Times New Roman" w:hAnsi="Times New Roman"/>
                <w:sz w:val="18"/>
                <w:szCs w:val="18"/>
              </w:rPr>
              <w:t xml:space="preserve"> munkaállomás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C57B48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7B4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II.1.4) A szerződés időtartama, vagy a teljesítés határideje</w:t>
            </w:r>
          </w:p>
          <w:p w:rsidR="007E293B" w:rsidRPr="00C57B48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7B48">
              <w:rPr>
                <w:rFonts w:ascii="Times New Roman" w:eastAsia="Times New Roman" w:hAnsi="Times New Roman"/>
                <w:sz w:val="18"/>
                <w:szCs w:val="18"/>
              </w:rPr>
              <w:t xml:space="preserve">Időtartam hónapban: </w:t>
            </w:r>
            <w:proofErr w:type="gramStart"/>
            <w:r w:rsidRPr="00C57B48">
              <w:rPr>
                <w:rFonts w:ascii="Times New Roman" w:eastAsia="Times New Roman" w:hAnsi="Times New Roman"/>
                <w:sz w:val="18"/>
                <w:szCs w:val="18"/>
              </w:rPr>
              <w:t>[ ]</w:t>
            </w:r>
            <w:r w:rsidR="00B667EB">
              <w:rPr>
                <w:rFonts w:ascii="Times New Roman" w:eastAsia="Times New Roman" w:hAnsi="Times New Roman"/>
                <w:sz w:val="18"/>
                <w:szCs w:val="18"/>
              </w:rPr>
              <w:t>vagy</w:t>
            </w:r>
            <w:proofErr w:type="gramEnd"/>
            <w:r w:rsidR="00B667EB">
              <w:rPr>
                <w:rFonts w:ascii="Times New Roman" w:eastAsia="Times New Roman" w:hAnsi="Times New Roman"/>
                <w:sz w:val="18"/>
                <w:szCs w:val="18"/>
              </w:rPr>
              <w:t xml:space="preserve"> napban: 45</w:t>
            </w:r>
          </w:p>
          <w:p w:rsidR="007E293B" w:rsidRPr="00C57B48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C57B48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C57B4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C57B4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C57B4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C57B4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C57B4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C57B4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C57B4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C57B48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57B4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II.1.5) A teljesítés helye:</w:t>
            </w:r>
          </w:p>
          <w:p w:rsidR="00D3604E" w:rsidRPr="00D3604E" w:rsidRDefault="00D3604E" w:rsidP="00D3604E">
            <w:pPr>
              <w:numPr>
                <w:ilvl w:val="0"/>
                <w:numId w:val="4"/>
              </w:numPr>
              <w:ind w:hanging="436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04E">
              <w:rPr>
                <w:rFonts w:ascii="Times New Roman" w:hAnsi="Times New Roman"/>
                <w:bCs/>
                <w:sz w:val="18"/>
                <w:szCs w:val="18"/>
              </w:rPr>
              <w:t>rész: II. sz. Szülészeti és Nőgyógyászati Klinika – 2 db (1082 Budapest, Üllői út 78/A.)</w:t>
            </w:r>
          </w:p>
          <w:p w:rsidR="00D3604E" w:rsidRPr="00D3604E" w:rsidRDefault="00D3604E" w:rsidP="00D3604E">
            <w:pPr>
              <w:ind w:left="1134"/>
              <w:rPr>
                <w:rFonts w:ascii="Times New Roman" w:hAnsi="Times New Roman"/>
                <w:sz w:val="18"/>
                <w:szCs w:val="18"/>
              </w:rPr>
            </w:pPr>
            <w:r w:rsidRPr="00D3604E">
              <w:rPr>
                <w:rFonts w:ascii="Times New Roman" w:hAnsi="Times New Roman"/>
                <w:sz w:val="18"/>
                <w:szCs w:val="18"/>
              </w:rPr>
              <w:t>Fül- Orr- Gégészeti és Fej- Nyaksebészeti Klinika – 1 db (1083 Budapest, Szigony u. 36.)</w:t>
            </w:r>
          </w:p>
          <w:p w:rsidR="00D3604E" w:rsidRPr="00D3604E" w:rsidRDefault="00D3604E" w:rsidP="00D3604E">
            <w:pPr>
              <w:ind w:left="1134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04E">
              <w:rPr>
                <w:rFonts w:ascii="Times New Roman" w:hAnsi="Times New Roman"/>
                <w:sz w:val="18"/>
                <w:szCs w:val="18"/>
              </w:rPr>
              <w:t xml:space="preserve">Urológiai Klinika – 1 db </w:t>
            </w:r>
            <w:r w:rsidRPr="00D3604E">
              <w:rPr>
                <w:rFonts w:ascii="Times New Roman" w:hAnsi="Times New Roman"/>
                <w:bCs/>
                <w:sz w:val="18"/>
                <w:szCs w:val="18"/>
              </w:rPr>
              <w:t>(1082 Budapest, Üllői út 78.)</w:t>
            </w:r>
          </w:p>
          <w:p w:rsidR="00C57B48" w:rsidRPr="00D3604E" w:rsidRDefault="00D3604E" w:rsidP="00E8001D">
            <w:pPr>
              <w:numPr>
                <w:ilvl w:val="0"/>
                <w:numId w:val="4"/>
              </w:numPr>
              <w:ind w:left="360" w:hanging="76"/>
              <w:jc w:val="left"/>
              <w:rPr>
                <w:bCs/>
              </w:rPr>
            </w:pPr>
            <w:r w:rsidRPr="00D3604E">
              <w:rPr>
                <w:rFonts w:ascii="Times New Roman" w:hAnsi="Times New Roman"/>
                <w:bCs/>
                <w:sz w:val="18"/>
                <w:szCs w:val="18"/>
              </w:rPr>
              <w:t>rész: I. sz. Gyermekgyógyászati Klinika – 1 db (108</w:t>
            </w:r>
            <w:r w:rsidR="00E8001D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D3604E">
              <w:rPr>
                <w:rFonts w:ascii="Times New Roman" w:hAnsi="Times New Roman"/>
                <w:bCs/>
                <w:sz w:val="18"/>
                <w:szCs w:val="18"/>
              </w:rPr>
              <w:t xml:space="preserve"> Budapest, </w:t>
            </w:r>
            <w:proofErr w:type="spellStart"/>
            <w:r w:rsidR="00E8001D" w:rsidRPr="00E8001D">
              <w:rPr>
                <w:rFonts w:ascii="Times New Roman" w:hAnsi="Times New Roman"/>
                <w:bCs/>
                <w:sz w:val="18"/>
                <w:szCs w:val="18"/>
              </w:rPr>
              <w:t>Bókay</w:t>
            </w:r>
            <w:proofErr w:type="spellEnd"/>
            <w:r w:rsidR="00E8001D" w:rsidRPr="00E8001D">
              <w:rPr>
                <w:rFonts w:ascii="Times New Roman" w:hAnsi="Times New Roman"/>
                <w:bCs/>
                <w:sz w:val="18"/>
                <w:szCs w:val="18"/>
              </w:rPr>
              <w:t xml:space="preserve"> János utca 53.</w:t>
            </w:r>
            <w:r w:rsidRPr="00D3604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</w:tbl>
    <w:p w:rsidR="007E293B" w:rsidRPr="00C57B48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</w:rPr>
      </w:pPr>
      <w:r w:rsidRPr="00C57B48">
        <w:rPr>
          <w:rFonts w:ascii="Times New Roman" w:eastAsia="Times New Roman" w:hAnsi="Times New Roman"/>
          <w:b/>
          <w:bCs/>
          <w:sz w:val="28"/>
          <w:szCs w:val="28"/>
        </w:rPr>
        <w:t>III.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9"/>
      </w:tblGrid>
      <w:tr w:rsidR="007E293B" w:rsidRPr="00C57B48" w:rsidTr="00B31924">
        <w:tc>
          <w:tcPr>
            <w:tcW w:w="9749" w:type="dxa"/>
            <w:hideMark/>
          </w:tcPr>
          <w:p w:rsidR="007E293B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57B4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III.1) Értékelési szempontok:</w:t>
            </w:r>
          </w:p>
          <w:p w:rsidR="00C57B48" w:rsidRPr="002C115F" w:rsidRDefault="00C57B48" w:rsidP="002C115F">
            <w:pPr>
              <w:pStyle w:val="Listaszerbekezds"/>
              <w:numPr>
                <w:ilvl w:val="0"/>
                <w:numId w:val="8"/>
              </w:numPr>
              <w:spacing w:before="120" w:after="120"/>
              <w:ind w:left="284" w:hanging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115F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rész</w:t>
            </w:r>
            <w:r w:rsidR="005A619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esetében</w:t>
            </w:r>
            <w:r w:rsidR="00BA5E2A" w:rsidRPr="002C115F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W w:w="371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A0"/>
            </w:tblPr>
            <w:tblGrid>
              <w:gridCol w:w="471"/>
              <w:gridCol w:w="5442"/>
              <w:gridCol w:w="1301"/>
            </w:tblGrid>
            <w:tr w:rsidR="002C115F" w:rsidRPr="00981387" w:rsidTr="00DA519F">
              <w:trPr>
                <w:cantSplit/>
                <w:trHeight w:val="318"/>
                <w:jc w:val="center"/>
              </w:trPr>
              <w:tc>
                <w:tcPr>
                  <w:tcW w:w="40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2C115F" w:rsidRPr="002C115F" w:rsidRDefault="002C115F" w:rsidP="002C115F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Értékelési részszempontok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2C115F" w:rsidRPr="002C115F" w:rsidRDefault="002C115F" w:rsidP="002C115F">
                  <w:pPr>
                    <w:ind w:left="-108" w:right="-108"/>
                    <w:jc w:val="center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Súlyszám</w:t>
                  </w:r>
                </w:p>
              </w:tc>
            </w:tr>
            <w:tr w:rsidR="002C115F" w:rsidRPr="009E3007" w:rsidTr="002C115F">
              <w:trPr>
                <w:cantSplit/>
                <w:trHeight w:val="332"/>
                <w:jc w:val="center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Nettó ajánlati összár (előny a kisebb) (fordított arányosítás)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30</w:t>
                  </w:r>
                </w:p>
              </w:tc>
            </w:tr>
            <w:tr w:rsidR="002C115F" w:rsidRPr="009E3007" w:rsidTr="002C115F">
              <w:trPr>
                <w:cantSplit/>
                <w:trHeight w:val="365"/>
                <w:jc w:val="center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2.</w:t>
                  </w:r>
                </w:p>
              </w:tc>
              <w:tc>
                <w:tcPr>
                  <w:tcW w:w="3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shd w:val="clear" w:color="auto" w:fill="FFFFFF"/>
                    <w:ind w:left="23" w:hanging="2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Saját képernyő legalább 15” (igen/nem) (előny az igen) (pontkiosztás)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5</w:t>
                  </w:r>
                </w:p>
              </w:tc>
            </w:tr>
            <w:tr w:rsidR="002C115F" w:rsidRPr="009E3007" w:rsidTr="00DA519F">
              <w:trPr>
                <w:cantSplit/>
                <w:trHeight w:val="584"/>
                <w:jc w:val="center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3.</w:t>
                  </w:r>
                </w:p>
              </w:tc>
              <w:tc>
                <w:tcPr>
                  <w:tcW w:w="3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shd w:val="clear" w:color="auto" w:fill="FFFFFF"/>
                    <w:ind w:left="23" w:hanging="2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Automata anesztézia (a </w:t>
                  </w:r>
                  <w:proofErr w:type="spellStart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frissgázáramlás</w:t>
                  </w:r>
                  <w:proofErr w:type="spellEnd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és az </w:t>
                  </w:r>
                  <w:proofErr w:type="spellStart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anesztetikum</w:t>
                  </w:r>
                  <w:proofErr w:type="spellEnd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koncentráció folyamatos, automatikus beállítása az aktuális beállított </w:t>
                  </w:r>
                  <w:proofErr w:type="spellStart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anesztetikum</w:t>
                  </w:r>
                  <w:proofErr w:type="spellEnd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célkoncentrációnak megfelelően) üzemmódra képes (igen/nem) (előny az igen) (pontkiosztás)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5</w:t>
                  </w:r>
                </w:p>
              </w:tc>
            </w:tr>
            <w:tr w:rsidR="002C115F" w:rsidRPr="009E3007" w:rsidTr="00DA519F">
              <w:trPr>
                <w:cantSplit/>
                <w:trHeight w:val="414"/>
                <w:jc w:val="center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4.</w:t>
                  </w:r>
                </w:p>
              </w:tc>
              <w:tc>
                <w:tcPr>
                  <w:tcW w:w="3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shd w:val="clear" w:color="auto" w:fill="FFFFFF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Alkaron alkalmazható minősített mandzsetta használata, amennyiben „igen”, úgy 5 db mandzsetta szállítása munkaállomásonként (igen/nem) (előny az igen) (pontkiosztás)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5</w:t>
                  </w:r>
                </w:p>
              </w:tc>
            </w:tr>
          </w:tbl>
          <w:p w:rsidR="00ED551C" w:rsidRPr="002C115F" w:rsidRDefault="00ED551C" w:rsidP="002C115F">
            <w:pPr>
              <w:spacing w:before="120" w:after="120"/>
              <w:ind w:lef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115F">
              <w:rPr>
                <w:rFonts w:ascii="Times New Roman" w:eastAsia="Times New Roman" w:hAnsi="Times New Roman"/>
                <w:b/>
                <w:sz w:val="18"/>
                <w:szCs w:val="18"/>
              </w:rPr>
              <w:t>2. rész</w:t>
            </w:r>
            <w:r w:rsidR="005A619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esetében</w:t>
            </w:r>
            <w:r w:rsidR="00BA5E2A" w:rsidRPr="002C115F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W w:w="371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A0"/>
            </w:tblPr>
            <w:tblGrid>
              <w:gridCol w:w="471"/>
              <w:gridCol w:w="5442"/>
              <w:gridCol w:w="1301"/>
            </w:tblGrid>
            <w:tr w:rsidR="002C115F" w:rsidRPr="00981387" w:rsidTr="00DA519F">
              <w:trPr>
                <w:cantSplit/>
                <w:trHeight w:val="283"/>
                <w:jc w:val="center"/>
              </w:trPr>
              <w:tc>
                <w:tcPr>
                  <w:tcW w:w="40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2C115F" w:rsidRPr="002C115F" w:rsidRDefault="002C115F" w:rsidP="002C115F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Értékelési részszempontok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2C115F" w:rsidRPr="002C115F" w:rsidRDefault="002C115F" w:rsidP="002C115F">
                  <w:pPr>
                    <w:ind w:left="-108" w:right="-108"/>
                    <w:jc w:val="center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Súlyszám</w:t>
                  </w:r>
                </w:p>
              </w:tc>
            </w:tr>
            <w:tr w:rsidR="002C115F" w:rsidRPr="009E3007" w:rsidTr="002C115F">
              <w:trPr>
                <w:cantSplit/>
                <w:trHeight w:val="377"/>
                <w:jc w:val="center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Nettó ajánlati összár (előny a kisebb) (fordított arányosítás)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30</w:t>
                  </w:r>
                </w:p>
              </w:tc>
            </w:tr>
            <w:tr w:rsidR="002C115F" w:rsidRPr="009E3007" w:rsidTr="002C115F">
              <w:trPr>
                <w:cantSplit/>
                <w:trHeight w:val="355"/>
                <w:jc w:val="center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2.</w:t>
                  </w:r>
                </w:p>
              </w:tc>
              <w:tc>
                <w:tcPr>
                  <w:tcW w:w="3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shd w:val="clear" w:color="auto" w:fill="FFFFFF"/>
                    <w:ind w:left="23" w:hanging="2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Saját képernyő legalább 15” (igen/nem) (előny az igen) (pontkiosztás)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5</w:t>
                  </w:r>
                </w:p>
              </w:tc>
            </w:tr>
            <w:tr w:rsidR="002C115F" w:rsidRPr="009E3007" w:rsidTr="00DA519F">
              <w:trPr>
                <w:cantSplit/>
                <w:trHeight w:val="782"/>
                <w:jc w:val="center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3.</w:t>
                  </w:r>
                </w:p>
              </w:tc>
              <w:tc>
                <w:tcPr>
                  <w:tcW w:w="3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shd w:val="clear" w:color="auto" w:fill="FFFFFF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Automata anesztézia (a </w:t>
                  </w:r>
                  <w:proofErr w:type="spellStart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frissgázáramlás</w:t>
                  </w:r>
                  <w:proofErr w:type="spellEnd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és az </w:t>
                  </w:r>
                  <w:proofErr w:type="spellStart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anesztetikum</w:t>
                  </w:r>
                  <w:proofErr w:type="spellEnd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koncentráció folyamatos, automatikus beállítása az aktuális beállított </w:t>
                  </w:r>
                  <w:proofErr w:type="spellStart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anesztetikum</w:t>
                  </w:r>
                  <w:proofErr w:type="spellEnd"/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célkoncentrációnak megfelelően) üzemmódra képes (igen/nem) (előny az igen) (pontkiosztás)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5</w:t>
                  </w:r>
                </w:p>
              </w:tc>
            </w:tr>
            <w:tr w:rsidR="002C115F" w:rsidRPr="009E3007" w:rsidTr="002C115F">
              <w:trPr>
                <w:cantSplit/>
                <w:trHeight w:val="459"/>
                <w:jc w:val="center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4.</w:t>
                  </w:r>
                </w:p>
              </w:tc>
              <w:tc>
                <w:tcPr>
                  <w:tcW w:w="3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shd w:val="clear" w:color="auto" w:fill="FFFFFF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C115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Nyomásvezérelt/nyomástámogatott üzemmódokban volumengarancia (VG) (igen/nem) (előny az igen) (pontkiosztás)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5F" w:rsidRPr="002C115F" w:rsidRDefault="002C115F" w:rsidP="002C115F">
                  <w:pPr>
                    <w:pStyle w:val="lfej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</w:pPr>
                  <w:r w:rsidRPr="002C115F">
                    <w:rPr>
                      <w:rFonts w:ascii="Times New Roman" w:hAnsi="Times New Roman"/>
                      <w:sz w:val="18"/>
                      <w:szCs w:val="18"/>
                      <w:lang w:val="hu-HU" w:eastAsia="hu-HU"/>
                    </w:rPr>
                    <w:t>5</w:t>
                  </w:r>
                </w:p>
              </w:tc>
            </w:tr>
          </w:tbl>
          <w:p w:rsidR="002C115F" w:rsidRPr="00C57B48" w:rsidRDefault="002C115F" w:rsidP="00BA5E2A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7E293B" w:rsidRPr="00F716A3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F716A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IV. szakasz: Jogi információ</w:t>
      </w:r>
    </w:p>
    <w:p w:rsidR="007E293B" w:rsidRPr="00F716A3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F716A3">
        <w:rPr>
          <w:rFonts w:ascii="Times New Roman" w:eastAsia="Times New Roman" w:hAnsi="Times New Roman"/>
          <w:b/>
          <w:bCs/>
        </w:rPr>
        <w:t>IV.1) Részvételi feltételek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F716A3" w:rsidTr="00B31924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F716A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IV.1.1) Alkalmassági </w:t>
            </w:r>
            <w:proofErr w:type="gramStart"/>
            <w:r w:rsidRPr="00F716A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minimumkövetelmény(</w:t>
            </w:r>
            <w:proofErr w:type="spellStart"/>
            <w:proofErr w:type="gramEnd"/>
            <w:r w:rsidRPr="00F716A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ek</w:t>
            </w:r>
            <w:proofErr w:type="spellEnd"/>
            <w:r w:rsidRPr="00F716A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):</w:t>
            </w:r>
            <w:r w:rsidRPr="00F716A3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5A6194" w:rsidRPr="005A6194" w:rsidRDefault="005A6194" w:rsidP="005A619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6194">
              <w:rPr>
                <w:rFonts w:ascii="Times New Roman" w:eastAsia="Times New Roman" w:hAnsi="Times New Roman"/>
                <w:b/>
                <w:sz w:val="18"/>
                <w:szCs w:val="18"/>
              </w:rPr>
              <w:t>M1.)</w:t>
            </w:r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 xml:space="preserve"> Mindkét rész esetében: Alkalmatlan az ajánlattevő, amennyiben nem rendelkezik az eljárást megindító felhívás megküldésének időpontjától visszafelé számított 3 évben (36 hónapban), II. és III. progresszivitási szintű egészségügyi intézetben teljesített, a közbeszerzés tárgyából (</w:t>
            </w:r>
            <w:proofErr w:type="spellStart"/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>aneszteziológiai</w:t>
            </w:r>
            <w:proofErr w:type="spellEnd"/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 xml:space="preserve"> munkaállomás szállítása) származó, az előírásoknak és a szerződésnek megfelelő teljesítésekről szóló referenciával/referenciákkal.</w:t>
            </w:r>
          </w:p>
          <w:p w:rsidR="005A6194" w:rsidRPr="005A6194" w:rsidRDefault="005A6194" w:rsidP="005A619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 xml:space="preserve">A folyamatban lévő szerződések akkor mutathatók be referenciaként, ha azokból egyértelműen megállapítható, hogy a fent megadott </w:t>
            </w:r>
            <w:proofErr w:type="gramStart"/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>teljesítés(</w:t>
            </w:r>
            <w:proofErr w:type="spellStart"/>
            <w:proofErr w:type="gramEnd"/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>ek</w:t>
            </w:r>
            <w:proofErr w:type="spellEnd"/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>)re az eljárást megindító felhívás megküldésének időpontjától visszafelé számított 3 évben (36 hónapban) került sor.</w:t>
            </w:r>
          </w:p>
          <w:p w:rsidR="00F716A3" w:rsidRPr="00F716A3" w:rsidRDefault="005A6194" w:rsidP="005A619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6194">
              <w:rPr>
                <w:rFonts w:ascii="Times New Roman" w:eastAsia="Times New Roman" w:hAnsi="Times New Roman"/>
                <w:b/>
                <w:sz w:val="18"/>
                <w:szCs w:val="18"/>
              </w:rPr>
              <w:t>M2.)</w:t>
            </w:r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 xml:space="preserve"> Alkalmatlan az ajánlattevő, amennyiben nem rendelkezik </w:t>
            </w:r>
            <w:r w:rsidRPr="005A6194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valamennyi</w:t>
            </w:r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 xml:space="preserve"> megajánlott árura vonatkozó érvényes CE tanúsítvánnyal, vagy azzal egyenértékű, elismert (bármely nemzeti rendszerben akkreditált) tanúsító szervezettől származó tanúsítvánnyal, vagy a gyártótól származó megfelelőségi nyilatkozattal, mely bizonyítja, hogy a megajánlott </w:t>
            </w:r>
            <w:proofErr w:type="gramStart"/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>áru(</w:t>
            </w:r>
            <w:proofErr w:type="gramEnd"/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>k) megfelel(</w:t>
            </w:r>
            <w:proofErr w:type="spellStart"/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>nek</w:t>
            </w:r>
            <w:proofErr w:type="spellEnd"/>
            <w:r w:rsidRPr="005A6194">
              <w:rPr>
                <w:rFonts w:ascii="Times New Roman" w:eastAsia="Times New Roman" w:hAnsi="Times New Roman"/>
                <w:sz w:val="18"/>
                <w:szCs w:val="18"/>
              </w:rPr>
              <w:t>) a 93/42/EEC irányelvben foglaltaknak.</w:t>
            </w:r>
          </w:p>
        </w:tc>
      </w:tr>
      <w:tr w:rsidR="007E293B" w:rsidRPr="00F716A3" w:rsidTr="00B31924">
        <w:tc>
          <w:tcPr>
            <w:tcW w:w="9776" w:type="dxa"/>
            <w:hideMark/>
          </w:tcPr>
          <w:p w:rsidR="007E293B" w:rsidRPr="00F716A3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16A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IV.1.2) Fenntartott szerződésekre vonatkozó információk </w:t>
            </w:r>
            <w:r w:rsidRPr="00F716A3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E293B" w:rsidRPr="00F716A3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16A3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F716A3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a Kbt. 114. § (11) bekezdése szerint fenntartott</w:t>
            </w:r>
          </w:p>
        </w:tc>
      </w:tr>
      <w:tr w:rsidR="007E293B" w:rsidRPr="00F716A3" w:rsidTr="00B31924">
        <w:tc>
          <w:tcPr>
            <w:tcW w:w="9776" w:type="dxa"/>
            <w:hideMark/>
          </w:tcPr>
          <w:p w:rsidR="005A6194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16A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IV.1.3) A Kbt. 75. § (2) bekezdés e) pontjának alkalmazására vonatkozó információk:</w:t>
            </w:r>
          </w:p>
          <w:p w:rsidR="007E293B" w:rsidRPr="00F716A3" w:rsidRDefault="00B14EB9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Ajánlatkérő</w:t>
            </w:r>
            <w:r w:rsidR="00E21D08" w:rsidRPr="00E21D08">
              <w:rPr>
                <w:rFonts w:ascii="Times New Roman" w:hAnsi="Times New Roman"/>
                <w:bCs/>
                <w:sz w:val="18"/>
                <w:szCs w:val="18"/>
              </w:rPr>
              <w:t xml:space="preserve"> alkalmazza a 75. § (2) bekezdés e) pontja szerinti eredménytelenségi okot.</w:t>
            </w:r>
          </w:p>
        </w:tc>
      </w:tr>
    </w:tbl>
    <w:p w:rsidR="007E293B" w:rsidRPr="00F716A3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F716A3">
        <w:rPr>
          <w:rFonts w:ascii="Times New Roman" w:eastAsia="Times New Roman" w:hAnsi="Times New Roman"/>
          <w:b/>
          <w:bCs/>
          <w:sz w:val="28"/>
          <w:szCs w:val="28"/>
        </w:rPr>
        <w:t>V. szakasz: Eljárás</w:t>
      </w:r>
    </w:p>
    <w:p w:rsidR="007E293B" w:rsidRPr="00F716A3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F716A3">
        <w:rPr>
          <w:rFonts w:ascii="Times New Roman" w:eastAsia="Times New Roman" w:hAnsi="Times New Roman"/>
          <w:b/>
          <w:bCs/>
        </w:rPr>
        <w:t>V.1)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F716A3" w:rsidTr="00B31924">
        <w:tc>
          <w:tcPr>
            <w:tcW w:w="9776" w:type="dxa"/>
            <w:hideMark/>
          </w:tcPr>
          <w:p w:rsidR="007E293B" w:rsidRPr="00F716A3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16A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V.1.1) Az eljárás iránti érdeklődés jelzésének határideje</w:t>
            </w:r>
          </w:p>
          <w:p w:rsidR="007E293B" w:rsidRPr="00F716A3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4EB9">
              <w:rPr>
                <w:rFonts w:ascii="Times New Roman" w:eastAsia="Times New Roman" w:hAnsi="Times New Roman"/>
                <w:sz w:val="18"/>
                <w:szCs w:val="18"/>
              </w:rPr>
              <w:t xml:space="preserve">Dátum: </w:t>
            </w:r>
            <w:r w:rsidR="005A6194">
              <w:rPr>
                <w:rFonts w:ascii="Times New Roman" w:eastAsia="Times New Roman" w:hAnsi="Times New Roman"/>
                <w:sz w:val="18"/>
                <w:szCs w:val="18"/>
              </w:rPr>
              <w:t>2017/03</w:t>
            </w:r>
            <w:r w:rsidR="00B14EB9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gramStart"/>
            <w:r w:rsidR="002A0ACD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bookmarkStart w:id="1" w:name="_GoBack"/>
            <w:bookmarkEnd w:id="1"/>
            <w:r w:rsidRPr="00B14EB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proofErr w:type="gramEnd"/>
            <w:r w:rsidRPr="00B14EB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B14EB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14EB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B14EB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14EB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B14EB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  <w:r w:rsidRPr="00B14EB9">
              <w:rPr>
                <w:rFonts w:ascii="Times New Roman" w:eastAsia="Times New Roman" w:hAnsi="Times New Roman"/>
                <w:sz w:val="18"/>
                <w:szCs w:val="18"/>
              </w:rPr>
              <w:t xml:space="preserve"> Helyi idő: </w:t>
            </w:r>
            <w:r w:rsidR="00E8001D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B14EB9">
              <w:rPr>
                <w:rFonts w:ascii="Times New Roman" w:eastAsia="Times New Roman" w:hAnsi="Times New Roman"/>
                <w:sz w:val="18"/>
                <w:szCs w:val="18"/>
              </w:rPr>
              <w:t xml:space="preserve">:00 </w:t>
            </w:r>
            <w:r w:rsidRPr="00B14EB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14EB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óó</w:t>
            </w:r>
            <w:proofErr w:type="spellEnd"/>
            <w:r w:rsidRPr="00B14EB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:pp)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7E293B" w:rsidTr="0061046E">
        <w:tc>
          <w:tcPr>
            <w:tcW w:w="9776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7E293B" w:rsidTr="0061046E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93751A" w:rsidRPr="0093751A" w:rsidRDefault="0093751A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51A">
              <w:rPr>
                <w:rFonts w:ascii="Times New Roman" w:hAnsi="Times New Roman"/>
                <w:sz w:val="18"/>
                <w:szCs w:val="18"/>
              </w:rPr>
              <w:t>Az érdeklődését jelző gazdasági szereplő a következő adatokat köteles megadni az érdeklődés jelzésekor: eljárás tárgyát, cég megnevezését, székhelyét, a kapcsolattartó személy nevét, a kapcsolattartásra vonatkozó postacímét, faxszámát, és e-mail címét.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VI.2) Az összefoglaló tájékoztatás megküldésének dátuma: </w:t>
      </w:r>
      <w:r w:rsidR="00E8001D">
        <w:rPr>
          <w:rFonts w:ascii="Times New Roman" w:eastAsia="Times New Roman" w:hAnsi="Times New Roman"/>
          <w:i/>
          <w:iCs/>
          <w:sz w:val="18"/>
          <w:szCs w:val="18"/>
        </w:rPr>
        <w:t>(2017/03/07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/)</w:t>
      </w:r>
    </w:p>
    <w:p w:rsidR="007E293B" w:rsidRPr="007E293B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</w:t>
      </w:r>
    </w:p>
    <w:p w:rsidR="007E293B" w:rsidRPr="0093751A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93751A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93751A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E293B" w:rsidRPr="0093751A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93751A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93751A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E293B" w:rsidRPr="0093751A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93751A">
        <w:rPr>
          <w:rFonts w:ascii="Times New Roman" w:eastAsia="Times New Roman" w:hAnsi="Times New Roman"/>
          <w:sz w:val="18"/>
          <w:szCs w:val="18"/>
          <w:vertAlign w:val="superscript"/>
        </w:rPr>
        <w:t>3    </w:t>
      </w:r>
      <w:r w:rsidRPr="0093751A">
        <w:rPr>
          <w:rFonts w:ascii="Times New Roman" w:eastAsia="Times New Roman" w:hAnsi="Times New Roman"/>
          <w:i/>
          <w:iCs/>
          <w:sz w:val="18"/>
          <w:szCs w:val="18"/>
        </w:rPr>
        <w:t>súlyszám helyett fontosság is megadható</w:t>
      </w:r>
    </w:p>
    <w:p w:rsidR="007E293B" w:rsidRPr="0093751A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93751A">
        <w:rPr>
          <w:rFonts w:ascii="Times New Roman" w:eastAsia="Times New Roman" w:hAnsi="Times New Roman"/>
          <w:sz w:val="18"/>
          <w:szCs w:val="18"/>
          <w:vertAlign w:val="superscript"/>
        </w:rPr>
        <w:t>4    </w:t>
      </w:r>
      <w:r w:rsidRPr="0093751A">
        <w:rPr>
          <w:rFonts w:ascii="Times New Roman" w:eastAsia="Times New Roman" w:hAnsi="Times New Roman"/>
          <w:i/>
          <w:iCs/>
          <w:sz w:val="18"/>
          <w:szCs w:val="18"/>
        </w:rPr>
        <w:t>súlyszám helyett fontosság is megadható; ha az ár az egyetlen értékelési szempont, súlyszám nem szükséges</w:t>
      </w:r>
    </w:p>
    <w:sectPr w:rsidR="007E293B" w:rsidRPr="0093751A" w:rsidSect="007E2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 Sans">
    <w:altName w:val="KH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utiger Linotype">
    <w:altName w:val="Tahoma"/>
    <w:charset w:val="EE"/>
    <w:family w:val="swiss"/>
    <w:pitch w:val="variable"/>
    <w:sig w:usb0="0000008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673"/>
    <w:multiLevelType w:val="hybridMultilevel"/>
    <w:tmpl w:val="5D7CE038"/>
    <w:lvl w:ilvl="0" w:tplc="7EC6D308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74" w:hanging="360"/>
      </w:pPr>
    </w:lvl>
    <w:lvl w:ilvl="2" w:tplc="040E001B" w:tentative="1">
      <w:start w:val="1"/>
      <w:numFmt w:val="lowerRoman"/>
      <w:lvlText w:val="%3."/>
      <w:lvlJc w:val="right"/>
      <w:pPr>
        <w:ind w:left="1894" w:hanging="180"/>
      </w:pPr>
    </w:lvl>
    <w:lvl w:ilvl="3" w:tplc="040E000F" w:tentative="1">
      <w:start w:val="1"/>
      <w:numFmt w:val="decimal"/>
      <w:lvlText w:val="%4."/>
      <w:lvlJc w:val="left"/>
      <w:pPr>
        <w:ind w:left="2614" w:hanging="360"/>
      </w:pPr>
    </w:lvl>
    <w:lvl w:ilvl="4" w:tplc="040E0019" w:tentative="1">
      <w:start w:val="1"/>
      <w:numFmt w:val="lowerLetter"/>
      <w:lvlText w:val="%5."/>
      <w:lvlJc w:val="left"/>
      <w:pPr>
        <w:ind w:left="3334" w:hanging="360"/>
      </w:pPr>
    </w:lvl>
    <w:lvl w:ilvl="5" w:tplc="040E001B" w:tentative="1">
      <w:start w:val="1"/>
      <w:numFmt w:val="lowerRoman"/>
      <w:lvlText w:val="%6."/>
      <w:lvlJc w:val="right"/>
      <w:pPr>
        <w:ind w:left="4054" w:hanging="180"/>
      </w:pPr>
    </w:lvl>
    <w:lvl w:ilvl="6" w:tplc="040E000F" w:tentative="1">
      <w:start w:val="1"/>
      <w:numFmt w:val="decimal"/>
      <w:lvlText w:val="%7."/>
      <w:lvlJc w:val="left"/>
      <w:pPr>
        <w:ind w:left="4774" w:hanging="360"/>
      </w:pPr>
    </w:lvl>
    <w:lvl w:ilvl="7" w:tplc="040E0019" w:tentative="1">
      <w:start w:val="1"/>
      <w:numFmt w:val="lowerLetter"/>
      <w:lvlText w:val="%8."/>
      <w:lvlJc w:val="left"/>
      <w:pPr>
        <w:ind w:left="5494" w:hanging="360"/>
      </w:pPr>
    </w:lvl>
    <w:lvl w:ilvl="8" w:tplc="040E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>
    <w:nsid w:val="43EB4D17"/>
    <w:multiLevelType w:val="hybridMultilevel"/>
    <w:tmpl w:val="A63A6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89B"/>
    <w:multiLevelType w:val="hybridMultilevel"/>
    <w:tmpl w:val="960A7BC6"/>
    <w:lvl w:ilvl="0" w:tplc="512A39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50772343"/>
    <w:multiLevelType w:val="hybridMultilevel"/>
    <w:tmpl w:val="266AF926"/>
    <w:lvl w:ilvl="0" w:tplc="31C84E4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4" w:hanging="360"/>
      </w:pPr>
    </w:lvl>
    <w:lvl w:ilvl="2" w:tplc="040E001B" w:tentative="1">
      <w:start w:val="1"/>
      <w:numFmt w:val="lowerRoman"/>
      <w:lvlText w:val="%3."/>
      <w:lvlJc w:val="right"/>
      <w:pPr>
        <w:ind w:left="1894" w:hanging="180"/>
      </w:pPr>
    </w:lvl>
    <w:lvl w:ilvl="3" w:tplc="040E000F" w:tentative="1">
      <w:start w:val="1"/>
      <w:numFmt w:val="decimal"/>
      <w:lvlText w:val="%4."/>
      <w:lvlJc w:val="left"/>
      <w:pPr>
        <w:ind w:left="2614" w:hanging="360"/>
      </w:pPr>
    </w:lvl>
    <w:lvl w:ilvl="4" w:tplc="040E0019" w:tentative="1">
      <w:start w:val="1"/>
      <w:numFmt w:val="lowerLetter"/>
      <w:lvlText w:val="%5."/>
      <w:lvlJc w:val="left"/>
      <w:pPr>
        <w:ind w:left="3334" w:hanging="360"/>
      </w:pPr>
    </w:lvl>
    <w:lvl w:ilvl="5" w:tplc="040E001B" w:tentative="1">
      <w:start w:val="1"/>
      <w:numFmt w:val="lowerRoman"/>
      <w:lvlText w:val="%6."/>
      <w:lvlJc w:val="right"/>
      <w:pPr>
        <w:ind w:left="4054" w:hanging="180"/>
      </w:pPr>
    </w:lvl>
    <w:lvl w:ilvl="6" w:tplc="040E000F" w:tentative="1">
      <w:start w:val="1"/>
      <w:numFmt w:val="decimal"/>
      <w:lvlText w:val="%7."/>
      <w:lvlJc w:val="left"/>
      <w:pPr>
        <w:ind w:left="4774" w:hanging="360"/>
      </w:pPr>
    </w:lvl>
    <w:lvl w:ilvl="7" w:tplc="040E0019" w:tentative="1">
      <w:start w:val="1"/>
      <w:numFmt w:val="lowerLetter"/>
      <w:lvlText w:val="%8."/>
      <w:lvlJc w:val="left"/>
      <w:pPr>
        <w:ind w:left="5494" w:hanging="360"/>
      </w:pPr>
    </w:lvl>
    <w:lvl w:ilvl="8" w:tplc="040E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>
    <w:nsid w:val="5ECB5775"/>
    <w:multiLevelType w:val="hybridMultilevel"/>
    <w:tmpl w:val="0B2C105A"/>
    <w:lvl w:ilvl="0" w:tplc="A7620A78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2272E"/>
    <w:multiLevelType w:val="hybridMultilevel"/>
    <w:tmpl w:val="1D46806E"/>
    <w:lvl w:ilvl="0" w:tplc="BE323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92913"/>
    <w:multiLevelType w:val="hybridMultilevel"/>
    <w:tmpl w:val="F6280988"/>
    <w:lvl w:ilvl="0" w:tplc="1C08D90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17AAC"/>
    <w:multiLevelType w:val="hybridMultilevel"/>
    <w:tmpl w:val="83920E76"/>
    <w:lvl w:ilvl="0" w:tplc="27BE0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E293B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378C"/>
    <w:rsid w:val="001977C3"/>
    <w:rsid w:val="002670BE"/>
    <w:rsid w:val="002A0ACD"/>
    <w:rsid w:val="002C115F"/>
    <w:rsid w:val="002C6895"/>
    <w:rsid w:val="002D0689"/>
    <w:rsid w:val="00336A1A"/>
    <w:rsid w:val="00384EC1"/>
    <w:rsid w:val="003E2246"/>
    <w:rsid w:val="00402483"/>
    <w:rsid w:val="004A7664"/>
    <w:rsid w:val="004C642A"/>
    <w:rsid w:val="00505687"/>
    <w:rsid w:val="00506BAF"/>
    <w:rsid w:val="00520044"/>
    <w:rsid w:val="005A6194"/>
    <w:rsid w:val="0061046E"/>
    <w:rsid w:val="00630419"/>
    <w:rsid w:val="006512C7"/>
    <w:rsid w:val="006810A5"/>
    <w:rsid w:val="006F548E"/>
    <w:rsid w:val="00737F99"/>
    <w:rsid w:val="007C3BEC"/>
    <w:rsid w:val="007E293B"/>
    <w:rsid w:val="00874DDF"/>
    <w:rsid w:val="008E789B"/>
    <w:rsid w:val="008F001A"/>
    <w:rsid w:val="008F1AEF"/>
    <w:rsid w:val="008F5797"/>
    <w:rsid w:val="00925662"/>
    <w:rsid w:val="0093398C"/>
    <w:rsid w:val="0093751A"/>
    <w:rsid w:val="00984AA1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4EB9"/>
    <w:rsid w:val="00B17D92"/>
    <w:rsid w:val="00B31924"/>
    <w:rsid w:val="00B3410C"/>
    <w:rsid w:val="00B667EB"/>
    <w:rsid w:val="00BA5E2A"/>
    <w:rsid w:val="00BC1113"/>
    <w:rsid w:val="00BF0B81"/>
    <w:rsid w:val="00C11EEB"/>
    <w:rsid w:val="00C57B48"/>
    <w:rsid w:val="00D3604E"/>
    <w:rsid w:val="00D9687F"/>
    <w:rsid w:val="00E21D08"/>
    <w:rsid w:val="00E34CF2"/>
    <w:rsid w:val="00E43CD6"/>
    <w:rsid w:val="00E76054"/>
    <w:rsid w:val="00E8001D"/>
    <w:rsid w:val="00E856FD"/>
    <w:rsid w:val="00EB35D1"/>
    <w:rsid w:val="00ED551C"/>
    <w:rsid w:val="00EE3111"/>
    <w:rsid w:val="00F231A6"/>
    <w:rsid w:val="00F64EB3"/>
    <w:rsid w:val="00F716A3"/>
    <w:rsid w:val="00F77147"/>
    <w:rsid w:val="00F91098"/>
    <w:rsid w:val="00F97457"/>
    <w:rsid w:val="00FC5FD6"/>
    <w:rsid w:val="00FE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34"/>
    <w:qFormat/>
    <w:rsid w:val="00C57B48"/>
    <w:pPr>
      <w:ind w:left="720"/>
      <w:contextualSpacing/>
    </w:pPr>
  </w:style>
  <w:style w:type="paragraph" w:styleId="lfej">
    <w:name w:val="header"/>
    <w:aliases w:val="*Header,hd,he,Header1,ƒl?fej"/>
    <w:basedOn w:val="Norml"/>
    <w:link w:val="lfejChar"/>
    <w:uiPriority w:val="99"/>
    <w:rsid w:val="002C115F"/>
    <w:pPr>
      <w:widowControl w:val="0"/>
      <w:tabs>
        <w:tab w:val="center" w:pos="4536"/>
        <w:tab w:val="right" w:pos="9072"/>
      </w:tabs>
    </w:pPr>
    <w:rPr>
      <w:rFonts w:ascii="Frutiger Linotype" w:eastAsia="Times New Roman" w:hAnsi="Frutiger Linotype"/>
      <w:lang/>
    </w:rPr>
  </w:style>
  <w:style w:type="character" w:customStyle="1" w:styleId="lfejChar">
    <w:name w:val="Élőfej Char"/>
    <w:aliases w:val="*Header Char,hd Char,he Char,Header1 Char,ƒl?fej Char"/>
    <w:basedOn w:val="Bekezdsalapbettpusa"/>
    <w:link w:val="lfej"/>
    <w:uiPriority w:val="99"/>
    <w:rsid w:val="002C115F"/>
    <w:rPr>
      <w:rFonts w:ascii="Frutiger Linotype" w:eastAsia="Times New Roman" w:hAnsi="Frutiger Linotype"/>
      <w:lang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56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h.marta@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a</cp:lastModifiedBy>
  <cp:revision>2</cp:revision>
  <cp:lastPrinted>2017-03-07T13:48:00Z</cp:lastPrinted>
  <dcterms:created xsi:type="dcterms:W3CDTF">2017-03-08T11:25:00Z</dcterms:created>
  <dcterms:modified xsi:type="dcterms:W3CDTF">2017-03-08T11:25:00Z</dcterms:modified>
</cp:coreProperties>
</file>