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D0" w:rsidRPr="00020774" w:rsidRDefault="00F406D0" w:rsidP="00F406D0">
      <w:pPr>
        <w:pStyle w:val="Cmsor2"/>
        <w:keepLines w:val="0"/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Toc463459028"/>
      <w:r w:rsidRPr="00020774">
        <w:rPr>
          <w:rFonts w:ascii="Times New Roman" w:hAnsi="Times New Roman" w:cs="Times New Roman"/>
          <w:color w:val="auto"/>
        </w:rPr>
        <w:t>Határozat tartalmi elemei a közbeszerzési eljárás eredményére vonatkozóan</w:t>
      </w:r>
      <w:bookmarkEnd w:id="0"/>
    </w:p>
    <w:p w:rsidR="00F406D0" w:rsidRPr="00020774" w:rsidRDefault="00F406D0" w:rsidP="00F406D0">
      <w:pPr>
        <w:tabs>
          <w:tab w:val="left" w:pos="7230"/>
        </w:tabs>
        <w:spacing w:line="276" w:lineRule="auto"/>
        <w:ind w:left="480"/>
        <w:jc w:val="center"/>
        <w:rPr>
          <w:b/>
          <w:bCs/>
        </w:rPr>
      </w:pPr>
    </w:p>
    <w:p w:rsidR="00F406D0" w:rsidRPr="00020774" w:rsidRDefault="00F406D0" w:rsidP="00F406D0">
      <w:pPr>
        <w:tabs>
          <w:tab w:val="left" w:pos="7230"/>
        </w:tabs>
        <w:spacing w:line="276" w:lineRule="auto"/>
        <w:rPr>
          <w:b/>
        </w:rPr>
      </w:pPr>
      <w:r w:rsidRPr="00020774">
        <w:rPr>
          <w:b/>
          <w:bCs/>
        </w:rPr>
        <w:t>Az eljárás eredményét tartalmazó határozatnak tartalmaznia kell az alábbiakat:</w:t>
      </w:r>
    </w:p>
    <w:p w:rsidR="00F406D0" w:rsidRPr="00020774" w:rsidRDefault="00F406D0" w:rsidP="00F406D0">
      <w:pPr>
        <w:tabs>
          <w:tab w:val="left" w:pos="7230"/>
        </w:tabs>
        <w:spacing w:line="276" w:lineRule="auto"/>
      </w:pP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</w:pPr>
      <w:r w:rsidRPr="00020774">
        <w:t>Ajánlatkérő neve;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  <w:jc w:val="both"/>
      </w:pPr>
      <w:r w:rsidRPr="00020774">
        <w:t>Az eljárás tárgya;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  <w:jc w:val="both"/>
      </w:pPr>
      <w:r w:rsidRPr="00020774">
        <w:t xml:space="preserve">Utalás arra, hogy a Döntéshozó a Bírálóbizottság döntési javaslatával </w:t>
      </w:r>
      <w:r w:rsidRPr="00020774">
        <w:rPr>
          <w:i/>
          <w:iCs/>
        </w:rPr>
        <w:t>egyetértésben</w:t>
      </w:r>
      <w:r w:rsidRPr="00020774">
        <w:t xml:space="preserve"> hozza meg az eljárást lezáró döntést;/ Utalás arra, hogy a Döntéshozó </w:t>
      </w:r>
      <w:r w:rsidRPr="00020774">
        <w:rPr>
          <w:i/>
          <w:iCs/>
        </w:rPr>
        <w:t>nem ért egyet</w:t>
      </w:r>
      <w:r w:rsidRPr="00020774">
        <w:t xml:space="preserve"> a Bírálóbizottság által előterjesztett javaslattal; ez esetben ennek indoka megadásával.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  <w:jc w:val="both"/>
      </w:pPr>
      <w:r w:rsidRPr="00020774">
        <w:t>Az eljárásban érvényes ajánlatot tett ajánlattevők megnevezése;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  <w:jc w:val="both"/>
      </w:pPr>
      <w:r w:rsidRPr="00020774">
        <w:t>Az eljárásban érvénytelen ajánlattevők megnevezése az indok tárgyszerű megadásával és a Kbt. 73. §</w:t>
      </w:r>
      <w:proofErr w:type="spellStart"/>
      <w:r w:rsidRPr="00020774">
        <w:t>-ának</w:t>
      </w:r>
      <w:proofErr w:type="spellEnd"/>
      <w:r w:rsidRPr="00020774">
        <w:t xml:space="preserve"> megfelelő bekezdésére (pontjára) hivatkozással;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  <w:jc w:val="both"/>
      </w:pPr>
      <w:r w:rsidRPr="00020774">
        <w:t>Az eljárás visszavonását megalapozó körülmények (adott esetben);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  <w:jc w:val="both"/>
      </w:pPr>
      <w:r w:rsidRPr="00020774">
        <w:t>Az eljárás eredményességének megállapítása/Eljárás eredménytelenségének megállapítása, mely esetben meg kell adni az eredménytelenség tényszerű okát a Kbt. 75. §</w:t>
      </w:r>
      <w:proofErr w:type="spellStart"/>
      <w:r w:rsidRPr="00020774">
        <w:t>-ára</w:t>
      </w:r>
      <w:proofErr w:type="spellEnd"/>
      <w:r w:rsidRPr="00020774">
        <w:t xml:space="preserve"> hivatkozással;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  <w:jc w:val="both"/>
      </w:pPr>
      <w:r w:rsidRPr="00020774">
        <w:t>Eredményes eljárás esetén a nyertes ajánlattevő megnevezése (név és székhely/cím) feltüntetésével);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  <w:jc w:val="both"/>
      </w:pPr>
      <w:r w:rsidRPr="00020774">
        <w:t>A nyertes ajánlattevő ajánlatának értékelésre került és számszerűsíthető megajánlásainak megjelölése;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  <w:jc w:val="both"/>
      </w:pPr>
      <w:r w:rsidRPr="00020774">
        <w:t xml:space="preserve">A nyertes követő második legkedvezőbb ajánlattevő megnevezése nevének, székhelyének/címének megadásával </w:t>
      </w:r>
      <w:r w:rsidRPr="00020774">
        <w:rPr>
          <w:i/>
          <w:iCs/>
        </w:rPr>
        <w:t>(adott esetben)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</w:pPr>
      <w:r w:rsidRPr="00020774">
        <w:t xml:space="preserve">A határozat </w:t>
      </w:r>
      <w:proofErr w:type="gramStart"/>
      <w:r w:rsidRPr="00020774">
        <w:t>meghozatalának napja</w:t>
      </w:r>
      <w:proofErr w:type="gramEnd"/>
      <w:r w:rsidRPr="00020774">
        <w:t>;</w:t>
      </w:r>
    </w:p>
    <w:p w:rsidR="00F406D0" w:rsidRPr="00020774" w:rsidRDefault="00F406D0" w:rsidP="00F406D0">
      <w:pPr>
        <w:pStyle w:val="Listaszerbekezds"/>
        <w:numPr>
          <w:ilvl w:val="0"/>
          <w:numId w:val="20"/>
        </w:numPr>
        <w:tabs>
          <w:tab w:val="left" w:pos="7230"/>
        </w:tabs>
        <w:spacing w:line="276" w:lineRule="auto"/>
      </w:pPr>
      <w:r w:rsidRPr="00020774">
        <w:t>Aláírás</w:t>
      </w:r>
    </w:p>
    <w:p w:rsidR="00B868A1" w:rsidRPr="00020774" w:rsidRDefault="00B868A1" w:rsidP="00F406D0"/>
    <w:sectPr w:rsidR="00B868A1" w:rsidRPr="00020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74" w:rsidRDefault="000207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020774" w:rsidP="00020774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</w:t>
        </w:r>
        <w:r>
          <w:rPr>
            <w:sz w:val="20"/>
            <w:szCs w:val="20"/>
          </w:rPr>
          <w:t xml:space="preserve">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fldChar w:fldCharType="end"/>
        </w: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74" w:rsidRDefault="000207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74" w:rsidRDefault="000207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2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8"/>
  </w:num>
  <w:num w:numId="5">
    <w:abstractNumId w:val="0"/>
  </w:num>
  <w:num w:numId="6">
    <w:abstractNumId w:val="7"/>
  </w:num>
  <w:num w:numId="7">
    <w:abstractNumId w:val="2"/>
  </w:num>
  <w:num w:numId="8">
    <w:abstractNumId w:val="21"/>
  </w:num>
  <w:num w:numId="9">
    <w:abstractNumId w:val="8"/>
  </w:num>
  <w:num w:numId="10">
    <w:abstractNumId w:val="9"/>
  </w:num>
  <w:num w:numId="11">
    <w:abstractNumId w:val="15"/>
  </w:num>
  <w:num w:numId="12">
    <w:abstractNumId w:val="20"/>
  </w:num>
  <w:num w:numId="13">
    <w:abstractNumId w:val="14"/>
  </w:num>
  <w:num w:numId="14">
    <w:abstractNumId w:val="12"/>
  </w:num>
  <w:num w:numId="15">
    <w:abstractNumId w:val="23"/>
  </w:num>
  <w:num w:numId="16">
    <w:abstractNumId w:val="24"/>
  </w:num>
  <w:num w:numId="17">
    <w:abstractNumId w:val="3"/>
  </w:num>
  <w:num w:numId="18">
    <w:abstractNumId w:val="5"/>
  </w:num>
  <w:num w:numId="19">
    <w:abstractNumId w:val="6"/>
  </w:num>
  <w:num w:numId="20">
    <w:abstractNumId w:val="22"/>
  </w:num>
  <w:num w:numId="21">
    <w:abstractNumId w:val="17"/>
  </w:num>
  <w:num w:numId="22">
    <w:abstractNumId w:val="16"/>
  </w:num>
  <w:num w:numId="23">
    <w:abstractNumId w:val="1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020774"/>
    <w:rsid w:val="00254C86"/>
    <w:rsid w:val="00294597"/>
    <w:rsid w:val="00542CBF"/>
    <w:rsid w:val="006B7BDC"/>
    <w:rsid w:val="0074400D"/>
    <w:rsid w:val="007912D8"/>
    <w:rsid w:val="009A0006"/>
    <w:rsid w:val="009D46A3"/>
    <w:rsid w:val="00AD0179"/>
    <w:rsid w:val="00B17420"/>
    <w:rsid w:val="00B868A1"/>
    <w:rsid w:val="00C30036"/>
    <w:rsid w:val="00C86F1E"/>
    <w:rsid w:val="00E178B2"/>
    <w:rsid w:val="00EA624E"/>
    <w:rsid w:val="00EC074B"/>
    <w:rsid w:val="00EF0234"/>
    <w:rsid w:val="00F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2016-11-30T13:59:00Z</dcterms:created>
  <dcterms:modified xsi:type="dcterms:W3CDTF">2016-11-30T14:46:00Z</dcterms:modified>
</cp:coreProperties>
</file>