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6531" w14:textId="77777777" w:rsidR="00000000" w:rsidRDefault="00000000">
      <w:pPr>
        <w:pStyle w:val="Kohlhaas"/>
        <w:spacing w:line="240" w:lineRule="auto"/>
        <w:jc w:val="center"/>
        <w:rPr>
          <w:b/>
          <w:i/>
          <w:iCs/>
          <w:sz w:val="28"/>
        </w:rPr>
      </w:pPr>
      <w:r>
        <w:rPr>
          <w:b/>
          <w:i/>
          <w:iCs/>
          <w:sz w:val="28"/>
        </w:rPr>
        <w:t>Molnár László,</w:t>
      </w:r>
    </w:p>
    <w:p w14:paraId="533DE6AF" w14:textId="77777777" w:rsidR="00000000" w:rsidRDefault="00000000">
      <w:pPr>
        <w:pStyle w:val="Kohlhaas"/>
        <w:spacing w:line="240" w:lineRule="auto"/>
        <w:rPr>
          <w:b/>
          <w:i/>
          <w:iCs/>
        </w:rPr>
      </w:pPr>
      <w:r>
        <w:rPr>
          <w:b/>
          <w:i/>
          <w:iCs/>
        </w:rPr>
        <w:t>a Semmelweis Egyetem Központi Levéltárának vezetője tartott emlékbeszédet az 1956-os magyar forradalom és szabadságharc 50. évfordulója tiszteletére egyetemünk Baráti Körének 2006. október 25-i találkozóján. Az egyetem életével szorosan összefonódó eseményekről számos értékes információt és dokumentumot tartalmazó, kiemelkedően igényes előadás szerkesztett anyagát elkértük, hogy az interneten azok az érdeklődő barátaink is elérhessék, akik nem vettek részt az összejövetelen. Szívből köszönjük Molnár László levéltáros úrnak!</w:t>
      </w:r>
    </w:p>
    <w:p w14:paraId="08C7B845" w14:textId="77777777" w:rsidR="00000000" w:rsidRDefault="00000000">
      <w:pPr>
        <w:pStyle w:val="Kohlhaas"/>
        <w:spacing w:line="240" w:lineRule="auto"/>
        <w:jc w:val="right"/>
        <w:rPr>
          <w:b/>
          <w:i/>
          <w:iCs/>
        </w:rPr>
      </w:pPr>
      <w:r>
        <w:rPr>
          <w:b/>
          <w:i/>
          <w:iCs/>
        </w:rPr>
        <w:t>Prof. emer. Dr. Monos Emil, a Baráti Kör elnöke.</w:t>
      </w:r>
    </w:p>
    <w:p w14:paraId="70F4E9BC" w14:textId="77777777" w:rsidR="00000000" w:rsidRDefault="00000000">
      <w:pPr>
        <w:pStyle w:val="Kohlhaas"/>
        <w:spacing w:line="240" w:lineRule="auto"/>
        <w:jc w:val="right"/>
        <w:rPr>
          <w:bCs/>
        </w:rPr>
      </w:pPr>
    </w:p>
    <w:p w14:paraId="7EB7B3C0" w14:textId="77777777" w:rsidR="00000000" w:rsidRDefault="00000000">
      <w:pPr>
        <w:pStyle w:val="Kohlhaas"/>
        <w:spacing w:line="240" w:lineRule="auto"/>
        <w:ind w:hanging="180"/>
        <w:rPr>
          <w:b/>
          <w:sz w:val="28"/>
          <w:u w:val="single"/>
        </w:rPr>
      </w:pPr>
      <w:r>
        <w:rPr>
          <w:b/>
          <w:sz w:val="28"/>
          <w:u w:val="single"/>
        </w:rPr>
        <w:t xml:space="preserve">1956 – forradalom és megtorlás  </w:t>
      </w:r>
    </w:p>
    <w:p w14:paraId="6877C0A9" w14:textId="77777777" w:rsidR="00000000" w:rsidRDefault="00000000">
      <w:pPr>
        <w:pStyle w:val="Kohlhaas"/>
        <w:spacing w:line="240" w:lineRule="auto"/>
        <w:ind w:hanging="180"/>
        <w:rPr>
          <w:b/>
          <w:sz w:val="28"/>
          <w:u w:val="single"/>
        </w:rPr>
      </w:pPr>
      <w:r>
        <w:rPr>
          <w:b/>
          <w:sz w:val="28"/>
          <w:u w:val="single"/>
        </w:rPr>
        <w:t>a Budapesti Orvostudományi Egyetemen</w:t>
      </w:r>
    </w:p>
    <w:p w14:paraId="55271399" w14:textId="77777777" w:rsidR="00000000" w:rsidRDefault="00000000">
      <w:pPr>
        <w:pStyle w:val="Kohlhaas"/>
        <w:spacing w:line="240" w:lineRule="auto"/>
        <w:ind w:hanging="180"/>
        <w:rPr>
          <w:b/>
          <w:sz w:val="28"/>
        </w:rPr>
      </w:pPr>
    </w:p>
    <w:p w14:paraId="5727A641" w14:textId="77777777" w:rsidR="00000000" w:rsidRDefault="00000000">
      <w:pPr>
        <w:pStyle w:val="Kohlhaas"/>
        <w:spacing w:before="240"/>
      </w:pPr>
      <w:r>
        <w:t xml:space="preserve">Közismert tény, hogy az 1956-os forradalom és szabadságharcban, melynek most ünnepeljük 50 éves évfordulóját, az egyetemi ifjúság kezdeményező szerepet vállalt. A kommunista rezsimet két kínos meglepetés is érte a forradalom kitörésével. Az egyik az a hihetetlen gyorsaság, amivel az egész hatalmi rendszer összeomlott, a másik pedig, hogy a lojális értelmiségi elitül szánt, a hatalom számára többnyire „megbízható” társadalmi rétegekből származó egyetemi ifjúság is szembefordult a diktatúrával. </w:t>
      </w:r>
    </w:p>
    <w:p w14:paraId="2721E501" w14:textId="77777777" w:rsidR="00000000" w:rsidRDefault="00000000">
      <w:pPr>
        <w:pStyle w:val="Kohlhaas"/>
        <w:spacing w:before="120"/>
      </w:pPr>
      <w:r>
        <w:t xml:space="preserve">A kommunisták hatalomra kerülésük óta törekedtek a hozzájuk hű, új értelmiség gyors kinevelésére, amivel leválthatják a számukra megbízhatatlan régit. Ennek során átalakították az egyetemi hallgatóság társadalmi összetételét és szovjet mintára alaposan megváltoztatták az intézményrendszer szerkezetét is. Így került sor az orvostudományi karok leválasztására a tudományegyetemekről 1951 elején. Ezzel a lépéssel az országban négy önálló orvosegyetem jött létre, melyek azontúl nem a Közoktatásügyi, hanem az Egészségügyi Minisztérium felügyelete alá tartoztak. A nagy átalakítás azonban fő célját tekintve sikertelen maradt, mivel az egyetemi ifjúság 1956-ban elég egységesen fordult szembe a kommunista diktatúrával. </w:t>
      </w:r>
    </w:p>
    <w:p w14:paraId="5A5B2596" w14:textId="77777777" w:rsidR="00000000" w:rsidRDefault="00000000">
      <w:pPr>
        <w:pStyle w:val="Kohlhaas"/>
        <w:spacing w:before="120"/>
      </w:pPr>
      <w:r>
        <w:t>Az egyetemisták szervezkedése nem Budapesten, hanem egy másik egyetemi városban, Szegeden indult el. Hivatalosan itt alakult újjá 1956. október 16-án a MEFESZ (Magyar Egyetemisták és Főiskolások Szövetsége)</w:t>
      </w:r>
      <w:r>
        <w:rPr>
          <w:rStyle w:val="Vgjegyzet-hivatkozs"/>
        </w:rPr>
        <w:endnoteReference w:id="1"/>
      </w:r>
      <w:r>
        <w:t xml:space="preserve">, az a baloldali diákszövetség, melyet épp </w:t>
      </w:r>
      <w:r>
        <w:lastRenderedPageBreak/>
        <w:t>a kommunisták számoltak fel 1948-ban. Ez egyben tiltakozás is volt a pártállam által engedélyezett egyetlen ifjúsági szervezet, a DISZ (Dolgozó Ifjúság Szövetsége) ellen is. A fiatal értelmiség egy másik fórumon, a március óta működő Petőfi Kör rendezvényein is hangot adott elégedetlenségének és az SZKP XX. kongresszusa óta egyre nyíltabban bírálta a sztálinista hatalmi rendszert.</w:t>
      </w:r>
    </w:p>
    <w:p w14:paraId="75BDDD9B" w14:textId="77777777" w:rsidR="00000000" w:rsidRDefault="00000000">
      <w:pPr>
        <w:pStyle w:val="Kohlhaas"/>
        <w:spacing w:before="120"/>
      </w:pPr>
      <w:r>
        <w:t>Vidéken a szegediek, a fővárosban a műegyetemisták voltak a kezdeményezők. Hozzájuk csatlakoztak a budapesti orvosegyetemisták is, amikor október 22-én 16 pontos követelést fogalmaztak meg azzal a szándékkal, hogy azt a 24-re tervezett DISZ-küldöttgyűlés elé terjesztik. A megfogalmazott követelések egyaránt tartalmaztak politikai jellegűeket, mint a demokratikus választásokat, a sajtószabadságot, a nemzeti ünnepek és hagyományok visszaállítását, illetve csak az egyetemet érintőket: az egyetemi autonómia visszaállítása, a diákszállók körülményeinek javítása stb. Ugyanakkor másnapra, október 23-ra a műegyetemisták szolidaritási tüntetést hirdettek meg a lengyel munkásfelkelők támogatására, és ehhez a BOTE</w:t>
      </w:r>
      <w:r>
        <w:rPr>
          <w:rStyle w:val="Vgjegyzet-hivatkozs"/>
        </w:rPr>
        <w:endnoteReference w:id="2"/>
      </w:r>
      <w:r>
        <w:t xml:space="preserve"> is csatlakozott. Ugyanakkor 23-a estére szervezték meg a Petőfi Kör soron következő vitáját </w:t>
      </w:r>
      <w:r>
        <w:rPr>
          <w:i/>
        </w:rPr>
        <w:t>A fiatal orvos és a társadalom</w:t>
      </w:r>
      <w:r>
        <w:rPr>
          <w:b/>
          <w:i/>
        </w:rPr>
        <w:t xml:space="preserve"> </w:t>
      </w:r>
      <w:r>
        <w:t>címmel.</w:t>
      </w:r>
    </w:p>
    <w:p w14:paraId="0FEB75A7" w14:textId="77777777" w:rsidR="00000000" w:rsidRDefault="00000000">
      <w:pPr>
        <w:pStyle w:val="Kohlhaas"/>
        <w:spacing w:before="120"/>
      </w:pPr>
      <w:r>
        <w:t>A nagy nap délelőttjén az egyetemi DISZ vezetői, ügyesen kihasználva a feszült politikai helyzetet, dr. Somogyi János DISZ-titkár vezetésével küldöttséget menesztettek az egészségügyi miniszterhez. Itt sikerült rendkívüli támogatást szerezni az egyébként botrányosan rossz körülmények között működő diákszállók felszereléséhez. Innen az egyetemhez közeli Kossuth Tüzértiszti Főiskolába (korábban Ludovika Akadémia, ma Természettudományi Múzeum) siettek, hogy elérjék azt, amit az egyetem vezetése évek óta képtelen volt. A katonai épületegyüttes átadását kollégiumi célokra. A Janza Károly vezérőrnagy, honvédelmi miniszterhelyettessel folyt tárgyalás meglepő eredménnyel zárult. Az orvosegyetem megkapta a régóta igényelt épületet.</w:t>
      </w:r>
      <w:r>
        <w:rPr>
          <w:rStyle w:val="Vgjegyzet-hivatkozs"/>
        </w:rPr>
        <w:endnoteReference w:id="3"/>
      </w:r>
      <w:r>
        <w:t xml:space="preserve"> Persze ezek a látványos eredmények nem élhették túl a forradalmat.</w:t>
      </w:r>
    </w:p>
    <w:p w14:paraId="570D4256" w14:textId="77777777" w:rsidR="00000000" w:rsidRDefault="00000000">
      <w:pPr>
        <w:pStyle w:val="Kohlhaas"/>
        <w:spacing w:before="120"/>
      </w:pPr>
      <w:r>
        <w:t>Az egyetem udvarán ekkor már tömegesen gyülekeztek a hallgatók a délutáni felvonulásra. Ehhez végül csak jókora késéssel tudtak csatlakozni, mivel az egyetemi vezetők, megijedve a belügyminiszter rádióban közzétett tiltásától, bezáratták a kapukat.</w:t>
      </w:r>
      <w:r>
        <w:rPr>
          <w:rStyle w:val="Vgjegyzet-hivatkozs"/>
        </w:rPr>
        <w:endnoteReference w:id="4"/>
      </w:r>
      <w:r>
        <w:t xml:space="preserve"> Ez a tüntetés vezetett a forradalom kirobbanásához. A Bem-szobortól a medikusok egy része visszatért az ELTE Gólyavár épületébe, ahol az orvosvitát tartották, a többiek részt vettek az utcai eseményekben (Sztálin-szobor ledöntése, Rádió ostroma, parlamenti nagygyűlés). A több mint négyórás vita az egészségügy számos alapvető problémáját érintette. A hozzászólók súlyos kritikával illették többek között az orvoskamara helyett létrehozott Orvos és </w:t>
      </w:r>
      <w:r>
        <w:lastRenderedPageBreak/>
        <w:t>Egészségügyi Dolgozók Szakszervezetét, de az MTA-t vagy a Magyar Vöröskeresztet is. A meghívottak közül nem ment el az egészségügyi miniszter és az egyetem rektora. Helyette az ülés levezetésére az Általános Orvoskar dékánja, a diákok közt népszerű Babics Antal professzor vállalkozott. A jelenlévő Rusznyák István professzor, az I. sz. Belklinika igazgatója, az MTA elnöke az elhangzottak súlya alatt megtörve távozott. A vitára végül a közeli Rádiónál kitört lövöldözés tett pontot. Ide hozták be az első áldozatot, egy nyakon lőtt fiatalembert, aki két percen belül meghalt.</w:t>
      </w:r>
    </w:p>
    <w:p w14:paraId="32B6BFB3" w14:textId="77777777" w:rsidR="00000000" w:rsidRDefault="00000000">
      <w:pPr>
        <w:pStyle w:val="Kohlhaas"/>
        <w:spacing w:before="120"/>
      </w:pPr>
      <w:r>
        <w:t>Másnap az egyetemen megalakult az Orvosegyetem Forradalmi Bizottsága Pataki István docens, Prágay Dezső tanársegéd és Jankó Béla orvostanhallgató vezetésével. Egyben át is vették az egyetemi ügyek irányítását, ami annál könnyebb volt, mert a rektor a forradalom kitörése óta egyáltalán nem jelent meg irodájában, azzal csak telefonkapcsolatot tartott. Hasonló forradalmi bizottságok az egyetem több pontján is létrejöttek. Ezek a helyi hatalmi szervek meglehetősen öntevékenynek bizonyultak. A legsürgősebb feladat a gyógyszer- és kötszerellátás megszervezése, illetve a mentési munkában való részvétel volt. Ez utóbbi egyáltalán nem volt veszélytelen feladat, miután 23-án este a Rádiónál körülzárt ÁVH-s őrségnek mentőautókon próbáltak meg utánpótlást eljuttatni kívülről, így ettől kezdve a vöröskeresztes kocsikat mindkét oldalról célpontnak tekintették, aminek számos mentős esett áldozatul. Az egyetemi forradalmi bizottság megszervezte, hogy a Nemzetközi Vöröskereszt nickelsdorfi lerakóhelyéről szállítsák egyenesen Budapestre az egészségügyi szállítmányokat. Ezeket az egyetem központjából osztották szét részben a klinikáknak, részben más budapesti közkórházaknak. A hatékonyságra jellemző, hogy pl. az Ortopédiai Klinikán a helyzet normalizálódása után az adományoknak köszönhetően még többlet is mutatkozott a műszerek, a gyógyszerek és a fehérnemű vonatkozásában. Raktárakat alakítottak ki pl. a feloszlatott Testnevelési Tanszék tornatermében. Ezek őrzését, illetve a szállítmányok kísérését felfegyverzett diákokból álló nemzetőrség látta el. Fegyvereket kezdetben az egyetem Katonai Tanszékéről, az ELTE Lenin Intézetéből, az MHSZ-től</w:t>
      </w:r>
      <w:r>
        <w:rPr>
          <w:rStyle w:val="Vgjegyzet-hivatkozs"/>
        </w:rPr>
        <w:endnoteReference w:id="5"/>
      </w:r>
      <w:r>
        <w:t xml:space="preserve"> és később a honvédség egyik budai laktanyájából kaptak, illetve szereztek. </w:t>
      </w:r>
    </w:p>
    <w:p w14:paraId="27E5036E" w14:textId="77777777" w:rsidR="00000000" w:rsidRDefault="00000000">
      <w:pPr>
        <w:pStyle w:val="Kohlhaas"/>
        <w:spacing w:before="120"/>
      </w:pPr>
      <w:r>
        <w:t xml:space="preserve">A bizottság egyes, politikai okokból szervezett tanszékeket feloszlatott, illetve átalakított. Így a Marxista-Leninista Tanszéket, ami helyett, néhány oktató megtartásával, Társadalomtudományi Tanszéket szerveztek. Az Orosz Lektorátust Idegennyelvi Lektorátussá alakították át. Jogutód nélkül szüntették meg a Katonai Egészségügyi Tanszéket, a valójában meglehetősen katonai jellegű Testnevelési Tanszéket és a Tanulmányi Osztályt, melyet eredetileg a minisztérium meghosszabbított kezeként hoztak létre. </w:t>
      </w:r>
    </w:p>
    <w:p w14:paraId="17C15ECB" w14:textId="77777777" w:rsidR="00000000" w:rsidRDefault="00000000">
      <w:pPr>
        <w:pStyle w:val="Kohlhaas"/>
        <w:spacing w:before="120"/>
      </w:pPr>
      <w:r>
        <w:lastRenderedPageBreak/>
        <w:t xml:space="preserve">A diákok közül többen, főleg kollégisták, a fegyveres harcokban is részt vettek. Így Rácz József, II. éves hallgató is, akit később az orvosegyetemi fegyveres őrség parancsnokának választottak. Ők hol valamelyik felkelő csoporttal, a közeli Corvin-köziekkel, vagy a Tűzoltó utcaiakkal, hol önállóan harcoltak. Az egyetem központjával szemben állt a IX. kerületi pártház, amit az egyetemisták lefoglaltak és diákszállónak rendeztek be. Ezen a bázison röpcédulákat is gyártottak, valamint vöröskeresztes lerakatot is működtettek, ahonnan még a környékbeliek élelmezését is el tudták látni a harcok napjaiban. </w:t>
      </w:r>
    </w:p>
    <w:p w14:paraId="705E3E53" w14:textId="77777777" w:rsidR="00000000" w:rsidRDefault="00000000">
      <w:pPr>
        <w:pStyle w:val="Kohlhaas"/>
        <w:spacing w:before="120"/>
      </w:pPr>
      <w:r>
        <w:t xml:space="preserve">Az egyetem legfontosabb feladata azonban természetesen a sebesültellátás volt. Ennek méreteiről egyelőre csak elszórt adataink vannak, bár ebben minden klinika részt vett. A Baross utcai II. sz. Sebészeti Klinika 378 sebesültet kezelt október 23. és november 9. között, köztük 37 szovjet katonát. A Tűzoltó utcai II. sz. Gyermekgyógyászati Klinikán 80 civilt, 14 felkelőt és 12 szovjet katonát láttak el. Az Üllői úton álló Urológiai Klinikán kb. 170-re rúgott a beszállított sebesültek száma, akiket mindössze 4-6 orvossal és az ápolószemélyzettel láttak el. A közlekedés bizonytalansága, sőt veszélyessége miatt a legtöbb helyen nem volt teljes a személyzet, ami tovább súlyosbította a bennlévők túlterheltségét. A harcoktól távolabb fekvő Ortopédiai Klinikán csak a környéken lakók segítségével tudtak úrrá lenni a kialakult helyzeten. Innen dr. Szelényi Ferenc teherautóval járt ki sebesültekért a távolabbi helyszínekre. A halottakat ideiglenesen az egyetem kertjében hantolták el, akárcsak a háború alatti ostrom hosszú heteiben. </w:t>
      </w:r>
    </w:p>
    <w:p w14:paraId="6A89F946" w14:textId="77777777" w:rsidR="00000000" w:rsidRDefault="00000000">
      <w:pPr>
        <w:spacing w:line="360" w:lineRule="auto"/>
        <w:ind w:firstLine="709"/>
        <w:jc w:val="both"/>
      </w:pPr>
      <w:r>
        <w:t>A Vörös Hadsereg november 4-én indult támadásakor az egyetem, főleg annak belső klinikai telepe, ismét a harcok közepébe került. A szomszédos Corvin-köz, a Kilián laktanya és a Tűzoltó utca az egyetemi klinikákat is célponttá tették. Ekkor érte tüzérségi találat a II. sz. Belklinika A épületének 25. számú kórtermét, ahol minden ott fekvő beteg meghalt. A pincék megteltek sebtében lemenekített fekvőbetegekkel, szükségműtőkkel, míg odafenn folyt az esztelen rombolás. Az egyetemi főépületnek ezúttal a jobb szárnya pusztult el,</w:t>
      </w:r>
      <w:r>
        <w:rPr>
          <w:rStyle w:val="Vgjegyzet-hivatkozs"/>
        </w:rPr>
        <w:endnoteReference w:id="6"/>
      </w:r>
      <w:r>
        <w:t xml:space="preserve"> ahol a Bőrklinika székelt, de sok más épület is súlyos károkat szenvedett. Így a Kilián laktanya mögött fekvő II. sz. Gyermekklinika, a Mária utcai II. sz. Szemklinika vagy az Üllői úti Igazságügyi Orvostani épület. Az I. sz. Szemklinika Kálvária téri épületét szabályosan megostromolták az oroszok, a hatalmas vöröskeresztes zászlóval mit sem törődve. Csak az ügyeletes, dr. Brooser Gábor lélekjelenlétének és a korábban elrendelt pincébe menekítésnek volt köszönhető, hogy itt nem esett kár emberéletben.</w:t>
      </w:r>
      <w:r>
        <w:rPr>
          <w:rStyle w:val="Vgjegyzet-hivatkozs"/>
        </w:rPr>
        <w:endnoteReference w:id="7"/>
      </w:r>
    </w:p>
    <w:p w14:paraId="4A2CEDD6" w14:textId="77777777" w:rsidR="00000000" w:rsidRDefault="00000000">
      <w:pPr>
        <w:spacing w:before="120" w:line="360" w:lineRule="auto"/>
        <w:ind w:firstLine="709"/>
        <w:jc w:val="both"/>
      </w:pPr>
      <w:r>
        <w:t xml:space="preserve">A forradalom napjaiban megindult változások még jóval november 4-e után is folytatódtak. Így még december 6-ig működött az egyetem forradalmi bizottsága. A </w:t>
      </w:r>
      <w:r>
        <w:lastRenderedPageBreak/>
        <w:t xml:space="preserve">hatalomba visszasegített kommunisták helyzete lassan megszilárdult, ami jól nyomon követhető a forradalomban spontán megalakult hatalmi szervekhez és az eseményekben szerepet vállalókhoz való viszonyukon. A november 12-én kiadott 6/1956 (XI.12.) kormányhatározat még politikai tanácskozó szervként eltűrte ugyan a forradalmi bizottságokat, de hatáskörüket már igyekezett korlátozni. December elején azonban már egy újabb rendelettel feloszlatták őket, valamint felhívást tettek közzé, hogy az általuk a forradalom idején eltávolított vezetők haladéktalanul térjenek vissza beosztási helyükre. </w:t>
      </w:r>
    </w:p>
    <w:p w14:paraId="38AD0ACD" w14:textId="77777777" w:rsidR="00000000" w:rsidRDefault="00000000">
      <w:pPr>
        <w:pStyle w:val="Kohlhaas"/>
        <w:spacing w:before="120"/>
      </w:pPr>
      <w:r>
        <w:t>Az 1957. január 9-i rektori tanácsülés határozott az egyetemi vezetőség lemondatásáról és új tisztségviselők választásáról, melyet a másnapi egyetemi tanácsülésre készítettek elő. Gegesi Kiss Pál rektor azonban, szembeszegülve a tanács határozatával, nem volt hajlandó megválni tisztségétől. Ezt megelőzően az egyetemi forradalmi bizottság és több prominens tanár</w:t>
      </w:r>
      <w:r>
        <w:rPr>
          <w:rStyle w:val="Vgjegyzet-hivatkozs"/>
        </w:rPr>
        <w:endnoteReference w:id="8"/>
      </w:r>
      <w:r>
        <w:t xml:space="preserve"> már november 1-jén kísérletet tett az egyetemi tanács összehívatására azzal a céllal, hogy új egyetemi vezetőséget válasszanak. Ezt viszont a rektor – aki ezekben a napokban meg sem jelent hivatalában, hanem azzal csak telefonkapcsolatot tartott – megakadályozta. Az egyetem sztálinista típusú átalakítását levezénylő Gegesi Kiss Pál eltávolítása a rektori székből szinte természetes igényként merült fel a forradalom napjaiban. Bár ezt nem sikerült elérni, de megszüntették a Személyzeti Osztályt, és november 13-án rádiófelhívást intéztek a hallgatósághoz a felsőbb éveseket kórházi és gyógyszertári munkára, az alsóbb éveseket romeltakarításra mozgósítva. A pusztulás mértéke megközelítette a háborúban elszenvedettet, bár akkor az ostrom 108 napig tartott. </w:t>
      </w:r>
    </w:p>
    <w:p w14:paraId="61842F11" w14:textId="77777777" w:rsidR="00000000" w:rsidRDefault="00000000">
      <w:pPr>
        <w:spacing w:before="120" w:line="360" w:lineRule="auto"/>
        <w:ind w:firstLine="709"/>
        <w:jc w:val="both"/>
      </w:pPr>
      <w:r>
        <w:t>Szervezeti kérdések tekintetében Baló József vetette fel az egyszemélyes vezetés kontra testületi felelősség kérdését. A tanács egyértelműen az egyetemi tanács és a kari tanácsok prioritása mellett döntött. Az ún. relatív autonómia</w:t>
      </w:r>
      <w:r>
        <w:rPr>
          <w:rStyle w:val="Vgjegyzet-hivatkozs"/>
        </w:rPr>
        <w:endnoteReference w:id="9"/>
      </w:r>
      <w:r>
        <w:t xml:space="preserve"> kérdésében még sikerült egyetértésre jutni, de a tudományegyetemhez való visszatérés és ezzel kapcsolatban a főhatóság ügyében már nem volt összhang az egyetemen. Haynal professzor indítványát, mely az egyetemistákat és főiskolásokat érintő amnesztiarendeletet sürgetett volna, maga a rektor vetette el azzal, hogy „létezik már amnesztia, de nem a bűncselekményekre.” </w:t>
      </w:r>
    </w:p>
    <w:p w14:paraId="270E7BCA" w14:textId="77777777" w:rsidR="00000000" w:rsidRDefault="00000000">
      <w:pPr>
        <w:spacing w:before="120" w:line="360" w:lineRule="auto"/>
        <w:ind w:firstLine="709"/>
        <w:jc w:val="both"/>
      </w:pPr>
      <w:r>
        <w:t>A MEFESZ és a NÉKOSZ</w:t>
      </w:r>
      <w:r>
        <w:rPr>
          <w:rStyle w:val="Vgjegyzet-hivatkozs"/>
        </w:rPr>
        <w:endnoteReference w:id="10"/>
      </w:r>
      <w:r>
        <w:t xml:space="preserve"> még decemberben is kéréseket, követeléseket fogalmazott meg, melyek 1957 januárjában kerültek az egyetemi tanács elé. Ezekben kiemelt helyet kaptak a diákszociális kérdések, a szabad professzorválasztás párhuzamos tanszékek megléte esetén, a magántanári kollégiumok visszaállítása, a pszichológia bevezetése</w:t>
      </w:r>
      <w:r>
        <w:rPr>
          <w:rStyle w:val="Vgjegyzet-hivatkozs"/>
        </w:rPr>
        <w:endnoteReference w:id="11"/>
      </w:r>
      <w:r>
        <w:t xml:space="preserve">, a nem szakmai tárgyak fakultatívvá tétele és a szabad idegen nyelv választás. Az egyik sarkalatos pont az egyetemi autonómia és oktatási szabadság visszaállítása volt. A diákok arra </w:t>
      </w:r>
      <w:r>
        <w:lastRenderedPageBreak/>
        <w:t>buzdították a tanácsot, hogy ennek érdekében a „legerélyesebben harcoljon.”</w:t>
      </w:r>
      <w:r>
        <w:rPr>
          <w:rStyle w:val="Vgjegyzet-hivatkozs"/>
        </w:rPr>
        <w:endnoteReference w:id="12"/>
      </w:r>
      <w:r>
        <w:t xml:space="preserve"> A tanári kar nemcsak az autonómiával, hanem az egész egyetem jogállásával foglalkozott egy 1956. december 12-én tartott tanári értekezleten. Megtárgyalták az önállóság vagy az ELTE-hez való visszatérés, valamint a főhatóságok (Egészségügyi vagy Oktatásügyi Minisztérium) kérdéseit.</w:t>
      </w:r>
    </w:p>
    <w:p w14:paraId="71AFBB56" w14:textId="77777777" w:rsidR="00000000" w:rsidRDefault="00000000">
      <w:pPr>
        <w:spacing w:before="120" w:line="360" w:lineRule="auto"/>
        <w:ind w:firstLine="709"/>
        <w:jc w:val="both"/>
      </w:pPr>
      <w:r>
        <w:t>Az egyetem átalakítása, különös tekintettel az autonómia visszaállítására, nem sokáig maradhatott napirenden. A Művelődésügyi Minisztérium 1957. január 8-i felhívásában, melyet az egyetemek újraindítása érdekében tett közzé, még mindezen követelések teljesítését megígérte. Az önmagát forradalminak nevező Kádár-kormány, helyzete megszilárdulásával, korábban tett ígéreteiről, miszerint megőrzi a forradalom vívmányait, sorra megfeledkezett. Marosán György államminiszter nyilatkozata a Népakarat című lap január 29-i számában már előre jelezte ezt a változást: „</w:t>
      </w:r>
      <w:r>
        <w:rPr>
          <w:i/>
        </w:rPr>
        <w:t>…az ellenforradalmi és reakciós elemek az egyetemeket újból fel akarják használni reakciós nézetek terjesztésére és itt-ott néha fegyveres összeesküvésre is. Legújabban az egyetem autonómiájának jelszavával hadakoznak. Erre a régi értelembe (sic!) vett autonómiára azonban nincs szükség, mert nem szükséges, hogy a tudományt ilyen módszerekkel akarják megvédelmezni. A népi demokratikus állam ugyanis nemcsak egyszerűen biztosítja, hanem minden módon serkenti a tudományok fejlődését. Az egyetemi ifjúságot a marxizmus-leninizmus szellemében kell nevelni, ezért az egyetemeken továbbra is lesz marxista-leninista nevelés. Azokkal szemben, akik az egyetemeken a rendet és a fegyelmet meg akarják bontani, ugyanúgy járunk el, mint más rendbontókkal szemben.”</w:t>
      </w:r>
      <w:r>
        <w:rPr>
          <w:rStyle w:val="Vgjegyzet-hivatkozs"/>
          <w:i/>
        </w:rPr>
        <w:endnoteReference w:id="13"/>
      </w:r>
      <w:r>
        <w:rPr>
          <w:i/>
        </w:rPr>
        <w:t xml:space="preserve"> </w:t>
      </w:r>
      <w:r>
        <w:t>A február 2-án tartott tanári értekezleten elhangzottak ugyancsak nyilvánvalóvá tették, hogy az engedményeket a párt és a kormány csak átmeneti fogásnak tekintette. Kállai Gyula, az MSZMP Központi Ideiglenes Intézőbizottsága tagja, dr. Simonovics István egészségügyi miniszterhelyettes és dr. Király Kálmán egészségügyi minisztériumi osztályvezető nem hagytak kétséget afelől, hogy szűkítik az ösztöndíjak körét, megtartják a tanrendben a marxizmus-leninizmus oktatását, és az autonómia alatt nem a legszélesebb önállóságot értik. Véleményük szerint a rehabilitáció kérdése jól áll, sőt a legtöbb eltávolítást törvényesnek ítélték. A forradalmat már kifejezetten ellenforradalomnak minősítették, és kemény fellépést helyeztek kilátásba a zavarkeltőkkel, például a sztrájkolókkal szemben.</w:t>
      </w:r>
      <w:r>
        <w:rPr>
          <w:rStyle w:val="Vgjegyzet-hivatkozs"/>
        </w:rPr>
        <w:endnoteReference w:id="14"/>
      </w:r>
      <w:r>
        <w:t xml:space="preserve"> </w:t>
      </w:r>
    </w:p>
    <w:p w14:paraId="7DB2D2F7" w14:textId="77777777" w:rsidR="00000000" w:rsidRDefault="00000000">
      <w:pPr>
        <w:pStyle w:val="Kohlhaas"/>
        <w:spacing w:before="120"/>
      </w:pPr>
      <w:r>
        <w:t xml:space="preserve">A novembertől meginduló letartóztatások, illetve megtorlás mellett komoly veszteséget jelentett az egyetemnek (is) a kivándorlás. Januárra már a mérleget is fel lehetett állítani. 104 orvos és 76 egyéb alkalmazott távozott az egyetemről. A hallgatóság soraiból is </w:t>
      </w:r>
      <w:r>
        <w:lastRenderedPageBreak/>
        <w:t>sokan hiányoztak.</w:t>
      </w:r>
      <w:r>
        <w:rPr>
          <w:rStyle w:val="Vgjegyzet-hivatkozs"/>
        </w:rPr>
        <w:endnoteReference w:id="15"/>
      </w:r>
      <w:r>
        <w:t xml:space="preserve"> 3 halott és 315 nyugatra menekült, a 3085 fős összhallgatói létszám csaknem 11%-a.</w:t>
      </w:r>
    </w:p>
    <w:p w14:paraId="50545054" w14:textId="77777777" w:rsidR="00000000" w:rsidRDefault="00000000">
      <w:pPr>
        <w:spacing w:before="120" w:line="360" w:lineRule="auto"/>
        <w:ind w:firstLine="709"/>
        <w:jc w:val="both"/>
      </w:pPr>
      <w:r>
        <w:t>1957. április 30-án dr. Simonovits István, az egészségügyi miniszter első helyettese hozzájárult, hogy az egyetemek betöltsék a külföldre ment hallgatók helyét. Ám ezekben az esetekben is meg kellett vizsgálni, hogy nem kerültek-e közéjük politikai vagy egyéb szempontból „nem kívánatos” személyek. Ugyanez vonatkozott a forradalom idején felvettekre, illetve visszavettekre is.</w:t>
      </w:r>
      <w:r>
        <w:rPr>
          <w:rStyle w:val="Vgjegyzet-hivatkozs"/>
        </w:rPr>
        <w:endnoteReference w:id="16"/>
      </w:r>
    </w:p>
    <w:p w14:paraId="4D9A976F" w14:textId="77777777" w:rsidR="00000000" w:rsidRDefault="00000000">
      <w:pPr>
        <w:spacing w:before="120" w:line="360" w:lineRule="auto"/>
        <w:ind w:firstLine="709"/>
        <w:jc w:val="both"/>
      </w:pPr>
      <w:r>
        <w:t>A hallgatók letartóztatását már novemberben megkezdték. Prezmeczky László IV. éves fogorvostanhallgatót 14-én az egyetem udvarán vették őrizetbe a bőrkabátosok, és tartották fogva 74 napig, majd vádemelés nélkül elengedték. Március elején újabb hullám indult, feltehetően a 15-i nemzeti ünnepre való felkészülésként. Réffy Antal II. éves és Vígh József III. éves medikust például a diákotthonból hurcolták el a karhatalmisták. Ezt március 11-i adásában a rádió is közölte, hozzátéve, hogy a vizsgálat során fegyvereket és nagy mennyiségű lőszert is lefoglaltak. Ez azonban légből kapott híresztelés volt, ezért Illyés Mihály kollégiumi igazgató levélben kérte a rektor cáfolatát.</w:t>
      </w:r>
      <w:r>
        <w:rPr>
          <w:rStyle w:val="Vgjegyzet-hivatkozs"/>
        </w:rPr>
        <w:endnoteReference w:id="17"/>
      </w:r>
      <w:r>
        <w:t xml:space="preserve"> Palkovics Miklós V. évest 12-én vitték be, majd kihallgatás után egy idő múlva szabadon engedték. Az ő ügyében így az egyetemi fegyelmi bizottság vizsgálódott tovább.</w:t>
      </w:r>
    </w:p>
    <w:p w14:paraId="3EB04CE6" w14:textId="77777777" w:rsidR="00000000" w:rsidRDefault="00000000">
      <w:pPr>
        <w:pStyle w:val="Kohlhaas"/>
        <w:spacing w:before="120"/>
      </w:pPr>
      <w:r>
        <w:t>Haynal Imre vetette fel, hogy az egyetem fogadjon ügyvédet a letartóztatottak megsegítésére. A rektor ezzel a feladattal az egyetem jogi osztályvezetőjét bízta meg. A letartóztatott, majd később kivégzett szigorló orvos, Tóth Ilona ügyében Haranghy László és Nyírő Gyula professzorok vettek részt a vizsgálat igazságügyi orvosi részének elbírálásában. Ennek során döbbenten tapasztalták, hogy az egyetemista lányt kínvallatásnak is alávetették. Május végén rajta kívül még öt hallgató volt letartóztatásban (Ágoston Miklós V. éves, Böjthe Lajos I. éves, Domonkos Mihály III. éves, Kollár László III. éves és Rácz József II. éves). Mindez részét képezte a forradalomban kulcsszerepet játszó egyetemi ifjúság megfélemlítésének. Ennek során Tóth Ilonát egy koncepciós kirakatperben halálra ítélték, és 1957. június 27-én kivégezték.</w:t>
      </w:r>
      <w:r>
        <w:rPr>
          <w:rStyle w:val="Vgjegyzet-hivatkozs"/>
        </w:rPr>
        <w:endnoteReference w:id="18"/>
      </w:r>
      <w:r>
        <w:t xml:space="preserve"> Ugyancsak kivégezték a volt orvostanhallgató Békési Bélát, aki a II. sz. Női Klinika nemzetőrségében teljesített szolgálatot. Az itt működő, röpcédulákat készítő ellenálló csoportot felszámolták, tagjait bebörtönözték. Issekutz Béla rektorhelyettes elnökletével külön bizottság alakult azzal a céllal, hogy az egyetemi dolgozók és hallgatók felmerülő ügyeiben eljárjon, illetve tájékozódjon a hatóságoknál.</w:t>
      </w:r>
      <w:r>
        <w:rPr>
          <w:rStyle w:val="Vgjegyzet-hivatkozs"/>
        </w:rPr>
        <w:endnoteReference w:id="19"/>
      </w:r>
    </w:p>
    <w:p w14:paraId="0C82E9A7" w14:textId="77777777" w:rsidR="00000000" w:rsidRDefault="00000000">
      <w:pPr>
        <w:spacing w:before="120" w:line="360" w:lineRule="auto"/>
        <w:ind w:firstLine="709"/>
        <w:jc w:val="both"/>
      </w:pPr>
      <w:r>
        <w:t xml:space="preserve">Az április 27-én a Művelődésügyi Minisztériumban rektoroknak és dékánoknak tartott értekezleten már fegyelmi eljárásokat is kilátásba helyeztek „az ellenforradalomban részt </w:t>
      </w:r>
      <w:r>
        <w:lastRenderedPageBreak/>
        <w:t>vettekkel és rendbontókkal” szemben. Az autonómiával kapcsolatban is visszakozott a minisztérium, a kérdés végső rendezését a később megalkotandó egyetemi törvényre hagyva, amire azonban csak a helyzet teljes normalizálása után kerülhet majd sor. Jelezték továbbá, hogy a törvényt a minisztériumok készítik elő, vagyis kérdésessé vált, hogy az egyetemeknek lesz-e egyáltalán beleszólásuk.</w:t>
      </w:r>
      <w:r>
        <w:rPr>
          <w:rStyle w:val="Vgjegyzet-hivatkozs"/>
        </w:rPr>
        <w:endnoteReference w:id="20"/>
      </w:r>
    </w:p>
    <w:p w14:paraId="154A53D5" w14:textId="77777777" w:rsidR="00000000" w:rsidRDefault="00000000">
      <w:pPr>
        <w:spacing w:before="120" w:line="360" w:lineRule="auto"/>
        <w:ind w:firstLine="709"/>
        <w:jc w:val="both"/>
      </w:pPr>
      <w:r>
        <w:t xml:space="preserve">Az egyetemeken lefolytatott fegyelmi vizsgálatok előkészítését a 0019/1957.MM. sz. titkos jelzésű rendelet írta elő 1957. április 19-én. Ennek értelmében a rektor kötelezte minden szervezeti egység vezetőjét, hogy május 15-ig jelentésben adjon számot arról, </w:t>
      </w:r>
      <w:r>
        <w:rPr>
          <w:i/>
        </w:rPr>
        <w:t>„hogy az októberi ellenforradalomban és az utána következő hónapokban intézetében, klinikáján milyen cselekmények zajlottak le. Az események milyen ok és okozati összefüggését látja, (milyen károsodás történt intézetének állagában az ellenforradalmi cselekmények következtében) és személy szerint, adjunktusi munkakörig bezárólag (adjunktus, tanársegéd, gyakornok, egyéb dolgozó) kiknek a felelősségre vonását tartja szükségesnek.”</w:t>
      </w:r>
      <w:r>
        <w:rPr>
          <w:rStyle w:val="Vgjegyzet-hivatkozs"/>
          <w:i/>
        </w:rPr>
        <w:endnoteReference w:id="21"/>
      </w:r>
      <w:r>
        <w:t xml:space="preserve"> </w:t>
      </w:r>
    </w:p>
    <w:p w14:paraId="5F7ED3A4" w14:textId="77777777" w:rsidR="00000000" w:rsidRDefault="00000000">
      <w:pPr>
        <w:spacing w:before="120" w:line="360" w:lineRule="auto"/>
        <w:ind w:firstLine="709"/>
        <w:jc w:val="both"/>
      </w:pPr>
      <w:r>
        <w:t xml:space="preserve">A hallgatókra vonatkozó adatokat az illetékes dékánokhoz kellett megküldeni. A professzorokkal és docensekkel szemben a felügyeletet ellátó minisztérium járt el, így róluk Doleschall Frigyes egészségügyi miniszter külön levélben közvetlenül a rektortól kért jelentést május 25-ig. Hangsúlyozta, </w:t>
      </w:r>
      <w:r>
        <w:rPr>
          <w:i/>
        </w:rPr>
        <w:t>„rendkívül szűk azoknak a köre, akiket felelősség terhel a kommunisták eltávolításáért, káros politikai tevékenységért vagy ellenforradalmi cselekményekért”</w:t>
      </w:r>
      <w:r>
        <w:t xml:space="preserve">. Ugyanakkor nem tartotta indokoltnak, hogy az egyetem vezetőinek (rektor, rektorhelyettes, dékánok) ügyét kivizsgáltassa, mivel nem volt tudomása arról, hogy a kritikus időben kifogásolható magatartást tanúsítottak volna. A háború utáni időszakhoz hasonló igazoló eljárások kezdődtek tehát, de ezúttal nem mindenkire kiterjedően, valamint sokkal mérsékeltebb társadalmi részvétellel és főleg „sikerrel”. A beérkezett jelentéseket értékelő egyetemi vizsgáló bizottság június 4-i ülésén </w:t>
      </w:r>
      <w:r>
        <w:rPr>
          <w:i/>
        </w:rPr>
        <w:t>„sajnálattal állapítja meg, hogy a professzorok jelentéseinek döntő többsége semmi segítséget nem nyújt az októberi események felülvizsgálatához. Ezért a bizottság egyéb helyekről, személyektől vagy társadalmi szervektől kapott jelentések alapján tudja a munkáját megkezdeni.”</w:t>
      </w:r>
      <w:r>
        <w:rPr>
          <w:rStyle w:val="Vgjegyzet-hivatkozs"/>
          <w:i/>
        </w:rPr>
        <w:endnoteReference w:id="22"/>
      </w:r>
    </w:p>
    <w:p w14:paraId="1F8A1C70" w14:textId="77777777" w:rsidR="00000000" w:rsidRDefault="00000000">
      <w:pPr>
        <w:spacing w:before="120" w:line="360" w:lineRule="auto"/>
        <w:ind w:firstLine="709"/>
        <w:jc w:val="both"/>
      </w:pPr>
      <w:r>
        <w:t xml:space="preserve">Az adatgyűjtést követő úgynevezett felülvizsgálat irányelveit Doleschall egy szigorúan titkos minősítésű rendeletben (0044/1957) határozta meg 1957. május 31-én valamennyi, a miniszter közvetlen felügyelete alá tartozó egészségügyi és szociális intézmény vezetője számára. Ebben kötelezte az érintett vezetőket vizsgálat és fegyelmi eljárás lefolytatására mindazokkal szemben, akik a forradalomban szerepet, vagy főleg vezető szerepet vállaltak, illetve az azt követő időszakban </w:t>
      </w:r>
      <w:r>
        <w:rPr>
          <w:i/>
        </w:rPr>
        <w:t>„káros politikai tevékenységet fejtettek ki”</w:t>
      </w:r>
      <w:r>
        <w:t xml:space="preserve">. Előírta a büntető </w:t>
      </w:r>
      <w:r>
        <w:lastRenderedPageBreak/>
        <w:t>feljelentés kötelezettségét, ha a vizsgálat során bűncselekmény gyanúja merült volna fel. Végül felül kellett vizsgálni a forradalom alatti elbocsátásokat, kinevezéseket és előléptetéseket a korábbi állapot helyreállítása jegyében. A vizsgálatok eredményéről és a hozott intézkedésekről szóló jelentést július 10-ig kellett megtenni.</w:t>
      </w:r>
      <w:r>
        <w:rPr>
          <w:rStyle w:val="Vgjegyzet-hivatkozs"/>
        </w:rPr>
        <w:endnoteReference w:id="23"/>
      </w:r>
    </w:p>
    <w:p w14:paraId="1071B0B5" w14:textId="77777777" w:rsidR="00000000" w:rsidRDefault="00000000">
      <w:pPr>
        <w:spacing w:before="120" w:line="360" w:lineRule="auto"/>
        <w:ind w:firstLine="709"/>
        <w:jc w:val="both"/>
      </w:pPr>
      <w:r>
        <w:t>Június 14-i ülésén az MSzMP Intéző Bizottsága is foglalkozott a felsőoktatási intézményekben indított fegyelmi ügyekkel. Felvetődött, hogy az eljárások kedvező alkalmat kínálnak arra, hogy a párt megszabaduljon a vele korábban is szembenálló tanároktól, függetlenül attól, hogy miképpen viselkedtek 1956-ban. Végül a mérsékelt álláspont érvényesült, miszerint hasznosabb lenne a professzorok megnyerése, főleg mert – különösen az orvosi szakmában – nehéz megfelelő szinten pótolni őket.</w:t>
      </w:r>
      <w:r>
        <w:rPr>
          <w:rStyle w:val="Vgjegyzet-hivatkozs"/>
        </w:rPr>
        <w:endnoteReference w:id="24"/>
      </w:r>
    </w:p>
    <w:p w14:paraId="7494D62F" w14:textId="77777777" w:rsidR="00000000" w:rsidRDefault="00000000">
      <w:pPr>
        <w:spacing w:before="120" w:line="360" w:lineRule="auto"/>
        <w:ind w:firstLine="709"/>
        <w:jc w:val="both"/>
      </w:pPr>
      <w:r>
        <w:t>A BOTE-n két bizottságot állítottak fel. Az egyiket dr. Zoltán Imre, a II. sz. Női Klinika professzora vezette, míg a másikat dr. Liebner Ernő, az Országos Bőr- és Nemikórtani Intézet igazgatóhelyettese. A bizottságok nem foglakoztak azok ügyeivel, akik esetében a hatóságok folytattak vizsgálatot, kizárólag ezen vizsgálatok lezárása és az illető szabadon bocsátása után. Ilyenformán öt, átmenetileg őrizetben volt hallgató került a bizottságok elé, közülük kettőt (Víg József, Matkovics András) felmentettek. Az eljárások során a bizottságok gyakran nem a vizsgált személy tevékenysége, hanem kifejezetten politikai nézetei vagy egyes aktuális eseményekhez való viszonyulása iránt érdeklődtek. Bevett gyakorlatuk szerint nem a bűnösséget, hanem az ártatlanságot kellett bizonyítani, ez azonban beleillett a kor jogszolgáltatási gyakorlatába.</w:t>
      </w:r>
    </w:p>
    <w:p w14:paraId="0CE9BF64" w14:textId="77777777" w:rsidR="00000000" w:rsidRDefault="00000000">
      <w:pPr>
        <w:spacing w:before="120" w:line="360" w:lineRule="auto"/>
        <w:ind w:firstLine="709"/>
        <w:jc w:val="both"/>
      </w:pPr>
      <w:r>
        <w:t>A vizsgálatok eredményeként egy gyógyszerészhallgatót (Zilahy Tibor IV. éves) kizártak az egyetemről, hármat (Baksa József V. éves, Palkovits Miklós V. éves és Réffy Antal II. éves) 4 félévre, újabb hármat (Naszlady Attila IV. éves, Prezneczki László II. éves fogorvoshallgató, Szidon Gyula IV. éves) 2 félévre eltiltottak a tanulmányok folytatásától. Szigorú megrovásban részesült végső figyelmeztetéssel Kulin Sándor IV. éves, megrovásban Gulyás János IV. éves orvostanhallgató. Június 13-án az újonnan szerveződő KISZ is megnyilvánult az ügyben, 15 fős listán sorolva fel azon hallgatókat, akik ellen fegyelmi indítását javasolják a rektornak. Hasonlóképpen fegyelmit kértek mindazon hallgatók ellen, akik tagjai voltak a forradalmi bizottságoknak. Fegyelmi nélküli kizárást kértek az őrizetben lévő Tóth Ilona, Rácz József és Kollár László, valamint mindazok esetében, akik disszidáltak, és a megadott határidőre nem tértek vissza. Levele végén a KISZ-titkár jelezte, hogy további bejelentésekre is készülnek.</w:t>
      </w:r>
    </w:p>
    <w:p w14:paraId="7E600B9B" w14:textId="77777777" w:rsidR="00000000" w:rsidRDefault="00000000">
      <w:pPr>
        <w:spacing w:before="120" w:line="360" w:lineRule="auto"/>
        <w:ind w:firstLine="709"/>
        <w:jc w:val="both"/>
      </w:pPr>
      <w:r>
        <w:lastRenderedPageBreak/>
        <w:t>Az orvosok közül elbocsátották dr. Kokas Ferenc adjunktust (I. sz. Sebészeti Klinika) és dr. Khoór Ödön tanársegédet (Ortopédiai Klinika). Írásbeli megrovásban részesült dr. Horányi Mihály tanársegéd (I. sz. Belklinika), dr. Molnár Lajos tanársegéd (I. sz. Sebészeti Klinika), dr. Pataky Zsigmond adjunktus (I. sz. Sebészeti Klinika) és dr. Zombori József tanársegéd (Biokémiai Intézet). Szóbeli feddést kapott dr. Sipos József és dr. Vargányi Márta tanársegédek, mindketten a II. sz. Belklinikáról. Egyéb alkalmazottak közül elbocsátották Diebl György diákotthoni segédgondnokot. További nyolc főt racionalizálás címén áthelyeztek, amiből 6 eset kifejezetten visszaminősítésnek számított.</w:t>
      </w:r>
    </w:p>
    <w:p w14:paraId="45AA46EC" w14:textId="77777777" w:rsidR="00000000" w:rsidRDefault="00000000">
      <w:pPr>
        <w:spacing w:before="120" w:line="360" w:lineRule="auto"/>
        <w:ind w:firstLine="709"/>
        <w:jc w:val="both"/>
      </w:pPr>
      <w:r>
        <w:t>A minisztérium a BOTE-n nyolc egyetemi tanár és docens ellen indított eljárást. Közülük három tanszékvezető professzorral (Baló József – I. sz. Kórbonctani Intézet, Bálint Péter – Élettani Intézet, Kiss Ferenc – Anatómiai Intézet) szemben terhelő körülmények hiányában az eljárást megszüntették. Pataki István docenst, az Egyetemi Forradalmi Bizottság titkárát azonnal elbocsátották. Kudász József professzort (IV. sz. Sebészeti Klinika) 1 fő eltávolításáért írásbeli megrovásban részesítették. Hasonló büntetést szabtak ki Nyírő Gyula professzorra (Elme- és Idegkórtani Klinika) a forradalom melletti kiállása miatt, illetve mert politikai jellegű perekhez nem biztosított orvos-szakértőket a bíróság megkeresésére. Szóbeli feddésben részesült Hedri Endre professzor (I. sz. Sebészeti Klinika) egy azóta elbocsátott tanársegéd előléptetéséért, illetve mert beleegyezett egy kommunista orvos házaspár eltávolításába. Szintén szóbeli feddést kapott Horay Gusztáv szemész professzor, amiért elnökölte azt a szakszervezeti gyűlést, melyen javasolták az Orvosi Kamara felállítását. A négy orvosegyetemen összesen 12 professzort és docenst részesítettek fegyelmi büntetésben. A BOTE-ról két további tanszékvezető külföldre távozott: Littmann Imre professzor (Sebésztovábbképző Intézet) és Moldoványi István, a forradalom idején megszüntetett Testnevelési Tanszék vezetője.</w:t>
      </w:r>
    </w:p>
    <w:p w14:paraId="306FB143" w14:textId="77777777" w:rsidR="00000000" w:rsidRDefault="00000000">
      <w:pPr>
        <w:spacing w:before="120" w:line="360" w:lineRule="auto"/>
        <w:ind w:firstLine="709"/>
        <w:jc w:val="both"/>
        <w:rPr>
          <w:i/>
        </w:rPr>
      </w:pPr>
      <w:r>
        <w:t>A kormány határozata értelmében az egészségügyi miniszter 1957. július 19-én újabb névsort kért be az orvosegyetemekről, illetve a minisztérium közvetlen felügyelete alá tartozó valamennyi intézménytől mindazokról, akik ellenforradalmi tevékenység miatt valamilyen elmarasztalásban részesültek és korábban kormány, illetve miniszteri kitüntetést kaptak. Őket e kitüntetések viselésére érdemtelennek nyilvánították, és azokat tőlük megvonták.</w:t>
      </w:r>
      <w:r>
        <w:rPr>
          <w:rStyle w:val="Vgjegyzet-hivatkozs"/>
        </w:rPr>
        <w:endnoteReference w:id="25"/>
      </w:r>
    </w:p>
    <w:p w14:paraId="47F035E6" w14:textId="77777777" w:rsidR="00000000" w:rsidRDefault="00000000">
      <w:pPr>
        <w:spacing w:before="120" w:line="360" w:lineRule="auto"/>
        <w:ind w:firstLine="709"/>
        <w:jc w:val="both"/>
      </w:pPr>
      <w:r>
        <w:t xml:space="preserve">Augusztus közepén a minisztérium külön vizsgálatot kezdeményezett a gépkocsivezetők vonatkozásában: vajon részt vettek-e a forradalom alatt és után államellenes akciókban. Az érintett munkahelyi vezetőktől október 1-jéig kértek javaslatot </w:t>
      </w:r>
      <w:r>
        <w:rPr>
          <w:i/>
        </w:rPr>
        <w:t xml:space="preserve">„akinél ez </w:t>
      </w:r>
      <w:r>
        <w:rPr>
          <w:i/>
        </w:rPr>
        <w:lastRenderedPageBreak/>
        <w:t>indokolt /politikailag megbízhatatlan elemek, volt horthysta katonatisztek és hasonló elemek/ a gépjárművezetői engedély elvonására”</w:t>
      </w:r>
      <w:r>
        <w:t>.</w:t>
      </w:r>
      <w:r>
        <w:rPr>
          <w:rStyle w:val="Vgjegyzet-hivatkozs"/>
        </w:rPr>
        <w:endnoteReference w:id="26"/>
      </w:r>
    </w:p>
    <w:p w14:paraId="65509B3C" w14:textId="77777777" w:rsidR="00000000" w:rsidRDefault="00000000">
      <w:pPr>
        <w:spacing w:before="120" w:line="360" w:lineRule="auto"/>
        <w:ind w:firstLine="709"/>
        <w:jc w:val="both"/>
      </w:pPr>
      <w:r>
        <w:t xml:space="preserve">Szeptember közepére lezárult a politikai felülvizsgálat. Dr. Bartha Ferenc, az Egészségügyi Minisztérium főosztályvezetője erről levélben értesítette a BOTE rektorát, felhívva a figyelmet, hogy csak súlyos és újonnan felmerülő ügyben lehet újabb személyeket felelősségre vonni, a még függőben lévőket pedig mielőbb zárják le: </w:t>
      </w:r>
      <w:r>
        <w:rPr>
          <w:i/>
        </w:rPr>
        <w:t>„Célunk ezzel az, hogy mindenki biztonságosan tovább dolgozzon, és a felelőtlen híresztelések, intrikák ne zavarhassák a munka menetét.”</w:t>
      </w:r>
      <w:r>
        <w:rPr>
          <w:rStyle w:val="Vgjegyzet-hivatkozs"/>
          <w:i/>
        </w:rPr>
        <w:endnoteReference w:id="27"/>
      </w:r>
    </w:p>
    <w:p w14:paraId="60602F1A" w14:textId="77777777" w:rsidR="00000000" w:rsidRDefault="00000000">
      <w:pPr>
        <w:spacing w:before="120" w:line="360" w:lineRule="auto"/>
        <w:ind w:firstLine="709"/>
        <w:jc w:val="both"/>
      </w:pPr>
      <w:r>
        <w:t>A megtorló eljárások során sajátosan keveredtek a hatalmi érdekek, a politikai bosszúvágy, valamint személyes indítékok. E folyamatnak egyik kései eleme volt Haynal Imrének, a II. sz. Belgyógyászati Klinika legendás hírű professzorának eltávolítása az egyetemről 1958 elején. A fennálló politikai rendszerrel elvi okokból nem rokonszenvező Haynal és a Gegesi Kiss Pál rektor közötti viszony már 1956 előtt sem volt felhőtlen, de Haynal akkor még szakmai okok miatt – paradox módon – az akkori politikai vezetés bizonyos védelmét élvezte. A politikai elit forradalom utáni változásával ez megszűnt, így a pozíciójára különösen érzékeny Gegesi Kiss előtt új lehetőség nyílt. Az Általános Orvoskar 1958. január 22-i ülésén egy szóbeli provokációt követően éles szóváltás alakult ki Haynal professzor és Gegesi Kiss rektor között, melynek során a professzor többek között forradalomnak nevezte 1956-ot és a rektor szemére hányta akkori bujkálását. A történtek után a Magyar Forradalmi Munkás-Paraszt Kormány 1958. február 13-i ülésén határozott Haynal azonnali nyugdíjaztatásáról, ami rögtön szélesebb összefüggésbe helyezi az ügyet.</w:t>
      </w:r>
      <w:r>
        <w:rPr>
          <w:rStyle w:val="Vgjegyzet-hivatkozs"/>
        </w:rPr>
        <w:endnoteReference w:id="28"/>
      </w:r>
      <w:r>
        <w:t xml:space="preserve"> Az ellenforradalom leverésében és az ország gazdasági rendjének helyreállításában kifejtett tevékenysége elismeréséül Gegesi Kiss Pál rektor 1958 januárjában megkapta a Magyar Szabadság Érdemrend bronz fokozatát.</w:t>
      </w:r>
    </w:p>
    <w:p w14:paraId="64FBDE45" w14:textId="77777777" w:rsidR="00000000" w:rsidRDefault="00000000">
      <w:pPr>
        <w:spacing w:before="120" w:line="360" w:lineRule="auto"/>
        <w:ind w:firstLine="709"/>
        <w:jc w:val="both"/>
      </w:pPr>
      <w:r>
        <w:t>A forradalom leverését és a megtorlást követő kiábrándultság és passzív ellenállás tükröződött a párt létszámának alakulásában. Egy 1958 elején készült jelentés szerint a 2260 orvostanhallgató közül mindössze 71 fő (3,14 %) volt tagja az MSZMP-nek és 178 fő (7,8%) a KISZ-nek. A 271 fogorvoshallgató között nem volt párttag, a KISZ-nek 31 tagja volt (11,4%). Az 583 gyógyszerészhallgató között csak egy párttag (0,2%) és 47 KISZ-tag (8%) volt található.</w:t>
      </w:r>
      <w:r>
        <w:rPr>
          <w:rStyle w:val="Vgjegyzet-hivatkozs"/>
        </w:rPr>
        <w:endnoteReference w:id="29"/>
      </w:r>
      <w:r>
        <w:t xml:space="preserve"> Támogatásukra hozták létre 1958 augusztusában az ún. Népköztársasági Ösztöndíjat, amelyre csak párt vagy KISZ-tagokat lehetett jelölni, kezdetben 29 főt.</w:t>
      </w:r>
      <w:r>
        <w:rPr>
          <w:rStyle w:val="Vgjegyzet-hivatkozs"/>
        </w:rPr>
        <w:endnoteReference w:id="30"/>
      </w:r>
      <w:r>
        <w:t xml:space="preserve"> Sokatmondó adat, hogy az 1956-ban működött tanszékvezetők közül hányan újították meg párttagságukat a forradalom után. A 40 főből 9 párttagságára vonatkozóan nem maradt fenn </w:t>
      </w:r>
      <w:r>
        <w:lastRenderedPageBreak/>
        <w:t>adat, de közülük ketten külföldre távoztak. További 9 fő 1956-ban, és azt követően is pártonkívüli volt. A 22 MDP-tag tanszékvezető közül mindössze négyen léptek át az MSZMP-be, egyikük csak 1958-ban.</w:t>
      </w:r>
      <w:r>
        <w:rPr>
          <w:rStyle w:val="Vgjegyzet-hivatkozs"/>
        </w:rPr>
        <w:endnoteReference w:id="31"/>
      </w:r>
    </w:p>
    <w:p w14:paraId="2D8AF780" w14:textId="77777777" w:rsidR="00E2707D" w:rsidRDefault="00000000">
      <w:pPr>
        <w:pStyle w:val="Kohlhaas"/>
        <w:spacing w:before="120"/>
        <w:jc w:val="left"/>
      </w:pPr>
      <w:r>
        <w:tab/>
      </w:r>
      <w:r>
        <w:tab/>
      </w:r>
      <w:r>
        <w:tab/>
      </w:r>
      <w:r>
        <w:tab/>
      </w:r>
      <w:r>
        <w:tab/>
      </w:r>
      <w:r>
        <w:tab/>
      </w:r>
      <w:r>
        <w:tab/>
      </w:r>
      <w:r>
        <w:tab/>
        <w:t>Molnár László</w:t>
      </w:r>
      <w:r>
        <w:br/>
      </w:r>
      <w:r>
        <w:tab/>
      </w:r>
      <w:r>
        <w:tab/>
      </w:r>
      <w:r>
        <w:tab/>
      </w:r>
      <w:r>
        <w:tab/>
      </w:r>
      <w:r>
        <w:tab/>
      </w:r>
      <w:r>
        <w:tab/>
      </w:r>
      <w:r>
        <w:tab/>
      </w:r>
      <w:r>
        <w:tab/>
      </w:r>
      <w:r>
        <w:tab/>
        <w:t xml:space="preserve">    levéltáros</w:t>
      </w:r>
    </w:p>
    <w:sectPr w:rsidR="00E2707D">
      <w:footerReference w:type="even"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EAD2" w14:textId="77777777" w:rsidR="00E2707D" w:rsidRDefault="00E2707D">
      <w:r>
        <w:separator/>
      </w:r>
    </w:p>
  </w:endnote>
  <w:endnote w:type="continuationSeparator" w:id="0">
    <w:p w14:paraId="46BFEF7E" w14:textId="77777777" w:rsidR="00E2707D" w:rsidRDefault="00E2707D">
      <w:r>
        <w:continuationSeparator/>
      </w:r>
    </w:p>
  </w:endnote>
  <w:endnote w:id="1">
    <w:p w14:paraId="56FE8F62" w14:textId="77777777" w:rsidR="00000000" w:rsidRDefault="00000000">
      <w:pPr>
        <w:pStyle w:val="Vgjegyzetszvege"/>
        <w:jc w:val="both"/>
      </w:pPr>
      <w:r>
        <w:rPr>
          <w:rStyle w:val="Vgjegyzet-hivatkozs"/>
        </w:rPr>
        <w:endnoteRef/>
      </w:r>
      <w:r>
        <w:t xml:space="preserve"> Az 1945-ben alakult diákszervezet eredetileg Magyar Egyetemi és Főiskolai Egyesületek Szövetsége nevet viselt, ami az 1956-os újjáalakuláskor módosult. </w:t>
      </w:r>
    </w:p>
  </w:endnote>
  <w:endnote w:id="2">
    <w:p w14:paraId="7ECF7F36" w14:textId="77777777" w:rsidR="00000000" w:rsidRDefault="00000000">
      <w:pPr>
        <w:pStyle w:val="Vgjegyzetszvege"/>
      </w:pPr>
      <w:r>
        <w:rPr>
          <w:rStyle w:val="Vgjegyzet-hivatkozs"/>
        </w:rPr>
        <w:endnoteRef/>
      </w:r>
      <w:r>
        <w:t xml:space="preserve"> BOTE = Budapesti Orvostudományi Egyetem.</w:t>
      </w:r>
    </w:p>
  </w:endnote>
  <w:endnote w:id="3">
    <w:p w14:paraId="795027EF" w14:textId="77777777" w:rsidR="00000000" w:rsidRDefault="00000000">
      <w:pPr>
        <w:pStyle w:val="Vgjegyzetszvege"/>
        <w:jc w:val="both"/>
      </w:pPr>
      <w:r>
        <w:rPr>
          <w:rStyle w:val="Vgjegyzet-hivatkozs"/>
        </w:rPr>
        <w:endnoteRef/>
      </w:r>
      <w:r>
        <w:t xml:space="preserve"> Dr. Somogyi János DISZ-titkár akkor a II. sz. Kémiai-Biokémiai Intézet aspiránsa volt. Visszaemlékezései megjelentek a Prágay Dezső szerkesztette </w:t>
      </w:r>
      <w:r>
        <w:rPr>
          <w:i/>
        </w:rPr>
        <w:t xml:space="preserve">Orvosok, orvosegyetemi fiatalok, mentősök a magyar forradalomban. </w:t>
      </w:r>
      <w:r>
        <w:t>című Essenben, 1998-ban kiadott könyvben.</w:t>
      </w:r>
    </w:p>
  </w:endnote>
  <w:endnote w:id="4">
    <w:p w14:paraId="1318FCA1" w14:textId="77777777" w:rsidR="00000000" w:rsidRDefault="00000000">
      <w:pPr>
        <w:pStyle w:val="Vgjegyzetszvege"/>
      </w:pPr>
      <w:r>
        <w:rPr>
          <w:rStyle w:val="Vgjegyzet-hivatkozs"/>
        </w:rPr>
        <w:endnoteRef/>
      </w:r>
      <w:r>
        <w:t xml:space="preserve"> Egyes visszaemlékezések szerint a kapuk bezáratására nem került sor, mások szerint igen. </w:t>
      </w:r>
    </w:p>
  </w:endnote>
  <w:endnote w:id="5">
    <w:p w14:paraId="40A06941" w14:textId="77777777" w:rsidR="00000000" w:rsidRDefault="00000000">
      <w:pPr>
        <w:pStyle w:val="Vgjegyzetszvege"/>
        <w:jc w:val="both"/>
      </w:pPr>
      <w:r>
        <w:rPr>
          <w:rStyle w:val="Vgjegyzet-hivatkozs"/>
        </w:rPr>
        <w:endnoteRef/>
      </w:r>
      <w:r>
        <w:t xml:space="preserve"> Magyar Honvédelmi Szövetség, paramilitáris állami szervezet katonaköteles fiatalok katonai előképzésére és ideológiai oktatására.</w:t>
      </w:r>
    </w:p>
  </w:endnote>
  <w:endnote w:id="6">
    <w:p w14:paraId="64F2C85D" w14:textId="77777777" w:rsidR="00000000" w:rsidRDefault="00000000">
      <w:pPr>
        <w:pStyle w:val="Vgjegyzetszvege"/>
      </w:pPr>
      <w:r>
        <w:rPr>
          <w:rStyle w:val="Vgjegyzet-hivatkozs"/>
        </w:rPr>
        <w:endnoteRef/>
      </w:r>
      <w:r>
        <w:t xml:space="preserve"> A háború alatt az épület bal szárnyát, a II. sz. Belklinikát érte súlyos találat. </w:t>
      </w:r>
    </w:p>
  </w:endnote>
  <w:endnote w:id="7">
    <w:p w14:paraId="50FD8B40" w14:textId="77777777" w:rsidR="00000000" w:rsidRDefault="00000000">
      <w:pPr>
        <w:pStyle w:val="Vgjegyzetszvege"/>
      </w:pPr>
      <w:r>
        <w:rPr>
          <w:rStyle w:val="Vgjegyzet-hivatkozs"/>
        </w:rPr>
        <w:endnoteRef/>
      </w:r>
      <w:r>
        <w:t xml:space="preserve"> Szászy Brooser Gábor: Kenyereim története. Naplótöredékek 1930-2000. Bp., 2006.</w:t>
      </w:r>
    </w:p>
  </w:endnote>
  <w:endnote w:id="8">
    <w:p w14:paraId="29D3EC92" w14:textId="77777777" w:rsidR="00000000" w:rsidRDefault="00000000">
      <w:pPr>
        <w:pStyle w:val="Vgjegyzetszvege"/>
      </w:pPr>
      <w:r>
        <w:rPr>
          <w:rStyle w:val="Vgjegyzet-hivatkozs"/>
        </w:rPr>
        <w:endnoteRef/>
      </w:r>
      <w:r>
        <w:t xml:space="preserve"> Baló József, Nónay Tibor, Földvári Ferenc, Haynal Imre és Petényi Géza.</w:t>
      </w:r>
    </w:p>
  </w:endnote>
  <w:endnote w:id="9">
    <w:p w14:paraId="42275A1B" w14:textId="77777777" w:rsidR="00000000" w:rsidRDefault="00000000">
      <w:pPr>
        <w:pStyle w:val="Vgjegyzetszvege"/>
        <w:jc w:val="both"/>
      </w:pPr>
      <w:r>
        <w:rPr>
          <w:rStyle w:val="Vgjegyzet-hivatkozs"/>
        </w:rPr>
        <w:endnoteRef/>
      </w:r>
      <w:r>
        <w:t xml:space="preserve"> Relatív autonómia alatt a szabályalkotás jogát, a költségvetési kereteken belüli szabad forrásfelhasználás jogát és a munkatársak alkalmazásának jogát értették.</w:t>
      </w:r>
    </w:p>
  </w:endnote>
  <w:endnote w:id="10">
    <w:p w14:paraId="7AB89911" w14:textId="77777777" w:rsidR="00000000" w:rsidRDefault="00000000">
      <w:pPr>
        <w:pStyle w:val="Vgjegyzetszvege"/>
        <w:jc w:val="both"/>
      </w:pPr>
      <w:r>
        <w:rPr>
          <w:rStyle w:val="Vgjegyzet-hivatkozs"/>
        </w:rPr>
        <w:endnoteRef/>
      </w:r>
      <w:r>
        <w:t xml:space="preserve"> Népi Kollégiumok Országos Szövetsége. A MEFESZ-hez hasonlóan 1945 után létrejött, baloldali diákszervezet, melyet ugyancsak a kommunisták számoltak fel, majd alakult újjá 1956-ban.</w:t>
      </w:r>
    </w:p>
  </w:endnote>
  <w:endnote w:id="11">
    <w:p w14:paraId="16D52A86" w14:textId="77777777" w:rsidR="00000000" w:rsidRDefault="00000000">
      <w:pPr>
        <w:pStyle w:val="Vgjegyzetszvege"/>
      </w:pPr>
      <w:r>
        <w:rPr>
          <w:rStyle w:val="Vgjegyzet-hivatkozs"/>
        </w:rPr>
        <w:endnoteRef/>
      </w:r>
      <w:r>
        <w:t xml:space="preserve"> Ezt a diákok az 1918/19-es forradalmak idején érték el először.</w:t>
      </w:r>
    </w:p>
  </w:endnote>
  <w:endnote w:id="12">
    <w:p w14:paraId="0ACD0836" w14:textId="77777777" w:rsidR="00000000" w:rsidRDefault="00000000">
      <w:pPr>
        <w:pStyle w:val="Vgjegyzetszvege"/>
      </w:pPr>
      <w:r>
        <w:rPr>
          <w:rStyle w:val="Vgjegyzet-hivatkozs"/>
        </w:rPr>
        <w:endnoteRef/>
      </w:r>
      <w:r>
        <w:t xml:space="preserve"> Semmelweis Egyetem Levéltára (SE Lt.) 3/a Egyetemi tanácsülési jegyzőkönyvek 6. kötet 1956/57. 59. old.</w:t>
      </w:r>
    </w:p>
  </w:endnote>
  <w:endnote w:id="13">
    <w:p w14:paraId="76C0B590" w14:textId="77777777" w:rsidR="00000000" w:rsidRDefault="00000000">
      <w:pPr>
        <w:pStyle w:val="Vgjegyzetszvege"/>
      </w:pPr>
      <w:r>
        <w:rPr>
          <w:rStyle w:val="Vgjegyzet-hivatkozs"/>
        </w:rPr>
        <w:endnoteRef/>
      </w:r>
      <w:r>
        <w:t xml:space="preserve"> SE Lt. 3/a Egyetemi tanácsülési jegyzőkönyvek 6. kötet 1956/57. 112. old.</w:t>
      </w:r>
    </w:p>
  </w:endnote>
  <w:endnote w:id="14">
    <w:p w14:paraId="5A024D1F" w14:textId="77777777" w:rsidR="00000000" w:rsidRDefault="00000000">
      <w:pPr>
        <w:pStyle w:val="Vgjegyzetszvege"/>
      </w:pPr>
      <w:r>
        <w:rPr>
          <w:rStyle w:val="Vgjegyzet-hivatkozs"/>
        </w:rPr>
        <w:endnoteRef/>
      </w:r>
      <w:r>
        <w:t xml:space="preserve"> Uo. 137. old.</w:t>
      </w:r>
    </w:p>
  </w:endnote>
  <w:endnote w:id="15">
    <w:p w14:paraId="25558930" w14:textId="77777777" w:rsidR="00000000" w:rsidRDefault="00000000">
      <w:pPr>
        <w:pStyle w:val="Vgjegyzetszvege"/>
        <w:jc w:val="both"/>
      </w:pPr>
      <w:r>
        <w:rPr>
          <w:rStyle w:val="Vgjegyzet-hivatkozs"/>
        </w:rPr>
        <w:endnoteRef/>
      </w:r>
      <w:r>
        <w:t xml:space="preserve"> A külföldre távozott hallgatókra vonatkozóan csak a Művelődési Minisztériumhoz tartozó felsőoktatási intézmények összesítő adata ismeretes, miszerint 1957 februárjáig a tudományegyetemekről 335, a műszaki egyetemekről 947, a pedagógiai főiskolákról 59 hallgató hiányzott (MSzMP Intéző Bizottságának ülése 1957. jún. 14-én. Országos Levéltár (OL) M-KS-288. fond, 5.cs.29.őe. 43. old.). Tekintettel a felsőoktatás akkori szervezeti széttagoltságára, az összes intézményből hiányzó hallgatók száma ennél jóval magasabbra tehető.</w:t>
      </w:r>
    </w:p>
  </w:endnote>
  <w:endnote w:id="16">
    <w:p w14:paraId="5D7CB1A1" w14:textId="77777777" w:rsidR="00000000" w:rsidRDefault="00000000">
      <w:pPr>
        <w:pStyle w:val="Vgjegyzetszvege"/>
        <w:jc w:val="both"/>
      </w:pPr>
      <w:r>
        <w:rPr>
          <w:rStyle w:val="Vgjegyzet-hivatkozs"/>
        </w:rPr>
        <w:endnoteRef/>
      </w:r>
      <w:r>
        <w:t xml:space="preserve"> A forradalom alatt felvettek olyanokat, akiket korábban elutasítottak, illetve kizártak. Így a Fogorvosi Karra 26 főt vettek fel, illetve további 2 főt vissza, míg az Általános Orvostudományi Karra 52 felvétel és 21 visszavétel történt.</w:t>
      </w:r>
    </w:p>
  </w:endnote>
  <w:endnote w:id="17">
    <w:p w14:paraId="13B75A5D" w14:textId="77777777" w:rsidR="00000000" w:rsidRDefault="00000000">
      <w:pPr>
        <w:pStyle w:val="Vgjegyzetszvege"/>
      </w:pPr>
      <w:r>
        <w:rPr>
          <w:rStyle w:val="Vgjegyzet-hivatkozs"/>
        </w:rPr>
        <w:endnoteRef/>
      </w:r>
      <w:r>
        <w:t xml:space="preserve"> SE Lt. 3/c Rektori Hivatal iratai 945/1957 R.sz.</w:t>
      </w:r>
    </w:p>
  </w:endnote>
  <w:endnote w:id="18">
    <w:p w14:paraId="7C125256" w14:textId="77777777" w:rsidR="00000000" w:rsidRDefault="00000000">
      <w:pPr>
        <w:pStyle w:val="Vgjegyzetszvege"/>
      </w:pPr>
      <w:r>
        <w:rPr>
          <w:rStyle w:val="Vgjegyzet-hivatkozs"/>
        </w:rPr>
        <w:endnoteRef/>
      </w:r>
      <w:r>
        <w:t xml:space="preserve"> A Semmelweis Egyetem 2001. november 4-én szobrot állíttatott egykori növendékének a Nagyvárad téren.</w:t>
      </w:r>
    </w:p>
  </w:endnote>
  <w:endnote w:id="19">
    <w:p w14:paraId="65EDA20E" w14:textId="77777777" w:rsidR="00000000" w:rsidRDefault="00000000">
      <w:pPr>
        <w:pStyle w:val="Vgjegyzetszvege"/>
      </w:pPr>
      <w:r>
        <w:rPr>
          <w:rStyle w:val="Vgjegyzet-hivatkozs"/>
        </w:rPr>
        <w:endnoteRef/>
      </w:r>
      <w:r>
        <w:t xml:space="preserve"> SE Lt. 3/a Egyetemi tanácsülési jegyzőkönyvek 6. kötet 1956/57. 56. old.</w:t>
      </w:r>
    </w:p>
  </w:endnote>
  <w:endnote w:id="20">
    <w:p w14:paraId="686ED3D1" w14:textId="77777777" w:rsidR="00000000" w:rsidRDefault="00000000">
      <w:pPr>
        <w:pStyle w:val="Vgjegyzetszvege"/>
      </w:pPr>
      <w:r>
        <w:rPr>
          <w:rStyle w:val="Vgjegyzet-hivatkozs"/>
        </w:rPr>
        <w:endnoteRef/>
      </w:r>
      <w:r>
        <w:t xml:space="preserve"> SE Lt. 3/c Rektori Hivatal iratai 1395/1957.</w:t>
      </w:r>
    </w:p>
  </w:endnote>
  <w:endnote w:id="21">
    <w:p w14:paraId="7EC0E5DE" w14:textId="77777777" w:rsidR="00000000" w:rsidRDefault="00000000">
      <w:pPr>
        <w:pStyle w:val="Vgjegyzetszvege"/>
      </w:pPr>
      <w:r>
        <w:rPr>
          <w:rStyle w:val="Vgjegyzet-hivatkozs"/>
        </w:rPr>
        <w:endnoteRef/>
      </w:r>
      <w:r>
        <w:t xml:space="preserve"> SE Lt. 3/c Rektori Hivatal iratai 003/1957 R. sz. körlevél, 1957. május 6.</w:t>
      </w:r>
    </w:p>
  </w:endnote>
  <w:endnote w:id="22">
    <w:p w14:paraId="493F79E6" w14:textId="77777777" w:rsidR="00000000" w:rsidRDefault="00000000">
      <w:pPr>
        <w:pStyle w:val="Vgjegyzetszvege"/>
      </w:pPr>
      <w:r>
        <w:rPr>
          <w:rStyle w:val="Vgjegyzet-hivatkozs"/>
        </w:rPr>
        <w:endnoteRef/>
      </w:r>
      <w:r>
        <w:t xml:space="preserve"> SE Lt. 3/c Rektori Hivatal iratai 003-2/1957. sz. jegyzőkönyv a bizottság 1957. jún. 4-i üléséről.</w:t>
      </w:r>
    </w:p>
  </w:endnote>
  <w:endnote w:id="23">
    <w:p w14:paraId="233436F6" w14:textId="77777777" w:rsidR="00000000" w:rsidRDefault="00000000">
      <w:pPr>
        <w:pStyle w:val="Vgjegyzetszvege"/>
      </w:pPr>
      <w:r>
        <w:rPr>
          <w:rStyle w:val="Vgjegyzet-hivatkozs"/>
        </w:rPr>
        <w:endnoteRef/>
      </w:r>
      <w:r>
        <w:t xml:space="preserve"> OL XIX-C-2-4 B3 044/1957. sz.; SE Lt. 3/c Rektori Hivatal iratai 005/1957 R. sz.</w:t>
      </w:r>
    </w:p>
  </w:endnote>
  <w:endnote w:id="24">
    <w:p w14:paraId="252D3D02" w14:textId="77777777" w:rsidR="00000000" w:rsidRDefault="00000000">
      <w:pPr>
        <w:pStyle w:val="Vgjegyzetszvege"/>
      </w:pPr>
      <w:r>
        <w:rPr>
          <w:rStyle w:val="Vgjegyzet-hivatkozs"/>
        </w:rPr>
        <w:endnoteRef/>
      </w:r>
      <w:r>
        <w:t xml:space="preserve"> OL M-KS-288. fond, 5.cs.29.őe. 43. old. MSzMP Intéző Bizottságának ülése 1957. jún. 14-én.</w:t>
      </w:r>
    </w:p>
  </w:endnote>
  <w:endnote w:id="25">
    <w:p w14:paraId="538A2DB2" w14:textId="77777777" w:rsidR="00000000" w:rsidRDefault="00000000">
      <w:pPr>
        <w:pStyle w:val="Vgjegyzetszvege"/>
      </w:pPr>
      <w:r>
        <w:rPr>
          <w:rStyle w:val="Vgjegyzet-hivatkozs"/>
        </w:rPr>
        <w:endnoteRef/>
      </w:r>
      <w:r>
        <w:t xml:space="preserve"> 0064/1-1957. TÜK. sz. Eü. Min. rendelet.</w:t>
      </w:r>
    </w:p>
  </w:endnote>
  <w:endnote w:id="26">
    <w:p w14:paraId="7707F9CD" w14:textId="77777777" w:rsidR="00000000" w:rsidRDefault="00000000">
      <w:pPr>
        <w:pStyle w:val="Vgjegyzetszvege"/>
        <w:jc w:val="both"/>
      </w:pPr>
      <w:r>
        <w:rPr>
          <w:rStyle w:val="Vgjegyzet-hivatkozs"/>
        </w:rPr>
        <w:endnoteRef/>
      </w:r>
      <w:r>
        <w:t xml:space="preserve"> SE Lt. 3/c Rektori Hivatal iratai 018/1957 R. sz. Dr. Keresztes László, az Egészségügyi Minisztérium személyzeti osztályvezetőjének felhívása.</w:t>
      </w:r>
    </w:p>
  </w:endnote>
  <w:endnote w:id="27">
    <w:p w14:paraId="08071C25" w14:textId="77777777" w:rsidR="00000000" w:rsidRDefault="00000000">
      <w:pPr>
        <w:pStyle w:val="Vgjegyzetszvege"/>
      </w:pPr>
      <w:r>
        <w:rPr>
          <w:rStyle w:val="Vgjegyzet-hivatkozs"/>
        </w:rPr>
        <w:endnoteRef/>
      </w:r>
      <w:r>
        <w:t xml:space="preserve"> OL XIX-C-2-4 B3 044/4/1957. sz.; SE Lt. 3/c Rektori Hivatal iratai 005-2/1957 R. sz.</w:t>
      </w:r>
    </w:p>
  </w:endnote>
  <w:endnote w:id="28">
    <w:p w14:paraId="13CF75DC" w14:textId="77777777" w:rsidR="00000000" w:rsidRDefault="00000000">
      <w:pPr>
        <w:pStyle w:val="Vgjegyzetszvege"/>
        <w:jc w:val="both"/>
      </w:pPr>
      <w:r>
        <w:rPr>
          <w:rStyle w:val="Vgjegyzet-hivatkozs"/>
        </w:rPr>
        <w:endnoteRef/>
      </w:r>
      <w:r>
        <w:t xml:space="preserve"> SE Lt. 5/a ÁOK Kari tanácsülési jegyzőkönyvek 2. kötet 1957/58. 92. old. Az 1958. január 22-i I. rendes kari ülés jegyzőkönyve. A történtekről Haynal utóbb levelet váltott Kádár Jánossal, melyet Antalóczy Zoltán közöl </w:t>
      </w:r>
      <w:r>
        <w:rPr>
          <w:i/>
        </w:rPr>
        <w:t>Egy klinika élete a Rákosi korszakban. Emlékeim a Haynal klinikáról</w:t>
      </w:r>
      <w:r>
        <w:t xml:space="preserve"> című könyvében. (Heraldika, Bp. 1997. 143-148.old.).</w:t>
      </w:r>
    </w:p>
  </w:endnote>
  <w:endnote w:id="29">
    <w:p w14:paraId="18E9382A" w14:textId="77777777" w:rsidR="00000000" w:rsidRDefault="00000000">
      <w:pPr>
        <w:pStyle w:val="Vgjegyzetszvege"/>
      </w:pPr>
      <w:r>
        <w:rPr>
          <w:rStyle w:val="Vgjegyzet-hivatkozs"/>
        </w:rPr>
        <w:endnoteRef/>
      </w:r>
      <w:r>
        <w:t xml:space="preserve"> SE Lt. 3/a Egyetemi tanácsülési jegyzőkönyvek 7. kötet 1957/58. 255. old.</w:t>
      </w:r>
    </w:p>
  </w:endnote>
  <w:endnote w:id="30">
    <w:p w14:paraId="461C626C" w14:textId="77777777" w:rsidR="00000000" w:rsidRDefault="00000000">
      <w:pPr>
        <w:pStyle w:val="Vgjegyzetszvege"/>
      </w:pPr>
      <w:r>
        <w:rPr>
          <w:rStyle w:val="Vgjegyzet-hivatkozs"/>
        </w:rPr>
        <w:endnoteRef/>
      </w:r>
      <w:r>
        <w:t xml:space="preserve"> SE Lt. 3/a Egyetemi tanácsülési jegyzőkönyvek 8. kötet 1958/59. 14. old.</w:t>
      </w:r>
    </w:p>
  </w:endnote>
  <w:endnote w:id="31">
    <w:p w14:paraId="49F8A7CB" w14:textId="77777777" w:rsidR="00000000" w:rsidRDefault="00000000">
      <w:pPr>
        <w:pStyle w:val="Vgjegyzetszvege"/>
        <w:jc w:val="both"/>
      </w:pPr>
      <w:r>
        <w:rPr>
          <w:rStyle w:val="Vgjegyzet-hivatkozs"/>
        </w:rPr>
        <w:endnoteRef/>
      </w:r>
      <w:r>
        <w:t xml:space="preserve"> SE Lt. 13. fond. Személyzeti Osztály iratai. A 9 pártonkívüli közül 7 korábban sem volt tagja az MDP-nek, kettőt pedig már korábban kizártak.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30DB" w14:textId="77777777" w:rsidR="00000000" w:rsidRDefault="0000000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810D3C" w14:textId="77777777" w:rsidR="00000000"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30B3" w14:textId="77777777" w:rsidR="00000000" w:rsidRDefault="0000000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14:paraId="3FD81E24" w14:textId="77777777" w:rsidR="00000000"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64EE" w14:textId="77777777" w:rsidR="00E2707D" w:rsidRDefault="00E2707D">
      <w:r>
        <w:separator/>
      </w:r>
    </w:p>
  </w:footnote>
  <w:footnote w:type="continuationSeparator" w:id="0">
    <w:p w14:paraId="19CBF3B8" w14:textId="77777777" w:rsidR="00E2707D" w:rsidRDefault="00E2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DB1"/>
    <w:multiLevelType w:val="hybridMultilevel"/>
    <w:tmpl w:val="1B304686"/>
    <w:lvl w:ilvl="0">
      <w:start w:val="2"/>
      <w:numFmt w:val="bullet"/>
      <w:lvlText w:val="-"/>
      <w:lvlJc w:val="left"/>
      <w:pPr>
        <w:tabs>
          <w:tab w:val="num" w:pos="1770"/>
        </w:tabs>
        <w:ind w:left="1770" w:hanging="360"/>
      </w:pPr>
      <w:rPr>
        <w:rFonts w:ascii="Times New Roman" w:eastAsia="Times New Roman" w:hAnsi="Times New Roman" w:cs="Times New Roman" w:hint="default"/>
      </w:rPr>
    </w:lvl>
    <w:lvl w:ilvl="1" w:tentative="1">
      <w:start w:val="1"/>
      <w:numFmt w:val="bullet"/>
      <w:lvlText w:val="o"/>
      <w:lvlJc w:val="left"/>
      <w:pPr>
        <w:tabs>
          <w:tab w:val="num" w:pos="2490"/>
        </w:tabs>
        <w:ind w:left="2490" w:hanging="360"/>
      </w:pPr>
      <w:rPr>
        <w:rFonts w:ascii="Courier New" w:hAnsi="Courier New"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27AB7BC4"/>
    <w:multiLevelType w:val="hybridMultilevel"/>
    <w:tmpl w:val="BE707B5C"/>
    <w:lvl w:ilvl="0">
      <w:start w:val="1"/>
      <w:numFmt w:val="bullet"/>
      <w:lvlText w:val="-"/>
      <w:lvlJc w:val="left"/>
      <w:pPr>
        <w:tabs>
          <w:tab w:val="num" w:pos="1770"/>
        </w:tabs>
        <w:ind w:left="1770" w:hanging="360"/>
      </w:pPr>
      <w:rPr>
        <w:rFonts w:ascii="Times New Roman" w:eastAsia="Times New Roman" w:hAnsi="Times New Roman" w:cs="Times New Roman" w:hint="default"/>
      </w:rPr>
    </w:lvl>
    <w:lvl w:ilvl="1" w:tentative="1">
      <w:start w:val="1"/>
      <w:numFmt w:val="bullet"/>
      <w:lvlText w:val="o"/>
      <w:lvlJc w:val="left"/>
      <w:pPr>
        <w:tabs>
          <w:tab w:val="num" w:pos="2490"/>
        </w:tabs>
        <w:ind w:left="2490" w:hanging="360"/>
      </w:pPr>
      <w:rPr>
        <w:rFonts w:ascii="Courier New" w:hAnsi="Courier New"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2E6A4D3B"/>
    <w:multiLevelType w:val="hybridMultilevel"/>
    <w:tmpl w:val="D14A97F4"/>
    <w:lvl w:ilvl="0">
      <w:start w:val="11"/>
      <w:numFmt w:val="bullet"/>
      <w:lvlText w:val="-"/>
      <w:lvlJc w:val="left"/>
      <w:pPr>
        <w:tabs>
          <w:tab w:val="num" w:pos="1770"/>
        </w:tabs>
        <w:ind w:left="1770" w:hanging="360"/>
      </w:pPr>
      <w:rPr>
        <w:rFonts w:ascii="Times New Roman" w:eastAsia="Times New Roman" w:hAnsi="Times New Roman" w:cs="Times New Roman" w:hint="default"/>
      </w:rPr>
    </w:lvl>
    <w:lvl w:ilvl="1" w:tentative="1">
      <w:start w:val="1"/>
      <w:numFmt w:val="bullet"/>
      <w:lvlText w:val="o"/>
      <w:lvlJc w:val="left"/>
      <w:pPr>
        <w:tabs>
          <w:tab w:val="num" w:pos="2490"/>
        </w:tabs>
        <w:ind w:left="2490" w:hanging="360"/>
      </w:pPr>
      <w:rPr>
        <w:rFonts w:ascii="Courier New" w:hAnsi="Courier New"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3E201942"/>
    <w:multiLevelType w:val="hybridMultilevel"/>
    <w:tmpl w:val="5492FE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38018A"/>
    <w:multiLevelType w:val="hybridMultilevel"/>
    <w:tmpl w:val="3C50464A"/>
    <w:lvl w:ilvl="0">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6AD37F07"/>
    <w:multiLevelType w:val="hybridMultilevel"/>
    <w:tmpl w:val="F05456C6"/>
    <w:lvl w:ilvl="0">
      <w:start w:val="1"/>
      <w:numFmt w:val="upp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num w:numId="1" w16cid:durableId="1897467304">
    <w:abstractNumId w:val="3"/>
  </w:num>
  <w:num w:numId="2" w16cid:durableId="638076058">
    <w:abstractNumId w:val="5"/>
  </w:num>
  <w:num w:numId="3" w16cid:durableId="2043433309">
    <w:abstractNumId w:val="1"/>
  </w:num>
  <w:num w:numId="4" w16cid:durableId="895512696">
    <w:abstractNumId w:val="0"/>
  </w:num>
  <w:num w:numId="5" w16cid:durableId="37552924">
    <w:abstractNumId w:val="2"/>
  </w:num>
  <w:num w:numId="6" w16cid:durableId="2088918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58"/>
    <w:rsid w:val="00680558"/>
    <w:rsid w:val="00E27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FFFBF"/>
  <w15:chartTrackingRefBased/>
  <w15:docId w15:val="{C9098BF7-F8A0-485A-B67A-E622CF18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ktat">
    <w:name w:val="iktat"/>
    <w:basedOn w:val="Szvegtrzs3"/>
    <w:pPr>
      <w:autoSpaceDE w:val="0"/>
      <w:autoSpaceDN w:val="0"/>
      <w:spacing w:before="120"/>
      <w:ind w:left="5670" w:firstLine="0"/>
      <w:jc w:val="left"/>
    </w:pPr>
    <w:rPr>
      <w:iCs/>
      <w:kern w:val="24"/>
      <w:szCs w:val="24"/>
      <w:lang w:val="x-none"/>
    </w:rPr>
  </w:style>
  <w:style w:type="paragraph" w:styleId="Szvegtrzs3">
    <w:name w:val="Body Text 3"/>
    <w:aliases w:val="Szövegtörzs 1"/>
    <w:basedOn w:val="Norml"/>
    <w:semiHidden/>
    <w:pPr>
      <w:spacing w:before="240"/>
      <w:ind w:firstLine="709"/>
      <w:jc w:val="both"/>
    </w:pPr>
    <w:rPr>
      <w:szCs w:val="16"/>
    </w:rPr>
  </w:style>
  <w:style w:type="paragraph" w:customStyle="1" w:styleId="Kohlhaas">
    <w:name w:val="Kohlhaas"/>
    <w:basedOn w:val="Norml"/>
    <w:pPr>
      <w:spacing w:before="360" w:line="360" w:lineRule="auto"/>
      <w:ind w:firstLine="709"/>
      <w:jc w:val="both"/>
    </w:pPr>
  </w:style>
  <w:style w:type="paragraph" w:styleId="Cm">
    <w:name w:val="Title"/>
    <w:basedOn w:val="Norml"/>
    <w:qFormat/>
    <w:pPr>
      <w:jc w:val="center"/>
    </w:pPr>
    <w:rPr>
      <w:b/>
      <w:bCs/>
      <w:i/>
      <w:iCs/>
      <w:u w:val="single"/>
    </w:rPr>
  </w:style>
  <w:style w:type="paragraph" w:styleId="Szvegtrzs">
    <w:name w:val="Body Text"/>
    <w:basedOn w:val="Norml"/>
    <w:semiHidden/>
    <w:pPr>
      <w:spacing w:before="120"/>
    </w:pPr>
    <w:rPr>
      <w:sz w:val="20"/>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Buborkszveg">
    <w:name w:val="Balloon Text"/>
    <w:basedOn w:val="Norml"/>
    <w:semiHidden/>
    <w:rPr>
      <w:rFonts w:ascii="Tahoma" w:hAnsi="Tahoma" w:cs="Tahoma"/>
      <w:sz w:val="16"/>
      <w:szCs w:val="16"/>
    </w:rPr>
  </w:style>
  <w:style w:type="paragraph" w:styleId="Lbjegyzetszveg">
    <w:name w:val="footnote text"/>
    <w:basedOn w:val="Norml"/>
    <w:semiHidden/>
    <w:rPr>
      <w:sz w:val="20"/>
      <w:szCs w:val="20"/>
    </w:rPr>
  </w:style>
  <w:style w:type="character" w:styleId="Lbjegyzet-hivatkozs">
    <w:name w:val="footnote reference"/>
    <w:basedOn w:val="Bekezdsalapbettpusa"/>
    <w:semiHidden/>
    <w:rPr>
      <w:vertAlign w:val="superscript"/>
    </w:rPr>
  </w:style>
  <w:style w:type="paragraph" w:styleId="Vgjegyzetszvege">
    <w:name w:val="endnote text"/>
    <w:basedOn w:val="Norml"/>
    <w:semiHidden/>
    <w:rPr>
      <w:sz w:val="20"/>
    </w:rPr>
  </w:style>
  <w:style w:type="character" w:styleId="Vgjegyzet-hivatkozs">
    <w:name w:val="endnote reference"/>
    <w:basedOn w:val="Bekezdsalapbettpusa"/>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3807</Words>
  <Characters>26269</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Janny Gyula hagyatéka</vt:lpstr>
    </vt:vector>
  </TitlesOfParts>
  <Company>Semmelweis Egyetem</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Janny Gyula hagyatéka</dc:title>
  <dc:subject/>
  <dc:creator>Molnár László</dc:creator>
  <cp:keywords/>
  <dc:description/>
  <cp:lastModifiedBy>Csokonai Dániel (EOK Informatika)</cp:lastModifiedBy>
  <cp:revision>2</cp:revision>
  <cp:lastPrinted>2006-08-21T13:56:00Z</cp:lastPrinted>
  <dcterms:created xsi:type="dcterms:W3CDTF">2023-04-13T08:31:00Z</dcterms:created>
  <dcterms:modified xsi:type="dcterms:W3CDTF">2023-04-13T08:31:00Z</dcterms:modified>
</cp:coreProperties>
</file>