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C4" w:rsidRPr="00D3189A" w:rsidRDefault="006C7AC4" w:rsidP="006C7AC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bookmarkStart w:id="0" w:name="_GoBack"/>
      <w:bookmarkEnd w:id="0"/>
      <w:r w:rsidRPr="00D3189A">
        <w:rPr>
          <w:b/>
          <w:sz w:val="23"/>
          <w:szCs w:val="23"/>
        </w:rPr>
        <w:t>KÖVETELMÉNYRENDSZER</w:t>
      </w:r>
    </w:p>
    <w:p w:rsidR="006C7AC4" w:rsidRPr="00D3189A" w:rsidRDefault="006C7AC4" w:rsidP="006C7AC4">
      <w:pPr>
        <w:jc w:val="both"/>
        <w:rPr>
          <w:sz w:val="23"/>
          <w:szCs w:val="23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32"/>
      </w:tblGrid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Semmelweis Egyetem, Általános Orvostudományi Kar</w:t>
            </w:r>
          </w:p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gesztorintézet (és az esetleges közreműködő intézetek) megnevezése: </w:t>
            </w:r>
            <w:r w:rsidRPr="00D3189A">
              <w:rPr>
                <w:sz w:val="22"/>
                <w:szCs w:val="22"/>
              </w:rPr>
              <w:t>Neurológiai Klinika</w:t>
            </w:r>
          </w:p>
          <w:p w:rsidR="006C7AC4" w:rsidRPr="00D3189A" w:rsidRDefault="006C7AC4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tárgy neve:  </w:t>
            </w:r>
            <w:r w:rsidRPr="00D3189A">
              <w:rPr>
                <w:sz w:val="22"/>
                <w:szCs w:val="22"/>
              </w:rPr>
              <w:t>Ideggyógyászat</w:t>
            </w:r>
          </w:p>
          <w:p w:rsidR="006C7AC4" w:rsidRPr="00D3189A" w:rsidRDefault="006C7AC4" w:rsidP="00FC330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Angol nyelven</w:t>
            </w:r>
            <w:r w:rsidRPr="00D3189A">
              <w:rPr>
                <w:b/>
                <w:sz w:val="22"/>
                <w:szCs w:val="22"/>
                <w:vertAlign w:val="superscript"/>
              </w:rPr>
              <w:t>1</w:t>
            </w:r>
            <w:r w:rsidRPr="00D3189A">
              <w:rPr>
                <w:b/>
                <w:sz w:val="22"/>
                <w:szCs w:val="22"/>
              </w:rPr>
              <w:t xml:space="preserve">: </w:t>
            </w:r>
            <w:r w:rsidRPr="00D3189A">
              <w:rPr>
                <w:sz w:val="22"/>
                <w:szCs w:val="22"/>
              </w:rPr>
              <w:t>Neurology</w:t>
            </w:r>
          </w:p>
          <w:p w:rsidR="006C7AC4" w:rsidRPr="00D3189A" w:rsidRDefault="006C7AC4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Német nyelven</w:t>
            </w:r>
            <w:r w:rsidRPr="00D3189A">
              <w:rPr>
                <w:b/>
                <w:sz w:val="22"/>
                <w:szCs w:val="22"/>
                <w:vertAlign w:val="superscript"/>
              </w:rPr>
              <w:t>1</w:t>
            </w:r>
            <w:r w:rsidRPr="00D3189A">
              <w:rPr>
                <w:b/>
                <w:sz w:val="22"/>
                <w:szCs w:val="22"/>
              </w:rPr>
              <w:t xml:space="preserve">:  </w:t>
            </w:r>
            <w:r w:rsidRPr="00D3189A">
              <w:rPr>
                <w:sz w:val="22"/>
                <w:szCs w:val="22"/>
              </w:rPr>
              <w:t>Neurologie</w:t>
            </w:r>
            <w:r w:rsidRPr="00D3189A">
              <w:rPr>
                <w:b/>
                <w:sz w:val="22"/>
                <w:szCs w:val="22"/>
              </w:rPr>
              <w:t xml:space="preserve">                   </w:t>
            </w:r>
          </w:p>
          <w:p w:rsidR="006C7AC4" w:rsidRPr="00D3189A" w:rsidRDefault="006C7AC4" w:rsidP="00FC330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Kreditértéke:   </w:t>
            </w:r>
            <w:r w:rsidRPr="00D3189A">
              <w:rPr>
                <w:sz w:val="22"/>
                <w:szCs w:val="22"/>
              </w:rPr>
              <w:t>3 kredit a 3 hetes kötelező gyakorlathoz, ill. 6 kredit a 6 hetes</w:t>
            </w:r>
            <w:r w:rsidRPr="00D3189A">
              <w:rPr>
                <w:b/>
                <w:sz w:val="22"/>
                <w:szCs w:val="22"/>
              </w:rPr>
              <w:t xml:space="preserve"> </w:t>
            </w:r>
            <w:r w:rsidRPr="00D3189A">
              <w:rPr>
                <w:sz w:val="22"/>
                <w:szCs w:val="22"/>
              </w:rPr>
              <w:t>szabadon választott gyakorlathoz</w:t>
            </w:r>
          </w:p>
          <w:p w:rsidR="006C7AC4" w:rsidRPr="00D3189A" w:rsidRDefault="006C7AC4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Teljes óraszám:           előadás:       gyakorlat:  </w:t>
            </w:r>
            <w:r w:rsidRPr="00D3189A">
              <w:rPr>
                <w:sz w:val="22"/>
                <w:szCs w:val="22"/>
              </w:rPr>
              <w:t>120 (240)</w:t>
            </w:r>
            <w:r w:rsidRPr="00D3189A">
              <w:rPr>
                <w:b/>
                <w:sz w:val="22"/>
                <w:szCs w:val="22"/>
              </w:rPr>
              <w:t xml:space="preserve">            szeminárium:</w:t>
            </w:r>
          </w:p>
          <w:p w:rsidR="006C7AC4" w:rsidRPr="00D3189A" w:rsidRDefault="006C7AC4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Tantárgy típusa:</w:t>
            </w:r>
            <w:r w:rsidRPr="00D3189A">
              <w:t xml:space="preserve">     </w:t>
            </w:r>
            <w:r w:rsidRPr="00D3189A">
              <w:rPr>
                <w:b/>
                <w:sz w:val="22"/>
                <w:szCs w:val="22"/>
                <w:u w:val="single"/>
              </w:rPr>
              <w:t xml:space="preserve">kötelező (3 hét)  </w:t>
            </w:r>
            <w:r w:rsidRPr="00D3189A">
              <w:rPr>
                <w:b/>
                <w:sz w:val="22"/>
                <w:szCs w:val="22"/>
              </w:rPr>
              <w:t xml:space="preserve">        kötelezően választható   </w:t>
            </w:r>
            <w:r w:rsidRPr="00D3189A">
              <w:rPr>
                <w:b/>
                <w:sz w:val="22"/>
                <w:szCs w:val="22"/>
                <w:u w:val="single"/>
              </w:rPr>
              <w:t>szabadon választható (6 hét)</w:t>
            </w:r>
          </w:p>
        </w:tc>
      </w:tr>
      <w:tr w:rsidR="006C7AC4" w:rsidRPr="00D3189A" w:rsidTr="00FC330B">
        <w:trPr>
          <w:trHeight w:val="539"/>
        </w:trPr>
        <w:tc>
          <w:tcPr>
            <w:tcW w:w="10632" w:type="dxa"/>
            <w:shd w:val="clear" w:color="auto" w:fill="auto"/>
            <w:vAlign w:val="center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Tanév: </w:t>
            </w:r>
            <w:r w:rsidRPr="00D3189A">
              <w:rPr>
                <w:sz w:val="22"/>
                <w:szCs w:val="22"/>
              </w:rPr>
              <w:t>2019/2020.</w:t>
            </w:r>
          </w:p>
        </w:tc>
      </w:tr>
      <w:tr w:rsidR="006C7AC4" w:rsidRPr="00D3189A" w:rsidTr="00FC330B">
        <w:trPr>
          <w:trHeight w:val="519"/>
        </w:trPr>
        <w:tc>
          <w:tcPr>
            <w:tcW w:w="10632" w:type="dxa"/>
            <w:shd w:val="clear" w:color="auto" w:fill="auto"/>
          </w:tcPr>
          <w:p w:rsidR="006C7AC4" w:rsidRPr="00D3189A" w:rsidRDefault="006C7AC4" w:rsidP="00FC330B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Tantárgy kódja</w:t>
            </w:r>
            <w:r w:rsidRPr="00D3189A">
              <w:rPr>
                <w:b/>
                <w:sz w:val="22"/>
                <w:szCs w:val="22"/>
                <w:vertAlign w:val="superscript"/>
              </w:rPr>
              <w:t>2</w:t>
            </w:r>
            <w:r w:rsidRPr="00D3189A">
              <w:rPr>
                <w:b/>
                <w:sz w:val="22"/>
                <w:szCs w:val="22"/>
              </w:rPr>
              <w:t xml:space="preserve">: </w:t>
            </w:r>
            <w:r w:rsidRPr="00D3189A">
              <w:rPr>
                <w:sz w:val="22"/>
                <w:szCs w:val="22"/>
              </w:rPr>
              <w:t>AOKNEU657_SM</w:t>
            </w:r>
          </w:p>
          <w:p w:rsidR="006C7AC4" w:rsidRPr="00D3189A" w:rsidRDefault="006C7AC4" w:rsidP="00FC330B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D3189A"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spacing w:before="120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Tantárgyfelelős neve: </w:t>
            </w:r>
            <w:r w:rsidRPr="00D3189A">
              <w:rPr>
                <w:sz w:val="22"/>
                <w:szCs w:val="22"/>
              </w:rPr>
              <w:t>Prof. Dr. Bereczki Dániel</w:t>
            </w:r>
          </w:p>
          <w:p w:rsidR="006C7AC4" w:rsidRPr="00D3189A" w:rsidRDefault="006C7AC4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Munkahelye, telefonos elérhetősége: </w:t>
            </w:r>
            <w:r w:rsidRPr="00D3189A">
              <w:rPr>
                <w:sz w:val="22"/>
                <w:szCs w:val="22"/>
              </w:rPr>
              <w:t>SE Neurológiai Klinika 06-1-210-0337</w:t>
            </w:r>
          </w:p>
          <w:p w:rsidR="006C7AC4" w:rsidRPr="00D3189A" w:rsidRDefault="006C7AC4" w:rsidP="00FC330B">
            <w:pPr>
              <w:spacing w:before="120"/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Beosztása: </w:t>
            </w:r>
            <w:r w:rsidRPr="00D3189A">
              <w:rPr>
                <w:sz w:val="22"/>
                <w:szCs w:val="22"/>
              </w:rPr>
              <w:t>tanszékvezető egyetemi tanár</w:t>
            </w:r>
          </w:p>
          <w:p w:rsidR="006C7AC4" w:rsidRPr="00D3189A" w:rsidRDefault="006C7AC4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Habilitációjának kelte és száma: </w:t>
            </w:r>
            <w:r w:rsidRPr="00D3189A">
              <w:rPr>
                <w:sz w:val="22"/>
                <w:szCs w:val="22"/>
              </w:rPr>
              <w:t>12/1999. DOTE</w:t>
            </w:r>
          </w:p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7AC4" w:rsidRPr="00D3189A" w:rsidTr="00FC330B">
        <w:tc>
          <w:tcPr>
            <w:tcW w:w="10632" w:type="dxa"/>
            <w:shd w:val="clear" w:color="auto" w:fill="auto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oktatásának célkitűzése, helye az orvosképzés kurrikulumában:</w:t>
            </w:r>
          </w:p>
          <w:p w:rsidR="006C7AC4" w:rsidRPr="00D3189A" w:rsidRDefault="006C7AC4" w:rsidP="00FC330B">
            <w:r w:rsidRPr="00D3189A">
              <w:t xml:space="preserve">Az általános orvosképzésben szükséges gyakorlati és elméleti neurológiai ismeretanyag elsajátítása, az ötödéven megszerzett ismeretek kibővítése és elmélyítése. </w:t>
            </w:r>
          </w:p>
          <w:p w:rsidR="006C7AC4" w:rsidRPr="00D3189A" w:rsidRDefault="006C7AC4" w:rsidP="00FC330B">
            <w:r w:rsidRPr="00D3189A">
              <w:t>A szabadon választott hathetes periódusban közvetlen gyakorlati ismeretek szerzése a rutin neurológiai betegellátásban.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SE Neurológiai Klinika és az akkreditált gyakorló kórházak neurológiai osztályai</w:t>
            </w:r>
          </w:p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sikeres elvégzése milyen kompetenciák megszerzését eredményezi: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1./ a hallgató megtanulja a neurológiai fizikális vizsgálat technikáját (ideértve az anamnesis felvételt is) és a találtak értelmezését,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2./ ismerje fel, ha sürgős ellátást igénylő beteget vizsgál és</w:t>
            </w:r>
          </w:p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3./ legyen tisztában a leggyakrabban előforduló neurológiai és határterületi kórképekkel.</w:t>
            </w:r>
          </w:p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felvételéhez, illetve elsajátításához szükséges előtanulmányi feltétel(ek):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3 hetes kötelező képzéshez: az ötödéves neurológiai képzés követelményeinek teljesítése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6 hetes szabadon választott képzéshez: a hatodéves neurológia szigorlat teljesítése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 megindításának hallgatói létszámfeltételei (minimum, maximum), a hallgatók  kiválasztásának módja:</w:t>
            </w:r>
          </w:p>
          <w:p w:rsidR="006C7AC4" w:rsidRPr="00D3189A" w:rsidRDefault="006C7AC4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Minimum: 5 fő</w:t>
            </w:r>
          </w:p>
          <w:p w:rsidR="006C7AC4" w:rsidRPr="00D3189A" w:rsidRDefault="006C7AC4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Maximum: 30 fő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kurzusra történő jelentkezés módja:</w:t>
            </w:r>
          </w:p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NEPTUN rendszeren keresztül.</w:t>
            </w:r>
          </w:p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részletes tematikája</w:t>
            </w:r>
            <w:r w:rsidRPr="00D3189A">
              <w:rPr>
                <w:b/>
                <w:sz w:val="22"/>
                <w:szCs w:val="22"/>
                <w:vertAlign w:val="superscript"/>
              </w:rPr>
              <w:t>3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6C7AC4" w:rsidRPr="00D3189A" w:rsidRDefault="006C7AC4" w:rsidP="00FC330B">
            <w:pPr>
              <w:rPr>
                <w:b/>
              </w:rPr>
            </w:pPr>
          </w:p>
          <w:p w:rsidR="006C7AC4" w:rsidRPr="00D3189A" w:rsidRDefault="006C7AC4" w:rsidP="00FC330B">
            <w:pPr>
              <w:rPr>
                <w:b/>
              </w:rPr>
            </w:pPr>
            <w:r w:rsidRPr="00D3189A">
              <w:rPr>
                <w:b/>
              </w:rPr>
              <w:t xml:space="preserve">Kompetencia minimumkérdések </w:t>
            </w:r>
            <w:r w:rsidRPr="00D3189A">
              <w:rPr>
                <w:b/>
              </w:rPr>
              <w:tab/>
            </w:r>
            <w:r w:rsidRPr="00D3189A">
              <w:rPr>
                <w:b/>
              </w:rPr>
              <w:tab/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1. A"/>
              </w:smartTagPr>
              <w:r w:rsidRPr="00D3189A">
                <w:lastRenderedPageBreak/>
                <w:t>1. A</w:t>
              </w:r>
            </w:smartTag>
            <w:r w:rsidRPr="00D3189A">
              <w:t xml:space="preserve"> pupilla beidegzés zavarai 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2. A"/>
              </w:smartTagPr>
              <w:r w:rsidRPr="00D3189A">
                <w:t>2. A</w:t>
              </w:r>
            </w:smartTag>
            <w:r w:rsidRPr="00D3189A">
              <w:t xml:space="preserve"> n. facialis károsodás tünetei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3. A"/>
              </w:smartTagPr>
              <w:r w:rsidRPr="00D3189A">
                <w:t>3. A</w:t>
              </w:r>
            </w:smartTag>
            <w:r w:rsidRPr="00D3189A">
              <w:t xml:space="preserve"> szédülés differenciál-diagnózisa</w:t>
            </w:r>
          </w:p>
          <w:p w:rsidR="006C7AC4" w:rsidRPr="00D3189A" w:rsidRDefault="006C7AC4" w:rsidP="00FC330B">
            <w:r w:rsidRPr="00D3189A">
              <w:t>4. Centralis paresisek magassági diagnózisa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5. A"/>
              </w:smartTagPr>
              <w:r w:rsidRPr="00D3189A">
                <w:t>5. A</w:t>
              </w:r>
            </w:smartTag>
            <w:r w:rsidRPr="00D3189A">
              <w:t xml:space="preserve"> centrális és perifériás paresis elkülön</w:t>
            </w:r>
            <w:r w:rsidRPr="00D3189A">
              <w:sym w:font="Arial" w:char="00ED"/>
            </w:r>
            <w:r w:rsidRPr="00D3189A">
              <w:t>tése</w:t>
            </w:r>
          </w:p>
          <w:p w:rsidR="006C7AC4" w:rsidRPr="00D3189A" w:rsidRDefault="006C7AC4" w:rsidP="00FC330B">
            <w:r w:rsidRPr="00D3189A">
              <w:t>6. Az aphasiák alaptípusai és lokalizációja</w:t>
            </w:r>
          </w:p>
          <w:p w:rsidR="006C7AC4" w:rsidRPr="00D3189A" w:rsidRDefault="006C7AC4" w:rsidP="00FC330B">
            <w:r w:rsidRPr="00D3189A">
              <w:t>7. Tudatzavarok felosztása</w:t>
            </w:r>
          </w:p>
          <w:p w:rsidR="006C7AC4" w:rsidRPr="00D3189A" w:rsidRDefault="006C7AC4" w:rsidP="00FC330B">
            <w:r w:rsidRPr="00D3189A">
              <w:t>8. Eszméletlen beteg vizsgálata, a góctünetek értékelése</w:t>
            </w:r>
          </w:p>
          <w:p w:rsidR="006C7AC4" w:rsidRPr="00D3189A" w:rsidRDefault="006C7AC4" w:rsidP="00FC330B">
            <w:r w:rsidRPr="00D3189A">
              <w:t>9. Metabolicus eredetű tudatzavarok</w:t>
            </w:r>
          </w:p>
          <w:p w:rsidR="006C7AC4" w:rsidRPr="00D3189A" w:rsidRDefault="006C7AC4" w:rsidP="00FC330B">
            <w:r w:rsidRPr="00D3189A">
              <w:t>10. Életveszélyes állapotok a neurológiában</w:t>
            </w:r>
          </w:p>
          <w:p w:rsidR="006C7AC4" w:rsidRPr="00D3189A" w:rsidRDefault="006C7AC4" w:rsidP="00FC330B">
            <w:r w:rsidRPr="00D3189A">
              <w:t>11. Az intracraniális nyomásfokozódás tünetei, beékelődések</w:t>
            </w:r>
          </w:p>
          <w:p w:rsidR="006C7AC4" w:rsidRPr="00D3189A" w:rsidRDefault="006C7AC4" w:rsidP="00FC330B">
            <w:r w:rsidRPr="00D3189A">
              <w:t>12. Traumás eredetű intracranialis vérzések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13. A"/>
              </w:smartTagPr>
              <w:r w:rsidRPr="00D3189A">
                <w:t>13. A</w:t>
              </w:r>
            </w:smartTag>
            <w:r w:rsidRPr="00D3189A">
              <w:t xml:space="preserve"> gerincvelő traumás sérülések tünetei</w:t>
            </w:r>
          </w:p>
          <w:p w:rsidR="006C7AC4" w:rsidRPr="00D3189A" w:rsidRDefault="006C7AC4" w:rsidP="00FC330B">
            <w:r w:rsidRPr="00D3189A">
              <w:t>14. Az a. carotis interna területi agyi ischemiák tünetei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15. A"/>
              </w:smartTagPr>
              <w:r w:rsidRPr="00D3189A">
                <w:t>15. A</w:t>
              </w:r>
            </w:smartTag>
            <w:r w:rsidRPr="00D3189A">
              <w:t xml:space="preserve"> vertebro-basilaris rendszer keringészavarának tünetei</w:t>
            </w:r>
          </w:p>
          <w:p w:rsidR="006C7AC4" w:rsidRPr="00D3189A" w:rsidRDefault="006C7AC4" w:rsidP="00FC330B">
            <w:r w:rsidRPr="00D3189A">
              <w:t>16. Sürgősség az agyi keringészavarokban</w:t>
            </w:r>
          </w:p>
          <w:p w:rsidR="006C7AC4" w:rsidRPr="00D3189A" w:rsidRDefault="006C7AC4" w:rsidP="00FC330B">
            <w:r w:rsidRPr="00D3189A">
              <w:t>17. Az agyi keringészavarok diagnózisa</w:t>
            </w:r>
          </w:p>
          <w:p w:rsidR="006C7AC4" w:rsidRPr="00D3189A" w:rsidRDefault="006C7AC4" w:rsidP="00FC330B">
            <w:r w:rsidRPr="00D3189A">
              <w:t>18. Az agy vénás keringészavarai</w:t>
            </w:r>
          </w:p>
          <w:p w:rsidR="006C7AC4" w:rsidRPr="00D3189A" w:rsidRDefault="006C7AC4" w:rsidP="00FC330B">
            <w:r w:rsidRPr="00D3189A">
              <w:t>19. Agyvérzések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20. A"/>
              </w:smartTagPr>
              <w:r w:rsidRPr="00D3189A">
                <w:t>20. A</w:t>
              </w:r>
            </w:smartTag>
            <w:r w:rsidRPr="00D3189A">
              <w:t xml:space="preserve"> subarachnoidealis vérzés diagnózisa, kezelése, prognózisa</w:t>
            </w:r>
          </w:p>
          <w:p w:rsidR="006C7AC4" w:rsidRPr="00D3189A" w:rsidRDefault="006C7AC4" w:rsidP="00FC330B">
            <w:r w:rsidRPr="00D3189A">
              <w:t>21. Status epilepticus</w:t>
            </w:r>
          </w:p>
          <w:p w:rsidR="006C7AC4" w:rsidRPr="00D3189A" w:rsidRDefault="006C7AC4" w:rsidP="00FC330B">
            <w:r w:rsidRPr="00D3189A">
              <w:t>22. Meningitisek és encephalitisek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23. A"/>
              </w:smartTagPr>
              <w:r w:rsidRPr="00D3189A">
                <w:t>23. A</w:t>
              </w:r>
            </w:smartTag>
            <w:r w:rsidRPr="00D3189A">
              <w:t xml:space="preserve"> sclerosis multiplex diagnózisa</w:t>
            </w:r>
          </w:p>
          <w:p w:rsidR="006C7AC4" w:rsidRPr="00D3189A" w:rsidRDefault="006C7AC4" w:rsidP="00FC330B">
            <w:r w:rsidRPr="00D3189A">
              <w:t>24. Az agydaganatok felismerése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25. A"/>
              </w:smartTagPr>
              <w:r w:rsidRPr="00D3189A">
                <w:t>25. A</w:t>
              </w:r>
            </w:smartTag>
            <w:r w:rsidRPr="00D3189A">
              <w:t xml:space="preserve"> spinalis tér és a gerincvelő térfoglaló folyamatainak tünetei</w:t>
            </w:r>
          </w:p>
          <w:p w:rsidR="006C7AC4" w:rsidRPr="00D3189A" w:rsidRDefault="006C7AC4" w:rsidP="00FC330B">
            <w:r w:rsidRPr="00D3189A">
              <w:t>26. Agyoedema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27. A"/>
              </w:smartTagPr>
              <w:r w:rsidRPr="00D3189A">
                <w:t>27. A</w:t>
              </w:r>
            </w:smartTag>
            <w:r w:rsidRPr="00D3189A">
              <w:t xml:space="preserve"> dementia diagnosztikai kritériumai</w:t>
            </w:r>
          </w:p>
          <w:p w:rsidR="006C7AC4" w:rsidRPr="00D3189A" w:rsidRDefault="006C7AC4" w:rsidP="00FC330B">
            <w:r w:rsidRPr="00D3189A">
              <w:t>28. Memóriazavarok felosztása</w:t>
            </w:r>
          </w:p>
          <w:p w:rsidR="006C7AC4" w:rsidRPr="00D3189A" w:rsidRDefault="006C7AC4" w:rsidP="00FC330B">
            <w:r w:rsidRPr="00D3189A">
              <w:t>29. Parkinson kór diagnózisa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30. A"/>
              </w:smartTagPr>
              <w:r w:rsidRPr="00D3189A">
                <w:t>30. A</w:t>
              </w:r>
            </w:smartTag>
            <w:r w:rsidRPr="00D3189A">
              <w:t xml:space="preserve"> Wernicke-Korsakow folyamat</w:t>
            </w:r>
          </w:p>
          <w:p w:rsidR="006C7AC4" w:rsidRPr="00D3189A" w:rsidRDefault="006C7AC4" w:rsidP="00FC330B">
            <w:r w:rsidRPr="00D3189A">
              <w:t>31. Alkoholizmus neurológiai szövődményei</w:t>
            </w:r>
          </w:p>
          <w:p w:rsidR="006C7AC4" w:rsidRPr="00D3189A" w:rsidRDefault="006C7AC4" w:rsidP="00FC330B">
            <w:r w:rsidRPr="00D3189A">
              <w:t xml:space="preserve">32. Guillain-Barre syndroma 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33. A"/>
              </w:smartTagPr>
              <w:r w:rsidRPr="00D3189A">
                <w:t>33. A</w:t>
              </w:r>
            </w:smartTag>
            <w:r w:rsidRPr="00D3189A">
              <w:t xml:space="preserve"> vizelet és székletür</w:t>
            </w:r>
            <w:r w:rsidRPr="00D3189A">
              <w:sym w:font="Arial" w:char="00ED"/>
            </w:r>
            <w:r w:rsidRPr="00D3189A">
              <w:t>tés neurológiai zavarai</w:t>
            </w:r>
          </w:p>
          <w:p w:rsidR="006C7AC4" w:rsidRPr="00D3189A" w:rsidRDefault="006C7AC4" w:rsidP="00FC330B">
            <w:r w:rsidRPr="00D3189A">
              <w:t>34. Myasthenia gravis</w:t>
            </w:r>
          </w:p>
          <w:p w:rsidR="006C7AC4" w:rsidRPr="00D3189A" w:rsidRDefault="006C7AC4" w:rsidP="00FC330B">
            <w:pPr>
              <w:pStyle w:val="llb"/>
              <w:tabs>
                <w:tab w:val="clear" w:pos="4536"/>
                <w:tab w:val="clear" w:pos="9072"/>
              </w:tabs>
            </w:pPr>
            <w:r w:rsidRPr="00D3189A">
              <w:t>35. Az izmok saját betegségei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smartTag w:uri="urn:schemas-microsoft-com:office:smarttags" w:element="metricconverter">
              <w:smartTagPr>
                <w:attr w:name="ProductID" w:val="36. A"/>
              </w:smartTagPr>
              <w:r w:rsidRPr="00D3189A">
                <w:t>36. A</w:t>
              </w:r>
            </w:smartTag>
            <w:r w:rsidRPr="00D3189A">
              <w:t xml:space="preserve"> liquorvétel és a liquorvizsgálat módszerei</w:t>
            </w:r>
          </w:p>
          <w:p w:rsidR="006C7AC4" w:rsidRPr="00D3189A" w:rsidRDefault="006C7AC4" w:rsidP="00FC330B">
            <w:pPr>
              <w:pStyle w:val="llb"/>
              <w:tabs>
                <w:tab w:val="clear" w:pos="4536"/>
                <w:tab w:val="clear" w:pos="9072"/>
              </w:tabs>
            </w:pPr>
          </w:p>
          <w:p w:rsidR="006C7AC4" w:rsidRPr="00D3189A" w:rsidRDefault="006C7AC4" w:rsidP="00FC330B">
            <w:pPr>
              <w:rPr>
                <w:b/>
                <w:u w:val="single"/>
              </w:rPr>
            </w:pPr>
          </w:p>
          <w:p w:rsidR="006C7AC4" w:rsidRPr="00D3189A" w:rsidRDefault="006C7AC4" w:rsidP="00FC330B">
            <w:pPr>
              <w:rPr>
                <w:b/>
                <w:u w:val="single"/>
              </w:rPr>
            </w:pPr>
            <w:r w:rsidRPr="00D3189A">
              <w:rPr>
                <w:b/>
                <w:u w:val="single"/>
              </w:rPr>
              <w:t xml:space="preserve">Részletes neurológiai ismeretek I.:                                                                                 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1. A"/>
              </w:smartTagPr>
              <w:r w:rsidRPr="00D3189A">
                <w:t>1. A</w:t>
              </w:r>
            </w:smartTag>
            <w:r w:rsidRPr="00D3189A">
              <w:t xml:space="preserve"> visus romlás és a látótérkiesések</w:t>
            </w:r>
          </w:p>
          <w:p w:rsidR="006C7AC4" w:rsidRPr="00D3189A" w:rsidRDefault="006C7AC4" w:rsidP="00FC330B">
            <w:r w:rsidRPr="00D3189A">
              <w:t>2. Szemizomparaesisek és tekintészavarok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3. A"/>
              </w:smartTagPr>
              <w:r w:rsidRPr="00D3189A">
                <w:t>3. A</w:t>
              </w:r>
            </w:smartTag>
            <w:r w:rsidRPr="00D3189A">
              <w:t xml:space="preserve"> vestibularis rendszer zavarai</w:t>
            </w:r>
          </w:p>
          <w:p w:rsidR="006C7AC4" w:rsidRPr="00D3189A" w:rsidRDefault="006C7AC4" w:rsidP="00FC330B">
            <w:r w:rsidRPr="00D3189A">
              <w:t xml:space="preserve">4. Az alsó agyidegek károsodásával járó tünetcsoportok 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5. A"/>
              </w:smartTagPr>
              <w:r w:rsidRPr="00D3189A">
                <w:t>5. A</w:t>
              </w:r>
            </w:smartTag>
            <w:r w:rsidRPr="00D3189A">
              <w:t xml:space="preserve"> pons és a középagy károsodásának tünetcsoportjai</w:t>
            </w:r>
          </w:p>
          <w:p w:rsidR="006C7AC4" w:rsidRPr="00D3189A" w:rsidRDefault="006C7AC4" w:rsidP="00FC330B">
            <w:r w:rsidRPr="00D3189A">
              <w:t>6. Az izomtónus szabályozása és zavarai</w:t>
            </w:r>
          </w:p>
          <w:p w:rsidR="006C7AC4" w:rsidRPr="00D3189A" w:rsidRDefault="006C7AC4" w:rsidP="00FC330B">
            <w:r w:rsidRPr="00D3189A">
              <w:t>7. Érzészavarok anatómiai alapjai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8. A"/>
              </w:smartTagPr>
              <w:r w:rsidRPr="00D3189A">
                <w:t>8. A</w:t>
              </w:r>
            </w:smartTag>
            <w:r w:rsidRPr="00D3189A">
              <w:t xml:space="preserve"> cerebellum működési egységei, károsodásának tünetei</w:t>
            </w:r>
          </w:p>
          <w:p w:rsidR="006C7AC4" w:rsidRPr="00D3189A" w:rsidRDefault="006C7AC4" w:rsidP="00FC330B">
            <w:r w:rsidRPr="00D3189A">
              <w:t>9. Járászavarok felosztása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10. A"/>
              </w:smartTagPr>
              <w:r w:rsidRPr="00D3189A">
                <w:t>10. A</w:t>
              </w:r>
            </w:smartTag>
            <w:r w:rsidRPr="00D3189A">
              <w:t xml:space="preserve"> frontális lebeny károsodásának tünetei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11. A"/>
              </w:smartTagPr>
              <w:r w:rsidRPr="00D3189A">
                <w:t>11. A</w:t>
              </w:r>
            </w:smartTag>
            <w:r w:rsidRPr="00D3189A">
              <w:t xml:space="preserve"> temporalis lebeny károsodásának tünetei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12. A"/>
              </w:smartTagPr>
              <w:r w:rsidRPr="00D3189A">
                <w:lastRenderedPageBreak/>
                <w:t>12. A</w:t>
              </w:r>
            </w:smartTag>
            <w:r w:rsidRPr="00D3189A">
              <w:t xml:space="preserve"> limbikus rendszer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13. A"/>
              </w:smartTagPr>
              <w:r w:rsidRPr="00D3189A">
                <w:t>13. A</w:t>
              </w:r>
            </w:smartTag>
            <w:r w:rsidRPr="00D3189A">
              <w:t xml:space="preserve"> parietalis lebenyek károsodásának tünetei</w:t>
            </w:r>
          </w:p>
          <w:p w:rsidR="006C7AC4" w:rsidRPr="00D3189A" w:rsidRDefault="006C7AC4" w:rsidP="00FC330B">
            <w:r w:rsidRPr="00D3189A">
              <w:t>14. Az occipitalis lebeny károsodásának tünetei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15. A"/>
              </w:smartTagPr>
              <w:r w:rsidRPr="00D3189A">
                <w:t>15. A</w:t>
              </w:r>
            </w:smartTag>
            <w:r w:rsidRPr="00D3189A">
              <w:t xml:space="preserve"> féltekei dominancia kérdése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16. A"/>
              </w:smartTagPr>
              <w:r w:rsidRPr="00D3189A">
                <w:t>16. A</w:t>
              </w:r>
            </w:smartTag>
            <w:r w:rsidRPr="00D3189A">
              <w:t xml:space="preserve"> beszédzavarok felosztása</w:t>
            </w:r>
          </w:p>
          <w:p w:rsidR="006C7AC4" w:rsidRPr="00D3189A" w:rsidRDefault="006C7AC4" w:rsidP="00FC330B">
            <w:r w:rsidRPr="00D3189A">
              <w:t>17. Agnosia, apraxia, alexia, agraphia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18. A"/>
              </w:smartTagPr>
              <w:r w:rsidRPr="00D3189A">
                <w:t>18. A</w:t>
              </w:r>
            </w:smartTag>
            <w:r w:rsidRPr="00D3189A">
              <w:t xml:space="preserve"> törzsdúcok kórélettana 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19. A"/>
              </w:smartTagPr>
              <w:r w:rsidRPr="00D3189A">
                <w:t>19. A</w:t>
              </w:r>
            </w:smartTag>
            <w:r w:rsidRPr="00D3189A">
              <w:t xml:space="preserve"> thalamus károsodásának tünetei</w:t>
            </w:r>
          </w:p>
          <w:p w:rsidR="006C7AC4" w:rsidRPr="00D3189A" w:rsidRDefault="006C7AC4" w:rsidP="00FC330B">
            <w:smartTag w:uri="urn:schemas-microsoft-com:office:smarttags" w:element="metricconverter">
              <w:smartTagPr>
                <w:attr w:name="ProductID" w:val="20. A"/>
              </w:smartTagPr>
              <w:r w:rsidRPr="00D3189A">
                <w:t>20. A</w:t>
              </w:r>
            </w:smartTag>
            <w:r w:rsidRPr="00D3189A">
              <w:t xml:space="preserve"> memóriazavarok lokalizációja </w:t>
            </w:r>
          </w:p>
          <w:p w:rsidR="006C7AC4" w:rsidRPr="00D3189A" w:rsidRDefault="006C7AC4" w:rsidP="00FC330B">
            <w:pPr>
              <w:tabs>
                <w:tab w:val="left" w:pos="1440"/>
              </w:tabs>
              <w:ind w:left="720" w:hanging="720"/>
            </w:pPr>
            <w:r w:rsidRPr="00D3189A">
              <w:t>21. Képalkotó eljárások (angiographia CT, MR, PET, SPECT )</w:t>
            </w:r>
          </w:p>
          <w:p w:rsidR="006C7AC4" w:rsidRPr="00D3189A" w:rsidRDefault="006C7AC4" w:rsidP="00FC330B">
            <w:pPr>
              <w:tabs>
                <w:tab w:val="left" w:pos="1440"/>
              </w:tabs>
              <w:ind w:left="720" w:hanging="720"/>
            </w:pPr>
            <w:r w:rsidRPr="00D3189A">
              <w:t>22. Az agyi erek ultrahangvizsgálata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>23. Az EEG a neurológiai diagnózisban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>24. EMG, ENG, kiváltott válaszok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>25. Az agy vérellátása és az agyi keringés regulációja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>26. Az agyi érbetegségek felosztása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>27. TIA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>28. Agyi keringészavarok fiatal felnőttkorban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 xml:space="preserve">29. Az agyi ischemiák kezelése 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>30. Az epilepsziák felosztása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 xml:space="preserve">31. Epilepsziás beteg kivizsgálása 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smartTag w:uri="urn:schemas-microsoft-com:office:smarttags" w:element="metricconverter">
              <w:smartTagPr>
                <w:attr w:name="ProductID" w:val="32. A"/>
              </w:smartTagPr>
              <w:r w:rsidRPr="00D3189A">
                <w:t>32. A</w:t>
              </w:r>
            </w:smartTag>
            <w:r w:rsidRPr="00D3189A">
              <w:t xml:space="preserve"> hypnoid és nem hypnoid tudatzavarok elkülönítése neurológiai kórjelek alapján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>33. Az epilepszia kezelése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</w:p>
          <w:p w:rsidR="006C7AC4" w:rsidRPr="00D3189A" w:rsidRDefault="006C7AC4" w:rsidP="00FC330B">
            <w:pPr>
              <w:tabs>
                <w:tab w:val="left" w:pos="1440"/>
              </w:tabs>
              <w:rPr>
                <w:u w:val="single"/>
              </w:rPr>
            </w:pPr>
            <w:r w:rsidRPr="00D3189A">
              <w:rPr>
                <w:b/>
                <w:u w:val="single"/>
              </w:rPr>
              <w:t>Részletes neurológiai ismeretek II.:</w:t>
            </w:r>
          </w:p>
          <w:p w:rsidR="006C7AC4" w:rsidRPr="00D3189A" w:rsidRDefault="006C7AC4" w:rsidP="006C7AC4">
            <w:pPr>
              <w:pStyle w:val="llb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1440"/>
              </w:tabs>
            </w:pPr>
            <w:r w:rsidRPr="00D3189A">
              <w:t>Vírusok által okozott idegrendszeri betegségek</w:t>
            </w:r>
          </w:p>
          <w:p w:rsidR="006C7AC4" w:rsidRPr="00D3189A" w:rsidRDefault="006C7AC4" w:rsidP="006C7AC4">
            <w:pPr>
              <w:pStyle w:val="llb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1440"/>
              </w:tabs>
            </w:pPr>
            <w:r w:rsidRPr="00D3189A">
              <w:t>Herpes vírusok által okozott betegségek</w:t>
            </w:r>
          </w:p>
          <w:p w:rsidR="006C7AC4" w:rsidRPr="00D3189A" w:rsidRDefault="006C7AC4" w:rsidP="006C7AC4">
            <w:pPr>
              <w:pStyle w:val="llb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1440"/>
              </w:tabs>
            </w:pPr>
            <w:r w:rsidRPr="00D3189A">
              <w:t>Prion-betegségek és lassú vírusfertőzések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 xml:space="preserve">4. Az AIDS neurológiai következményei 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smartTag w:uri="urn:schemas-microsoft-com:office:smarttags" w:element="metricconverter">
              <w:smartTagPr>
                <w:attr w:name="ProductID" w:val="5. A"/>
              </w:smartTagPr>
              <w:r w:rsidRPr="00D3189A">
                <w:t>5. A</w:t>
              </w:r>
            </w:smartTag>
            <w:r w:rsidRPr="00D3189A">
              <w:t xml:space="preserve"> sclerosis multiplex klinikai formái és kezelése 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 xml:space="preserve">6. Agydaganatok szövettani felosztása 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>7. Gyermekkori agydagantok</w:t>
            </w:r>
          </w:p>
          <w:p w:rsidR="006C7AC4" w:rsidRPr="00D3189A" w:rsidRDefault="006C7AC4" w:rsidP="00FC330B">
            <w:pPr>
              <w:tabs>
                <w:tab w:val="left" w:pos="1440"/>
              </w:tabs>
            </w:pPr>
            <w:r w:rsidRPr="00D3189A">
              <w:t>8. Metastaticus tumorok az idegrendszerben</w:t>
            </w:r>
          </w:p>
          <w:p w:rsidR="006C7AC4" w:rsidRPr="00D3189A" w:rsidRDefault="006C7AC4" w:rsidP="00FC330B">
            <w:pPr>
              <w:tabs>
                <w:tab w:val="left" w:pos="1296"/>
              </w:tabs>
            </w:pPr>
            <w:r w:rsidRPr="00D3189A">
              <w:t xml:space="preserve">9. Paraneoplasiás idegrendszeri betegségek </w:t>
            </w:r>
          </w:p>
          <w:p w:rsidR="006C7AC4" w:rsidRPr="00D3189A" w:rsidRDefault="006C7AC4" w:rsidP="00FC330B">
            <w:pPr>
              <w:tabs>
                <w:tab w:val="left" w:pos="1296"/>
              </w:tabs>
            </w:pPr>
            <w:r w:rsidRPr="00D3189A">
              <w:t>10. Parkinson syndromával járó betegségek</w:t>
            </w:r>
          </w:p>
          <w:p w:rsidR="006C7AC4" w:rsidRPr="00D3189A" w:rsidRDefault="006C7AC4" w:rsidP="00FC330B">
            <w:pPr>
              <w:tabs>
                <w:tab w:val="left" w:pos="1296"/>
              </w:tabs>
            </w:pPr>
            <w:smartTag w:uri="urn:schemas-microsoft-com:office:smarttags" w:element="metricconverter">
              <w:smartTagPr>
                <w:attr w:name="ProductID" w:val="11. A"/>
              </w:smartTagPr>
              <w:r w:rsidRPr="00D3189A">
                <w:t>11. A</w:t>
              </w:r>
            </w:smartTag>
            <w:r w:rsidRPr="00D3189A">
              <w:t xml:space="preserve"> Parkinson-kór kezelése</w:t>
            </w:r>
          </w:p>
          <w:p w:rsidR="006C7AC4" w:rsidRPr="00D3189A" w:rsidRDefault="006C7AC4" w:rsidP="00FC330B">
            <w:pPr>
              <w:tabs>
                <w:tab w:val="left" w:pos="1296"/>
              </w:tabs>
            </w:pPr>
            <w:r w:rsidRPr="00D3189A">
              <w:t xml:space="preserve">12. Hyperkinezissel járó mozgászavarok  </w:t>
            </w:r>
          </w:p>
          <w:p w:rsidR="006C7AC4" w:rsidRPr="00D3189A" w:rsidRDefault="006C7AC4" w:rsidP="00FC330B">
            <w:pPr>
              <w:tabs>
                <w:tab w:val="left" w:pos="1296"/>
              </w:tabs>
            </w:pPr>
            <w:smartTag w:uri="urn:schemas-microsoft-com:office:smarttags" w:element="metricconverter">
              <w:smartTagPr>
                <w:attr w:name="ProductID" w:val="13. A"/>
              </w:smartTagPr>
              <w:r w:rsidRPr="00D3189A">
                <w:t>13. A</w:t>
              </w:r>
            </w:smartTag>
            <w:r w:rsidRPr="00D3189A">
              <w:t xml:space="preserve"> tremor differenciáldiagnózisa </w:t>
            </w:r>
          </w:p>
          <w:p w:rsidR="006C7AC4" w:rsidRPr="00D3189A" w:rsidRDefault="006C7AC4" w:rsidP="00FC330B">
            <w:pPr>
              <w:tabs>
                <w:tab w:val="left" w:pos="1296"/>
              </w:tabs>
            </w:pPr>
            <w:r w:rsidRPr="00D3189A">
              <w:t xml:space="preserve">14. Az encephalopathiák felosztása </w:t>
            </w:r>
          </w:p>
          <w:p w:rsidR="006C7AC4" w:rsidRPr="00D3189A" w:rsidRDefault="006C7AC4" w:rsidP="00FC330B">
            <w:pPr>
              <w:tabs>
                <w:tab w:val="left" w:pos="1296"/>
              </w:tabs>
            </w:pPr>
            <w:r w:rsidRPr="00D3189A">
              <w:t xml:space="preserve">15. Primer degeneratív dementiák 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r w:rsidRPr="00D3189A">
              <w:t xml:space="preserve">16. Dementiák cerebrovascularis betegségekben 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r w:rsidRPr="00D3189A">
              <w:t xml:space="preserve">17. Multisystemás atrophia </w:t>
            </w:r>
          </w:p>
          <w:p w:rsidR="006C7AC4" w:rsidRPr="00D3189A" w:rsidRDefault="006C7AC4" w:rsidP="00FC330B">
            <w:pPr>
              <w:tabs>
                <w:tab w:val="left" w:pos="709"/>
                <w:tab w:val="left" w:pos="1296"/>
              </w:tabs>
              <w:ind w:left="720" w:right="-922" w:hanging="720"/>
            </w:pPr>
            <w:smartTag w:uri="urn:schemas-microsoft-com:office:smarttags" w:element="metricconverter">
              <w:smartTagPr>
                <w:attr w:name="ProductID" w:val="18. A"/>
              </w:smartTagPr>
              <w:r w:rsidRPr="00D3189A">
                <w:t>18. A</w:t>
              </w:r>
            </w:smartTag>
            <w:r w:rsidRPr="00D3189A">
              <w:t xml:space="preserve"> liquorkeringés zavarai ( hydrocephalusok )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smartTag w:uri="urn:schemas-microsoft-com:office:smarttags" w:element="metricconverter">
              <w:smartTagPr>
                <w:attr w:name="ProductID" w:val="19. A"/>
              </w:smartTagPr>
              <w:r w:rsidRPr="00D3189A">
                <w:t>19. A</w:t>
              </w:r>
            </w:smartTag>
            <w:r w:rsidRPr="00D3189A">
              <w:t xml:space="preserve"> plexus brachialis károsodásának tünetei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smartTag w:uri="urn:schemas-microsoft-com:office:smarttags" w:element="metricconverter">
              <w:smartTagPr>
                <w:attr w:name="ProductID" w:val="20. A"/>
              </w:smartTagPr>
              <w:r w:rsidRPr="00D3189A">
                <w:t>20. A</w:t>
              </w:r>
            </w:smartTag>
            <w:r w:rsidRPr="00D3189A">
              <w:t xml:space="preserve"> nervus medianus, ulnaris és radialis sérülésének tünetei 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smartTag w:uri="urn:schemas-microsoft-com:office:smarttags" w:element="metricconverter">
              <w:smartTagPr>
                <w:attr w:name="ProductID" w:val="21. A"/>
              </w:smartTagPr>
              <w:r w:rsidRPr="00D3189A">
                <w:t>21. A</w:t>
              </w:r>
            </w:smartTag>
            <w:r w:rsidRPr="00D3189A">
              <w:t xml:space="preserve"> plexus lumbosacralis károsodásának tünetei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smartTag w:uri="urn:schemas-microsoft-com:office:smarttags" w:element="metricconverter">
              <w:smartTagPr>
                <w:attr w:name="ProductID" w:val="22. A"/>
              </w:smartTagPr>
              <w:r w:rsidRPr="00D3189A">
                <w:t>22. A</w:t>
              </w:r>
            </w:smartTag>
            <w:r w:rsidRPr="00D3189A">
              <w:t xml:space="preserve"> polyneuropathiák etiológiája 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r w:rsidRPr="00D3189A">
              <w:t xml:space="preserve">23. Neuropathiák diabetes mellitusban 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r w:rsidRPr="00D3189A">
              <w:t>24. Herediter polyneuropathiák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r w:rsidRPr="00D3189A">
              <w:t>25. Cervicobrachialgia és lumboischialgia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smartTag w:uri="urn:schemas-microsoft-com:office:smarttags" w:element="metricconverter">
              <w:smartTagPr>
                <w:attr w:name="ProductID" w:val="26. A"/>
              </w:smartTagPr>
              <w:r w:rsidRPr="00D3189A">
                <w:t>26. A</w:t>
              </w:r>
            </w:smartTag>
            <w:r w:rsidRPr="00D3189A">
              <w:t xml:space="preserve"> koponya és a craniocervicalis átmenet fejlődési zavarai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left="720" w:right="-922" w:hanging="720"/>
            </w:pPr>
            <w:smartTag w:uri="urn:schemas-microsoft-com:office:smarttags" w:element="metricconverter">
              <w:smartTagPr>
                <w:attr w:name="ProductID" w:val="27. A"/>
              </w:smartTagPr>
              <w:r w:rsidRPr="00D3189A">
                <w:lastRenderedPageBreak/>
                <w:t>27. A</w:t>
              </w:r>
            </w:smartTag>
            <w:r w:rsidRPr="00D3189A">
              <w:t xml:space="preserve"> gerinc és a gerincvelő fejlődési rendellenességei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smartTag w:uri="urn:schemas-microsoft-com:office:smarttags" w:element="metricconverter">
              <w:smartTagPr>
                <w:attr w:name="ProductID" w:val="28. A"/>
              </w:smartTagPr>
              <w:r w:rsidRPr="00D3189A">
                <w:t>28. A</w:t>
              </w:r>
            </w:smartTag>
            <w:r w:rsidRPr="00D3189A">
              <w:t xml:space="preserve"> gerincvelő károsodásának tünetei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r w:rsidRPr="00D3189A">
              <w:t>29. Motoneuron betegségek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left="720" w:right="-922" w:hanging="720"/>
            </w:pPr>
            <w:r w:rsidRPr="00D3189A">
              <w:t>30. Gyulladásos izombetegségek és myopathiák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left="720" w:right="-922" w:hanging="720"/>
            </w:pPr>
            <w:r w:rsidRPr="00D3189A">
              <w:t>31. Önálló fejfájásbetegségek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r w:rsidRPr="00D3189A">
              <w:t xml:space="preserve">32. Neuralgiák </w:t>
            </w:r>
          </w:p>
          <w:p w:rsidR="006C7AC4" w:rsidRPr="00D3189A" w:rsidRDefault="006C7AC4" w:rsidP="00FC330B">
            <w:pPr>
              <w:tabs>
                <w:tab w:val="left" w:pos="1296"/>
              </w:tabs>
              <w:ind w:right="-922"/>
            </w:pPr>
            <w:smartTag w:uri="urn:schemas-microsoft-com:office:smarttags" w:element="metricconverter">
              <w:smartTagPr>
                <w:attr w:name="ProductID" w:val="33. A"/>
              </w:smartTagPr>
              <w:r w:rsidRPr="00D3189A">
                <w:t>33. A</w:t>
              </w:r>
            </w:smartTag>
            <w:r w:rsidRPr="00D3189A">
              <w:t xml:space="preserve"> fiziológiás alvás és az alvászavarok </w:t>
            </w:r>
          </w:p>
          <w:p w:rsidR="006C7AC4" w:rsidRPr="00D3189A" w:rsidRDefault="006C7AC4" w:rsidP="00FC330B">
            <w:pPr>
              <w:rPr>
                <w:sz w:val="22"/>
                <w:szCs w:val="22"/>
              </w:rPr>
            </w:pP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lastRenderedPageBreak/>
              <w:t>Az adott tantárgy határterületi kérdéseit érintő egyéb tárgyak (kötelező és választható tárgyak egyaránt!). A tematikák lehetséges átfedései: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1. Anatómia (neuroanatómia)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2. Farmakológia (neurológiai kórképek farmakoterápiája)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3. Népegészségtan (neuroepidemiológia)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4. Belgyógyászat (neurológiai szövődménnyel járó betegégek)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5. Szemészet (neuro-ophthalmologia)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6. Fül-orr-gégészet (otoneurológia)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7. Pszichiátria (neuropszichiátria, neurológiai betegségek pszichiátriai következményei)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8. Idegsebészet (idegsebészeti beavatkozást igénylő neurológia kórképek)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9. Radiológia (neuroradiológia)</w:t>
            </w:r>
          </w:p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10. Alvásmedicina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189A">
              <w:rPr>
                <w:b/>
                <w:bCs/>
                <w:sz w:val="22"/>
                <w:szCs w:val="22"/>
              </w:rPr>
              <w:t>A tantárgy sikeres elvégzéséhez szükséges speciális tanulmányi munka</w:t>
            </w:r>
            <w:r w:rsidRPr="00D3189A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3189A">
              <w:rPr>
                <w:b/>
                <w:bCs/>
                <w:sz w:val="22"/>
                <w:szCs w:val="22"/>
              </w:rPr>
              <w:t>:</w:t>
            </w:r>
          </w:p>
          <w:p w:rsidR="006C7AC4" w:rsidRPr="00D3189A" w:rsidRDefault="006C7AC4" w:rsidP="00FC330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3189A">
              <w:rPr>
                <w:bCs/>
                <w:sz w:val="22"/>
                <w:szCs w:val="22"/>
              </w:rPr>
              <w:t>1. Részvétel ügyeletben</w:t>
            </w:r>
          </w:p>
          <w:p w:rsidR="006C7AC4" w:rsidRPr="00D3189A" w:rsidRDefault="006C7AC4" w:rsidP="00FC330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3189A">
              <w:rPr>
                <w:bCs/>
                <w:sz w:val="22"/>
                <w:szCs w:val="22"/>
              </w:rPr>
              <w:t>2. Részvétel speciális neurológiai szakrendeléseken</w:t>
            </w:r>
          </w:p>
          <w:p w:rsidR="006C7AC4" w:rsidRPr="00D3189A" w:rsidRDefault="006C7AC4" w:rsidP="00FC330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3189A">
              <w:rPr>
                <w:bCs/>
                <w:sz w:val="22"/>
                <w:szCs w:val="22"/>
              </w:rPr>
              <w:t>3. Kórrajzírás</w:t>
            </w:r>
          </w:p>
          <w:p w:rsidR="006C7AC4" w:rsidRPr="00D3189A" w:rsidRDefault="006C7AC4" w:rsidP="00FC330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3189A">
              <w:rPr>
                <w:bCs/>
                <w:sz w:val="22"/>
                <w:szCs w:val="22"/>
              </w:rPr>
              <w:t>4. Önálló felkészülés a Neurológiai Klinika által összeállított e-learning tananyagból</w:t>
            </w:r>
          </w:p>
          <w:p w:rsidR="006C7AC4" w:rsidRPr="00D3189A" w:rsidRDefault="006C7AC4" w:rsidP="00FC330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3189A">
              <w:rPr>
                <w:bCs/>
                <w:sz w:val="22"/>
                <w:szCs w:val="22"/>
              </w:rPr>
              <w:t>5. A hathetes szabadon választott gyakorlat során rutin osztályos munka rezidens mellett szakorvosi felügyelettel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:rsidR="006C7AC4" w:rsidRPr="00D3189A" w:rsidRDefault="006C7AC4" w:rsidP="00FC330B">
            <w:r w:rsidRPr="00D3189A">
              <w:rPr>
                <w:bCs/>
              </w:rPr>
              <w:t>A szigorlóévi gyakorlatok során a jelenlét kötelező.</w:t>
            </w:r>
          </w:p>
          <w:p w:rsidR="006C7AC4" w:rsidRPr="00D3189A" w:rsidRDefault="006C7AC4" w:rsidP="00FC330B">
            <w:pPr>
              <w:rPr>
                <w:bCs/>
              </w:rPr>
            </w:pPr>
            <w:r w:rsidRPr="00D3189A">
              <w:rPr>
                <w:bCs/>
              </w:rPr>
              <w:t>A hiányzás nem haladhatja meg a képzési idő 20%-át. A pótlás lehetősége egyéni elbírálás alapján történik.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megszerzett ismeretek ellenőrzésének módja a szorgalmi időszakban</w:t>
            </w:r>
            <w:r w:rsidRPr="00D3189A">
              <w:rPr>
                <w:b/>
                <w:sz w:val="22"/>
                <w:szCs w:val="22"/>
                <w:vertAlign w:val="superscript"/>
              </w:rPr>
              <w:t>5</w:t>
            </w:r>
            <w:r w:rsidRPr="00D3189A">
              <w:rPr>
                <w:b/>
                <w:sz w:val="22"/>
                <w:szCs w:val="22"/>
              </w:rPr>
              <w:t xml:space="preserve">: 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A gyakorlati periódusban a szigorlóéven az osztályvezető napi rendszerességgel ellenőrzi a szigorló tevékenységét. 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hathetes gyakorlat során a szigorló feladata megegyezik a kezdő rezidens feladatkörével. Munkáját első körben a rezidens ellenőrzi, egy szakorvos felügyelete mellett.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félév aláírásának követelményei: 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gyakorlaton való megjelenés alapvető elvárás. A megírt kórrajzot egy senior ellenőrzi. Az ügyeletben való részvételt az ügyeletvezető igazolja. A speciális szakrendelésen valórészvételt a szakrendelés vezetője igazolja.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típusa: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 xml:space="preserve">A kötelező háromhetes gyakorlatot szigorlat zárja le. 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hathetes szabadon választható gyakorlat értékelése ötfokozatú gyakorlati jeggyel történik.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Vizsgakövetelmények</w:t>
            </w:r>
            <w:r w:rsidRPr="00D3189A">
              <w:rPr>
                <w:b/>
                <w:sz w:val="20"/>
                <w:szCs w:val="22"/>
                <w:vertAlign w:val="superscript"/>
              </w:rPr>
              <w:t>6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Szigorlat: Gyakorlati vizsga betegágy mellett, majd azt követően szóbeli elméleti vizsga a megadott tételsor alapján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Szabadon választott hathetes képzés: az osztályvezető gyakorlati jeggyel értékeli a hozzá beosztott szigorló teljesítményét.</w:t>
            </w:r>
          </w:p>
          <w:p w:rsidR="006C7AC4" w:rsidRPr="00D3189A" w:rsidRDefault="006C7AC4" w:rsidP="00FC330B">
            <w:pPr>
              <w:jc w:val="both"/>
              <w:rPr>
                <w:sz w:val="18"/>
                <w:szCs w:val="18"/>
              </w:rPr>
            </w:pPr>
          </w:p>
        </w:tc>
      </w:tr>
      <w:tr w:rsidR="006C7AC4" w:rsidRPr="00D3189A" w:rsidTr="00FC330B">
        <w:tc>
          <w:tcPr>
            <w:tcW w:w="10632" w:type="dxa"/>
            <w:shd w:val="clear" w:color="auto" w:fill="auto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Az osztályzat kialakításának módja és típusa</w:t>
            </w:r>
            <w:r w:rsidRPr="00D3189A">
              <w:rPr>
                <w:b/>
                <w:sz w:val="22"/>
                <w:szCs w:val="22"/>
                <w:vertAlign w:val="superscript"/>
              </w:rPr>
              <w:t>7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Ötjegyű értékelés.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vizsgára történő jelentkezés módja:</w:t>
            </w:r>
          </w:p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NEPTUN rendszeren keresztül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megismétlésének lehetőségei:</w:t>
            </w:r>
          </w:p>
          <w:p w:rsidR="006C7AC4" w:rsidRPr="00D3189A" w:rsidRDefault="006C7AC4" w:rsidP="00FC330B">
            <w:r w:rsidRPr="00D3189A">
              <w:t>Vizsgáról való távolmaradás esetén a TVSZ rendelkezései irányadók.</w:t>
            </w:r>
          </w:p>
          <w:p w:rsidR="006C7AC4" w:rsidRPr="00D3189A" w:rsidRDefault="006C7AC4" w:rsidP="00FC330B">
            <w:pPr>
              <w:rPr>
                <w:b/>
                <w:sz w:val="22"/>
                <w:szCs w:val="22"/>
              </w:rPr>
            </w:pPr>
            <w:r w:rsidRPr="00D3189A">
              <w:t xml:space="preserve">Sikertelen vizsga estén a szigorlat ismétlése lehetséges a TVSZ rendelkezései szerint. 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tananyag elsajátításához felhasználható nyomtatott, elektronikus és online jegyzetek, tankönyvek, segédletek és szakirodalom (online anyag esetén html cím):</w:t>
            </w:r>
            <w:r w:rsidRPr="00D3189A">
              <w:rPr>
                <w:sz w:val="22"/>
                <w:szCs w:val="22"/>
              </w:rPr>
              <w:t xml:space="preserve"> </w:t>
            </w:r>
          </w:p>
          <w:p w:rsidR="006C7AC4" w:rsidRPr="00D3189A" w:rsidRDefault="006C7AC4" w:rsidP="00FC330B">
            <w:pPr>
              <w:rPr>
                <w:bCs/>
              </w:rPr>
            </w:pPr>
            <w:r w:rsidRPr="00D3189A">
              <w:rPr>
                <w:bCs/>
              </w:rPr>
              <w:lastRenderedPageBreak/>
              <w:t xml:space="preserve">1. Neurológia. A SE Neurológiai Klinika e-learning tananyaga, 2018. </w:t>
            </w:r>
            <w:hyperlink r:id="rId5" w:history="1">
              <w:r w:rsidRPr="00D3189A">
                <w:rPr>
                  <w:rStyle w:val="Hiperhivatkozs"/>
                </w:rPr>
                <w:t>https://itc.semmelweis.hu/moodle/course/view.php?id=481</w:t>
              </w:r>
            </w:hyperlink>
          </w:p>
          <w:p w:rsidR="006C7AC4" w:rsidRPr="00D3189A" w:rsidRDefault="006C7AC4" w:rsidP="00FC330B">
            <w:pPr>
              <w:rPr>
                <w:bCs/>
              </w:rPr>
            </w:pPr>
            <w:r w:rsidRPr="00D3189A">
              <w:rPr>
                <w:bCs/>
              </w:rPr>
              <w:t>2. A neurológiai beteg vizsgálata képekben. Egyetemi jegyzet. (Szerk.: Szirmai Imre, Kamondi Anita, Kovács Tibor)</w:t>
            </w:r>
          </w:p>
          <w:p w:rsidR="006C7AC4" w:rsidRPr="00D3189A" w:rsidRDefault="006C7AC4" w:rsidP="00FC330B">
            <w:pPr>
              <w:rPr>
                <w:bCs/>
              </w:rPr>
            </w:pPr>
            <w:r w:rsidRPr="00D3189A">
              <w:rPr>
                <w:bCs/>
              </w:rPr>
              <w:t>3. Neurológia (szerk. Szirmai Imre), Medicina Kiadó, 2017</w:t>
            </w:r>
          </w:p>
          <w:p w:rsidR="006C7AC4" w:rsidRPr="00D3189A" w:rsidRDefault="006C7AC4" w:rsidP="00FC330B">
            <w:pPr>
              <w:rPr>
                <w:bCs/>
              </w:rPr>
            </w:pPr>
            <w:r w:rsidRPr="00D3189A">
              <w:rPr>
                <w:bCs/>
              </w:rPr>
              <w:t>4. Gyakorlati neurológia és neuroanatómia (Komoly S, Palkovits M), Medicina Kiadó, 2018</w:t>
            </w:r>
          </w:p>
          <w:p w:rsidR="006C7AC4" w:rsidRPr="00D3189A" w:rsidRDefault="006C7AC4" w:rsidP="00FC330B">
            <w:pPr>
              <w:rPr>
                <w:b/>
                <w:sz w:val="22"/>
                <w:szCs w:val="22"/>
              </w:rPr>
            </w:pPr>
            <w:r w:rsidRPr="00D3189A">
              <w:rPr>
                <w:bCs/>
              </w:rPr>
              <w:t xml:space="preserve">5. Neurológia a háziorvosi gyakorlatban (szerk. Bereczki D, Magyar MT), SpringMed kiadó, 2019 </w:t>
            </w: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lastRenderedPageBreak/>
              <w:t>A tárgyat meghirdető habilitált oktató (tantárgyfelelős) aláírása:</w:t>
            </w:r>
          </w:p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igazgatójának aláírása:</w:t>
            </w:r>
          </w:p>
          <w:p w:rsidR="006C7AC4" w:rsidRPr="00D3189A" w:rsidRDefault="006C7AC4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7AC4" w:rsidRPr="00D3189A" w:rsidTr="00FC330B">
        <w:tc>
          <w:tcPr>
            <w:tcW w:w="10632" w:type="dxa"/>
          </w:tcPr>
          <w:p w:rsidR="006C7AC4" w:rsidRPr="00D3189A" w:rsidRDefault="006C7AC4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Beadás dátuma:  </w:t>
            </w:r>
            <w:r w:rsidRPr="00D3189A">
              <w:rPr>
                <w:sz w:val="22"/>
                <w:szCs w:val="22"/>
              </w:rPr>
              <w:t>Bp. 2019. június 5.</w:t>
            </w:r>
          </w:p>
        </w:tc>
      </w:tr>
    </w:tbl>
    <w:p w:rsidR="00001A63" w:rsidRDefault="00001A63"/>
    <w:sectPr w:rsidR="0000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CC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C4"/>
    <w:rsid w:val="00001A63"/>
    <w:rsid w:val="006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B4F7-F7C3-4929-A36C-5A2ED330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C7AC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C7AC4"/>
    <w:pPr>
      <w:tabs>
        <w:tab w:val="center" w:pos="4536"/>
        <w:tab w:val="right" w:pos="9072"/>
      </w:tabs>
    </w:pPr>
    <w:rPr>
      <w:rFonts w:ascii="HTimes" w:hAnsi="HTimes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6C7AC4"/>
    <w:rPr>
      <w:rFonts w:ascii="HTimes" w:eastAsia="Times New Roman" w:hAnsi="HTimes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c.semmelweis.hu/moodle/course/view.php?id=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8733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Frittmann Anikó</dc:creator>
  <cp:keywords/>
  <dc:description/>
  <cp:lastModifiedBy>Frittmann Anikó</cp:lastModifiedBy>
  <cp:revision>1</cp:revision>
  <dcterms:created xsi:type="dcterms:W3CDTF">2020-05-27T11:04:00Z</dcterms:created>
  <dcterms:modified xsi:type="dcterms:W3CDTF">2020-05-27T11:04:00Z</dcterms:modified>
</cp:coreProperties>
</file>