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13B2" w14:textId="77777777" w:rsidR="00E4030A" w:rsidRPr="00E4030A" w:rsidRDefault="00E4030A" w:rsidP="00E4030A">
      <w:pPr>
        <w:jc w:val="both"/>
        <w:rPr>
          <w:b/>
          <w:bCs/>
        </w:rPr>
      </w:pPr>
      <w:r w:rsidRPr="00E4030A">
        <w:rPr>
          <w:b/>
          <w:bCs/>
        </w:rPr>
        <w:t>E/1/2023. (I. 26.) számú rektori–kancellári utasítás</w:t>
      </w:r>
    </w:p>
    <w:p w14:paraId="6CEF89AC" w14:textId="77777777" w:rsidR="00E4030A" w:rsidRPr="00E4030A" w:rsidRDefault="00E4030A" w:rsidP="00E4030A">
      <w:pPr>
        <w:jc w:val="both"/>
        <w:rPr>
          <w:b/>
          <w:bCs/>
        </w:rPr>
      </w:pPr>
      <w:r w:rsidRPr="00E4030A">
        <w:rPr>
          <w:b/>
          <w:bCs/>
        </w:rPr>
        <w:t>a Szociális Krízis Alap felhasználásának szabályairól * </w:t>
      </w:r>
    </w:p>
    <w:p w14:paraId="51544B33" w14:textId="77777777" w:rsidR="00E4030A" w:rsidRPr="00E4030A" w:rsidRDefault="00E4030A" w:rsidP="00E4030A">
      <w:pPr>
        <w:jc w:val="both"/>
        <w:rPr>
          <w:b/>
          <w:bCs/>
        </w:rPr>
      </w:pPr>
      <w:r w:rsidRPr="00E4030A">
        <w:rPr>
          <w:b/>
          <w:bCs/>
        </w:rPr>
        <w:t>A Szervezeti és Működési Szabályzat I. Könyv Szervezeti és Működési Rend I.1. rész 3. § (4) d) da) alpontjában foglalt hatáskörében eljárva a Semmelweis Egyetem rektora és kancellárja az alábbi utasítást adja ki:</w:t>
      </w:r>
    </w:p>
    <w:p w14:paraId="29D5B31A" w14:textId="77777777" w:rsidR="00E4030A" w:rsidRPr="00E4030A" w:rsidRDefault="00E4030A" w:rsidP="00E4030A">
      <w:pPr>
        <w:jc w:val="both"/>
        <w:rPr>
          <w:b/>
          <w:bCs/>
        </w:rPr>
      </w:pPr>
      <w:r w:rsidRPr="00E4030A">
        <w:rPr>
          <w:b/>
          <w:bCs/>
        </w:rPr>
        <w:t>Preambulum</w:t>
      </w:r>
    </w:p>
    <w:p w14:paraId="0644C28B" w14:textId="77777777" w:rsidR="00E4030A" w:rsidRDefault="00E4030A" w:rsidP="00E4030A">
      <w:pPr>
        <w:jc w:val="both"/>
      </w:pPr>
      <w:r>
        <w:t xml:space="preserve">A Semmelweis Egyetem, mint munkáltató, elkötelezett a krízishelyzetbe került munkavállalói megsegítése iránt, ezért a Semmelweis Érdekvédelmi Szövetséggel és az Alkalmazotti Tanáccsal egyetértésben Szociális Krízis Alap (a továbbiakban: </w:t>
      </w:r>
      <w:proofErr w:type="spellStart"/>
      <w:r>
        <w:t>SzKA</w:t>
      </w:r>
      <w:proofErr w:type="spellEnd"/>
      <w:r>
        <w:t>) és az abból nyújtható krízis-támogatás létrehozásáról döntött, melynek felhasználására vonatkozó szabályokat jelen utasítás határozza meg.</w:t>
      </w:r>
    </w:p>
    <w:p w14:paraId="16E7F6A9" w14:textId="77777777" w:rsidR="00E4030A" w:rsidRDefault="00E4030A" w:rsidP="00E4030A">
      <w:pPr>
        <w:jc w:val="both"/>
      </w:pPr>
      <w:r>
        <w:t xml:space="preserve">1. § (1) A </w:t>
      </w:r>
      <w:proofErr w:type="spellStart"/>
      <w:r>
        <w:t>SzKA</w:t>
      </w:r>
      <w:proofErr w:type="spellEnd"/>
      <w:r>
        <w:t xml:space="preserve"> forrásainak terhére a jelen utasításban meghatározottak szerinti krízis-támogatás (a továbbiakban: krízis-támogatás) adható. Krízis-támogatási kérelmet nyújthat be:</w:t>
      </w:r>
    </w:p>
    <w:p w14:paraId="5BEE72A8" w14:textId="77777777" w:rsidR="00E4030A" w:rsidRDefault="00E4030A" w:rsidP="00E4030A">
      <w:pPr>
        <w:jc w:val="both"/>
      </w:pPr>
      <w:r w:rsidRPr="00E4030A">
        <w:t>a) a Semmelweis Egyetemen legalább 3 éve egészségügyi szolgálati jogviszony vagy munkaviszony keretében foglalkoztatott személy</w:t>
      </w:r>
      <w:r w:rsidRPr="00E4030A">
        <w:rPr>
          <w:b/>
          <w:bCs/>
        </w:rPr>
        <w:t xml:space="preserve"> </w:t>
      </w:r>
      <w:r>
        <w:t>(a továbbiakban együtt: munkavállaló), mely 3 éves időtartamba be kell számítani e személyek egészségügyi szolgálati jogviszonnyá és munkaviszonnyá alakulást megelőzően fennállt közalkalmazotti jogviszonyának időtartamát is,</w:t>
      </w:r>
    </w:p>
    <w:p w14:paraId="65B178E3" w14:textId="77777777" w:rsidR="00E4030A" w:rsidRDefault="00E4030A" w:rsidP="00E4030A">
      <w:pPr>
        <w:jc w:val="both"/>
      </w:pPr>
      <w:r>
        <w:t>b) az a rezidens vagy tanársegéd, aki e jogviszonyát megelőzően az Egyetemmel hallgatói jogviszonyban állt, és a két jogviszony együttes időtartama a 3 évet eléri,</w:t>
      </w:r>
    </w:p>
    <w:p w14:paraId="64777ED8" w14:textId="77777777" w:rsidR="00E4030A" w:rsidRPr="00E4030A" w:rsidRDefault="00E4030A" w:rsidP="00E4030A">
      <w:pPr>
        <w:jc w:val="both"/>
        <w:rPr>
          <w:b/>
          <w:bCs/>
        </w:rPr>
      </w:pPr>
      <w:r w:rsidRPr="00E4030A">
        <w:rPr>
          <w:b/>
          <w:bCs/>
        </w:rPr>
        <w:t>amennyiben jelen utasításban meghatározottak szerint krízishelyzet okán megromlott életkörülményei miatt segítségre van szüksége.</w:t>
      </w:r>
    </w:p>
    <w:p w14:paraId="574A1143" w14:textId="77777777" w:rsidR="00E4030A" w:rsidRDefault="00E4030A" w:rsidP="00E4030A">
      <w:pPr>
        <w:jc w:val="both"/>
      </w:pPr>
      <w:r>
        <w:t>(2) Az (1) bekezdés szerinti krízishelyzetnek minősül</w:t>
      </w:r>
    </w:p>
    <w:p w14:paraId="4F852DA7" w14:textId="77777777" w:rsidR="00E4030A" w:rsidRDefault="00E4030A" w:rsidP="00E4030A">
      <w:pPr>
        <w:jc w:val="both"/>
      </w:pPr>
      <w:r>
        <w:t>a) a munkavállaló munkaképességének tartós vagy végleges nagymértékű romlása;</w:t>
      </w:r>
    </w:p>
    <w:p w14:paraId="4335323D" w14:textId="77777777" w:rsidR="00E4030A" w:rsidRDefault="00E4030A" w:rsidP="00E4030A">
      <w:pPr>
        <w:jc w:val="both"/>
      </w:pPr>
      <w:r>
        <w:t>b) a munkavállaló közeli hozzátartozója munkaképességének tartós vagy végleges nagymértékű romlása, súlyos betegsége;</w:t>
      </w:r>
    </w:p>
    <w:p w14:paraId="6AD52E71" w14:textId="77777777" w:rsidR="00E4030A" w:rsidRDefault="00E4030A" w:rsidP="00E4030A">
      <w:pPr>
        <w:jc w:val="both"/>
      </w:pPr>
      <w:r>
        <w:t>c) a munkavállaló életkörülményeit, így különösen lakhatását, életvitelét közvetlenül érintő vagy azt befolyásoló súlyos elemi kár, katasztrófa;</w:t>
      </w:r>
    </w:p>
    <w:p w14:paraId="0F638E8E" w14:textId="77777777" w:rsidR="00E4030A" w:rsidRDefault="00E4030A" w:rsidP="00E4030A">
      <w:pPr>
        <w:jc w:val="both"/>
      </w:pPr>
      <w:r>
        <w:t>d) egyéb, megélhetést közvetlenül fenyegető élethelyzet.</w:t>
      </w:r>
    </w:p>
    <w:p w14:paraId="79608778" w14:textId="77777777" w:rsidR="00E4030A" w:rsidRDefault="00E4030A" w:rsidP="00E4030A">
      <w:pPr>
        <w:jc w:val="both"/>
      </w:pPr>
      <w:r>
        <w:t>(3) A krízis-támogatás igénybevételéért jelen utasítás melléklete szerinti kérelemmel folyamodhat az (1) bekezdés szerinti jogosult, bruttó 100 000 Ft (százezer forint) és 2 000000 Ft (kettőmillió forint) közötti igény benyújtásával.</w:t>
      </w:r>
    </w:p>
    <w:p w14:paraId="0739F50B" w14:textId="77777777" w:rsidR="00E4030A" w:rsidRDefault="00E4030A" w:rsidP="00E4030A">
      <w:pPr>
        <w:jc w:val="both"/>
      </w:pPr>
      <w:r>
        <w:t>(4) Krízis-támogatásban részesült munkavállaló a támogatás folyósításának kezdetétől számított 3 éven belül nem folyamodhat újabb támogatásért.</w:t>
      </w:r>
    </w:p>
    <w:p w14:paraId="557A5095" w14:textId="77777777" w:rsidR="00E4030A" w:rsidRDefault="00E4030A" w:rsidP="00E4030A">
      <w:pPr>
        <w:jc w:val="both"/>
      </w:pPr>
      <w:r>
        <w:t>(5) Krízis-támogatásban részesült munkavállalóval egy háztartásban élő, az egyetem alkalmazásában álló közeli hozzátartozó támogatásért nem folyamodhat a (4) bekezdésben foglalt időtartamon belül.</w:t>
      </w:r>
    </w:p>
    <w:p w14:paraId="507236B3" w14:textId="77777777" w:rsidR="00E4030A" w:rsidRDefault="00E4030A" w:rsidP="00E4030A">
      <w:pPr>
        <w:jc w:val="both"/>
      </w:pPr>
      <w:r>
        <w:t>(6) </w:t>
      </w:r>
      <w:proofErr w:type="gramStart"/>
      <w:r>
        <w:t>*  Krízis</w:t>
      </w:r>
      <w:proofErr w:type="gramEnd"/>
      <w:r>
        <w:t xml:space="preserve">-támogatásban részesült munkavállalónak a támogatás feltételeként vállalnia kell, hogy a támogatás kifizetésétől számított egy éven belül, egymillió forintot elérő támogatás esetén a kifizetéstől számított két éven belül a Semmelweis Egyetemmel fennálló munkaviszonyának, szolgálati </w:t>
      </w:r>
      <w:r>
        <w:lastRenderedPageBreak/>
        <w:t>jogviszonyának megszüntetését nem fogja kezdeményezni (ideértve a rendes felmondás és a munkavállaló által kezdeményezett közös megegyezés esetét). Amennyiben a krízis támogatásban részesült munkavállaló a támogatás kifizetését követő egy éven belül – egymillió forintot elérő támogatás esetén két éven belül – mégis kezdeményezi munkaviszonyának/szolgálati jogviszonyának megszüntetését, úgy a támogatás arányos részének (az egy évből fennmaradó időtartamra arányosított részének) visszafizetésére köteles.</w:t>
      </w:r>
    </w:p>
    <w:p w14:paraId="48A9514F" w14:textId="77777777" w:rsidR="00E4030A" w:rsidRDefault="00E4030A" w:rsidP="00E4030A">
      <w:pPr>
        <w:jc w:val="both"/>
      </w:pPr>
      <w:r>
        <w:t>2. § (1) </w:t>
      </w:r>
      <w:proofErr w:type="gramStart"/>
      <w:r>
        <w:t>*  A</w:t>
      </w:r>
      <w:proofErr w:type="gramEnd"/>
      <w:r>
        <w:t xml:space="preserve"> kérelem benyújtása jelen utasítás mellékletét képező kérelem-minta kitöltésével folyamatosan lehetséges, melyben a krízis-támogatás igénybevételének 1. § (2) bekezdés szerinti indokoltságát elő kell adni, és az indokokat hiteles, az adott életkörülményre vonatkozó dokumentumokkal kell igazolni. A kérelmet az alátámasztó dokumentumok másolati példányaival együtt elektronikus úton a krizisalap@semmelweis.hu email címre lehet benyújtani vagy körpostán beküldeni az Érdekképviseleti Iroda címére, vagy személyesen benyújtani a Szociális Krízis Alap Bizottság titkárának az Érdekképviseleti Irodában.</w:t>
      </w:r>
    </w:p>
    <w:p w14:paraId="22A12D33" w14:textId="77777777" w:rsidR="00E4030A" w:rsidRDefault="00E4030A" w:rsidP="00E4030A">
      <w:pPr>
        <w:jc w:val="both"/>
      </w:pPr>
      <w:r>
        <w:t>(2) A kérelmeket az 5 tagú Szociális Krízis Alap Bíráló Bizottság (a továbbiakban: Bizottság) véleményezi negyedévente – amennyiben a kérelmek száma ezt indokolttá teszi, havonta – tartott ülésén. A Bizottság véleményét, javaslatát az ülést követő munkanapon megküldi Rektor számára.</w:t>
      </w:r>
    </w:p>
    <w:p w14:paraId="1C4FCDC7" w14:textId="77777777" w:rsidR="00E4030A" w:rsidRDefault="00E4030A" w:rsidP="00E4030A">
      <w:pPr>
        <w:jc w:val="both"/>
      </w:pPr>
      <w:r>
        <w:t>(3) A bizottság állandó tagjai:</w:t>
      </w:r>
    </w:p>
    <w:p w14:paraId="3C961360" w14:textId="77777777" w:rsidR="00E4030A" w:rsidRDefault="00E4030A" w:rsidP="00E4030A">
      <w:pPr>
        <w:jc w:val="both"/>
      </w:pPr>
      <w:r>
        <w:t>a) Kancellár, vagy az általa kijelölt személy,</w:t>
      </w:r>
    </w:p>
    <w:p w14:paraId="647219AC" w14:textId="77777777" w:rsidR="00E4030A" w:rsidRDefault="00E4030A" w:rsidP="00E4030A">
      <w:pPr>
        <w:jc w:val="both"/>
      </w:pPr>
      <w:r>
        <w:t>b) Stratégiai és Fejlesztési Rektorhelyettes, vagy az általa kijelölt személy,</w:t>
      </w:r>
    </w:p>
    <w:p w14:paraId="084FC67C" w14:textId="77777777" w:rsidR="00E4030A" w:rsidRDefault="00E4030A" w:rsidP="00E4030A">
      <w:pPr>
        <w:jc w:val="both"/>
      </w:pPr>
      <w:r>
        <w:t>c) Rektori Kabinetvezető, vagy az általa kijelölt személy,</w:t>
      </w:r>
    </w:p>
    <w:p w14:paraId="777E4535" w14:textId="77777777" w:rsidR="00E4030A" w:rsidRDefault="00E4030A" w:rsidP="00E4030A">
      <w:pPr>
        <w:jc w:val="both"/>
      </w:pPr>
      <w:r>
        <w:t>d) Semmelweis Érdekvédelmi Szövetség elnöke, vagy az általa kijelölt személy,</w:t>
      </w:r>
    </w:p>
    <w:p w14:paraId="4231EB01" w14:textId="77777777" w:rsidR="00E4030A" w:rsidRDefault="00E4030A" w:rsidP="00E4030A">
      <w:pPr>
        <w:jc w:val="both"/>
      </w:pPr>
      <w:r>
        <w:t>e) Alkalmazotti Tanács elnöke, vagy az általa kijelölt személy.</w:t>
      </w:r>
    </w:p>
    <w:p w14:paraId="10115CCF" w14:textId="77777777" w:rsidR="00E4030A" w:rsidRDefault="00E4030A" w:rsidP="00E4030A">
      <w:pPr>
        <w:jc w:val="both"/>
      </w:pPr>
      <w:r>
        <w:t>(4) A kérelem tárgyában – az adott időszakban rendelkezésre álló keret erejéig – a Rektor dönt, azt elfogadja és a krízis-támogatás mértékét megállapítja, vagy a kérelmet elutasítja. A rektor döntését nem köteles indokolni.</w:t>
      </w:r>
    </w:p>
    <w:p w14:paraId="052223B4" w14:textId="77777777" w:rsidR="00E4030A" w:rsidRDefault="00E4030A" w:rsidP="00E4030A">
      <w:pPr>
        <w:jc w:val="both"/>
      </w:pPr>
      <w:r>
        <w:t>(4a) </w:t>
      </w:r>
      <w:proofErr w:type="gramStart"/>
      <w:r>
        <w:t>*  Különös</w:t>
      </w:r>
      <w:proofErr w:type="gramEnd"/>
      <w:r>
        <w:t xml:space="preserve"> méltánylást igénylő esetben a Rektor a kérelem elbírálása során jelen utasítás rendelkezéseitől eltérhet. A Bizottság a különös méltánylást igénylő eseteket az érintett munkavállaló munkakörétől függően a Kancellár vagy a Klinikai Központ Elnökének véleményével együtt terjeszti a Rektor elé.</w:t>
      </w:r>
    </w:p>
    <w:p w14:paraId="09C07434" w14:textId="77777777" w:rsidR="00E4030A" w:rsidRDefault="00E4030A" w:rsidP="00E4030A">
      <w:pPr>
        <w:jc w:val="both"/>
      </w:pPr>
      <w:r>
        <w:t>(5) A Bizottság titkári feladatait az Alkalmazotti Tanács által kijelölt munkavállaló végzi.</w:t>
      </w:r>
    </w:p>
    <w:p w14:paraId="3736B121" w14:textId="77777777" w:rsidR="00E4030A" w:rsidRDefault="00E4030A" w:rsidP="00E4030A">
      <w:pPr>
        <w:jc w:val="both"/>
      </w:pPr>
      <w:r>
        <w:t>(6) Az egyetem a kérelem pozitív elbírálását követően gondoskodik a krízis-támogatás kedvezményezett számlájára történő átutalásáról. A krízis-támogatás adóköteles.</w:t>
      </w:r>
    </w:p>
    <w:p w14:paraId="48360858" w14:textId="77777777" w:rsidR="00E4030A" w:rsidRDefault="00E4030A" w:rsidP="00E4030A">
      <w:pPr>
        <w:jc w:val="both"/>
      </w:pPr>
      <w:r>
        <w:t>(7) A kérelem elbírálását követő hónap 30-ig történik a krízis-támogatás folyósítása, amennyiben a kérelem adott hónap 25-ig beérkezik a Bér- és tb ügyintézési Osztályra. Amennyiben ez nem valósul meg, a támogatás folyósítása a következő hónap 10-ig történik meg.</w:t>
      </w:r>
    </w:p>
    <w:p w14:paraId="5BEAEB23" w14:textId="77777777" w:rsidR="00E4030A" w:rsidRDefault="00E4030A" w:rsidP="00E4030A">
      <w:pPr>
        <w:jc w:val="both"/>
      </w:pPr>
      <w:r>
        <w:t xml:space="preserve">(8) Időszakos keretkimerülés esetén jelen utasítás végrehajtása felfüggesztésre kerülhet. Az ebben az időszakban kérelmet benyújtó személyt a Bizottság titkára írásban értesíti a keret felfüggesztéséről, </w:t>
      </w:r>
      <w:r>
        <w:lastRenderedPageBreak/>
        <w:t xml:space="preserve">mely értesítés tartalmazza a keret megnyitásának és a kérelem ismételt </w:t>
      </w:r>
      <w:proofErr w:type="spellStart"/>
      <w:r>
        <w:t>benyújthatóságának</w:t>
      </w:r>
      <w:proofErr w:type="spellEnd"/>
      <w:r>
        <w:t xml:space="preserve"> várható időpontját.</w:t>
      </w:r>
    </w:p>
    <w:p w14:paraId="5E4B8F61" w14:textId="77777777" w:rsidR="00E4030A" w:rsidRDefault="00E4030A" w:rsidP="00E4030A">
      <w:pPr>
        <w:jc w:val="both"/>
      </w:pPr>
      <w:r>
        <w:t xml:space="preserve">(9) Az </w:t>
      </w:r>
      <w:proofErr w:type="spellStart"/>
      <w:r>
        <w:t>SzKA</w:t>
      </w:r>
      <w:proofErr w:type="spellEnd"/>
      <w:r>
        <w:t xml:space="preserve"> kerete az éves intézményi költségvetésben kerül meghatározásra.</w:t>
      </w:r>
    </w:p>
    <w:p w14:paraId="13C86B23" w14:textId="77777777" w:rsidR="00E4030A" w:rsidRDefault="00E4030A" w:rsidP="00E4030A">
      <w:pPr>
        <w:jc w:val="both"/>
      </w:pPr>
      <w:r>
        <w:t>(10) Amennyiben a krízis-támogatás jogosulatlan, vagy rosszhiszemű igénybevételéről az Egyetem tudomást szerez, a kérelmezőt – határidő megjelölésével – írásban felszólítja a folyósított összeg jegybanki alapkamattal növelt visszafizetésére. Az önkéntes visszafizetés elmaradása esetén a munkavállaló munkabéréből a krízis-támogatás jogosulatlanul igénybe vett összege levonható.</w:t>
      </w:r>
    </w:p>
    <w:p w14:paraId="0AC2CA9A" w14:textId="77777777" w:rsidR="00E4030A" w:rsidRDefault="00E4030A" w:rsidP="00E4030A">
      <w:pPr>
        <w:jc w:val="both"/>
      </w:pPr>
      <w:r>
        <w:t>3. § A krízis-támogatási kérelemben és mellékleteiben szereplő adatok megismerésére és kezelésére a Bíráló Bizottság tagjai és a döntés-előkészítésben résztvevők jogosultak</w:t>
      </w:r>
    </w:p>
    <w:p w14:paraId="6DE321DA" w14:textId="77777777" w:rsidR="00E4030A" w:rsidRDefault="00E4030A" w:rsidP="00E4030A">
      <w:pPr>
        <w:jc w:val="both"/>
      </w:pPr>
      <w:r>
        <w:t>a) elutasított kérelem vagy a keret kimerüléséről szóló tájékoztatás esetén ezek időtartamáig</w:t>
      </w:r>
    </w:p>
    <w:p w14:paraId="3D9692F8" w14:textId="77777777" w:rsidR="00E4030A" w:rsidRDefault="00E4030A" w:rsidP="00E4030A">
      <w:pPr>
        <w:jc w:val="both"/>
      </w:pPr>
      <w:r>
        <w:t>b) elfogadott kérelem esetén az intézményi költségvetés dokumentumaira vonatkozó számviteli szabályokban meghatározott őrzési időtartamig.</w:t>
      </w:r>
    </w:p>
    <w:p w14:paraId="549107CA" w14:textId="77777777" w:rsidR="00E4030A" w:rsidRDefault="00E4030A" w:rsidP="00E4030A">
      <w:pPr>
        <w:jc w:val="both"/>
      </w:pPr>
      <w:r>
        <w:t>4. § (1) Jelen utasítás a közzétételének napján lép hatályba és visszavonásig hatályos.</w:t>
      </w:r>
    </w:p>
    <w:p w14:paraId="5AE4A619" w14:textId="77777777" w:rsidR="00E4030A" w:rsidRDefault="00E4030A" w:rsidP="00E4030A">
      <w:pPr>
        <w:jc w:val="both"/>
      </w:pPr>
      <w:r>
        <w:t>(2) Jelen utasítás hatálybalépésével egyidejűleg hatályon kívül helyezésre kerül a Szociális Krízis Alap felhasználásának szabályairól szóló E/1/2022. (II. 3.) sz. rektori-kancellári utasítás.</w:t>
      </w:r>
    </w:p>
    <w:p w14:paraId="10C5057F" w14:textId="77777777" w:rsidR="00E4030A" w:rsidRDefault="00E4030A" w:rsidP="00E4030A">
      <w:pPr>
        <w:jc w:val="both"/>
      </w:pPr>
      <w:r>
        <w:t>(3) </w:t>
      </w:r>
      <w:proofErr w:type="gramStart"/>
      <w:r>
        <w:t>*  Az</w:t>
      </w:r>
      <w:proofErr w:type="gramEnd"/>
      <w:r>
        <w:t xml:space="preserve"> E/1/2023. (I. 26.) számú rektori-kancellári utasítás E/5/2023. (IV. 24.) számú rektori-kancellári utasítással megállapított 1. § (6) bekezdését a módosítás hatályba lépésekor folyamatban lévő ügyekben is alkalmazni kell.</w:t>
      </w:r>
    </w:p>
    <w:p w14:paraId="11E8B7E8" w14:textId="77777777" w:rsidR="00E4030A" w:rsidRDefault="00E4030A" w:rsidP="00E4030A">
      <w:pPr>
        <w:jc w:val="both"/>
      </w:pPr>
    </w:p>
    <w:p w14:paraId="717088A3" w14:textId="77777777" w:rsidR="00E4030A" w:rsidRDefault="00E4030A" w:rsidP="00E4030A">
      <w:pPr>
        <w:jc w:val="both"/>
      </w:pPr>
      <w:r>
        <w:t>Budapest, 2023. január 26.</w:t>
      </w:r>
    </w:p>
    <w:p w14:paraId="6F85C6E7" w14:textId="77777777" w:rsidR="00E4030A" w:rsidRDefault="00E4030A" w:rsidP="00E4030A">
      <w:pPr>
        <w:jc w:val="both"/>
      </w:pPr>
    </w:p>
    <w:p w14:paraId="0536DB91" w14:textId="77777777" w:rsidR="00E4030A" w:rsidRPr="00E4030A" w:rsidRDefault="00E4030A" w:rsidP="00E4030A">
      <w:pPr>
        <w:ind w:left="5664" w:firstLine="708"/>
        <w:jc w:val="both"/>
        <w:rPr>
          <w:b/>
          <w:bCs/>
        </w:rPr>
      </w:pPr>
      <w:r w:rsidRPr="00E4030A">
        <w:rPr>
          <w:b/>
          <w:bCs/>
        </w:rPr>
        <w:t xml:space="preserve"> Dr. </w:t>
      </w:r>
      <w:proofErr w:type="spellStart"/>
      <w:r w:rsidRPr="00E4030A">
        <w:rPr>
          <w:b/>
          <w:bCs/>
        </w:rPr>
        <w:t>Merkely</w:t>
      </w:r>
      <w:proofErr w:type="spellEnd"/>
      <w:r w:rsidRPr="00E4030A">
        <w:rPr>
          <w:b/>
          <w:bCs/>
        </w:rPr>
        <w:t xml:space="preserve"> Béla</w:t>
      </w:r>
      <w:r w:rsidRPr="00E4030A">
        <w:rPr>
          <w:b/>
          <w:bCs/>
        </w:rPr>
        <w:tab/>
        <w:t xml:space="preserve"> Dr. Pavlik Lívia</w:t>
      </w:r>
    </w:p>
    <w:p w14:paraId="6BA60FD3" w14:textId="6FD751CC" w:rsidR="00FD5111" w:rsidRPr="00E4030A" w:rsidRDefault="00E4030A" w:rsidP="00E4030A">
      <w:pPr>
        <w:ind w:left="6372"/>
        <w:jc w:val="both"/>
        <w:rPr>
          <w:b/>
          <w:bCs/>
        </w:rPr>
      </w:pPr>
      <w:r w:rsidRPr="00E4030A">
        <w:rPr>
          <w:b/>
          <w:bCs/>
        </w:rPr>
        <w:t xml:space="preserve">             </w:t>
      </w:r>
      <w:r w:rsidRPr="00E4030A">
        <w:rPr>
          <w:b/>
          <w:bCs/>
        </w:rPr>
        <w:t xml:space="preserve"> rektor</w:t>
      </w:r>
      <w:r w:rsidRPr="00E4030A">
        <w:rPr>
          <w:b/>
          <w:bCs/>
        </w:rPr>
        <w:tab/>
        <w:t xml:space="preserve"> </w:t>
      </w:r>
      <w:r w:rsidRPr="00E4030A">
        <w:rPr>
          <w:b/>
          <w:bCs/>
        </w:rPr>
        <w:t xml:space="preserve">                     </w:t>
      </w:r>
      <w:r w:rsidRPr="00E4030A">
        <w:rPr>
          <w:b/>
          <w:bCs/>
        </w:rPr>
        <w:t>kancellár</w:t>
      </w:r>
    </w:p>
    <w:sectPr w:rsidR="00FD5111" w:rsidRPr="00E4030A" w:rsidSect="00E40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A"/>
    <w:rsid w:val="006D23F0"/>
    <w:rsid w:val="00763F50"/>
    <w:rsid w:val="00E4030A"/>
    <w:rsid w:val="00F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3A4F"/>
  <w15:chartTrackingRefBased/>
  <w15:docId w15:val="{4452E27B-F93A-42B5-8711-94247F2F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0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0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0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0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0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0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0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0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0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0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0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0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030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030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030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030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030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030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0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0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0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0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0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030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030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030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0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030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0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6545</Characters>
  <Application>Microsoft Office Word</Application>
  <DocSecurity>0</DocSecurity>
  <Lines>54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Varga-Molnár Mária</dc:creator>
  <cp:keywords/>
  <dc:description/>
  <cp:lastModifiedBy>Varga-Molnár Mária</cp:lastModifiedBy>
  <cp:revision>1</cp:revision>
  <dcterms:created xsi:type="dcterms:W3CDTF">2026-03-16T06:50:00Z</dcterms:created>
  <dcterms:modified xsi:type="dcterms:W3CDTF">2026-03-16T06:56:00Z</dcterms:modified>
</cp:coreProperties>
</file>