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847D" w14:textId="77777777" w:rsidR="00B111DE" w:rsidRPr="00BE06A0" w:rsidRDefault="00B111DE" w:rsidP="006A2D5E">
      <w:pPr>
        <w:spacing w:after="0"/>
        <w:jc w:val="center"/>
        <w:rPr>
          <w:b/>
          <w:sz w:val="32"/>
          <w:szCs w:val="32"/>
        </w:rPr>
      </w:pPr>
      <w:r w:rsidRPr="00542BFE">
        <w:rPr>
          <w:b/>
          <w:sz w:val="32"/>
          <w:szCs w:val="32"/>
        </w:rPr>
        <w:t>Kísérleti állatok- állatkísérle</w:t>
      </w:r>
      <w:r w:rsidRPr="00BE06A0">
        <w:rPr>
          <w:b/>
          <w:sz w:val="32"/>
          <w:szCs w:val="32"/>
        </w:rPr>
        <w:t xml:space="preserve">tek kurzus magyar nyelven </w:t>
      </w:r>
    </w:p>
    <w:p w14:paraId="69A190BD" w14:textId="77777777" w:rsidR="00B111DE" w:rsidRPr="00BE06A0" w:rsidRDefault="00B111DE" w:rsidP="006A2D5E">
      <w:pPr>
        <w:spacing w:after="0"/>
        <w:jc w:val="center"/>
        <w:rPr>
          <w:b/>
          <w:sz w:val="20"/>
          <w:szCs w:val="20"/>
        </w:rPr>
      </w:pPr>
      <w:r w:rsidRPr="00BE06A0">
        <w:rPr>
          <w:b/>
          <w:sz w:val="20"/>
          <w:szCs w:val="20"/>
        </w:rPr>
        <w:t>(Online előadások az Zoom rendszeren keresztül)</w:t>
      </w:r>
    </w:p>
    <w:p w14:paraId="763AA0FC" w14:textId="41EA1D70" w:rsidR="00B111DE" w:rsidRPr="00BE06A0" w:rsidRDefault="00B111DE" w:rsidP="006A2D5E">
      <w:pPr>
        <w:spacing w:after="0"/>
        <w:jc w:val="center"/>
        <w:rPr>
          <w:b/>
          <w:sz w:val="32"/>
          <w:szCs w:val="32"/>
        </w:rPr>
      </w:pPr>
      <w:r w:rsidRPr="00BE06A0">
        <w:rPr>
          <w:b/>
          <w:sz w:val="32"/>
          <w:szCs w:val="32"/>
        </w:rPr>
        <w:t>„</w:t>
      </w:r>
      <w:r w:rsidR="00633B27">
        <w:rPr>
          <w:b/>
          <w:sz w:val="32"/>
          <w:szCs w:val="32"/>
        </w:rPr>
        <w:t>A</w:t>
      </w:r>
      <w:r w:rsidRPr="00BE06A0">
        <w:rPr>
          <w:b/>
          <w:sz w:val="32"/>
          <w:szCs w:val="32"/>
        </w:rPr>
        <w:t>” szint</w:t>
      </w:r>
    </w:p>
    <w:p w14:paraId="512D0DE8" w14:textId="3453CF5F" w:rsidR="00B111DE" w:rsidRPr="00BE06A0" w:rsidRDefault="00B111DE" w:rsidP="00B111DE">
      <w:pPr>
        <w:spacing w:after="0"/>
        <w:jc w:val="center"/>
        <w:rPr>
          <w:b/>
          <w:sz w:val="32"/>
          <w:szCs w:val="32"/>
        </w:rPr>
      </w:pPr>
      <w:r w:rsidRPr="00BE06A0">
        <w:rPr>
          <w:b/>
          <w:sz w:val="32"/>
          <w:szCs w:val="32"/>
        </w:rPr>
        <w:t>202</w:t>
      </w:r>
      <w:r w:rsidR="00F91245">
        <w:rPr>
          <w:b/>
          <w:sz w:val="32"/>
          <w:szCs w:val="32"/>
        </w:rPr>
        <w:t>5</w:t>
      </w:r>
      <w:r w:rsidRPr="00BE06A0">
        <w:rPr>
          <w:b/>
          <w:sz w:val="32"/>
          <w:szCs w:val="32"/>
        </w:rPr>
        <w:t xml:space="preserve">. </w:t>
      </w:r>
      <w:r w:rsidR="00B67F26" w:rsidRPr="00BE06A0">
        <w:rPr>
          <w:b/>
          <w:sz w:val="32"/>
          <w:szCs w:val="32"/>
        </w:rPr>
        <w:t>november</w:t>
      </w:r>
      <w:r w:rsidRPr="00BE06A0">
        <w:rPr>
          <w:b/>
          <w:sz w:val="32"/>
          <w:szCs w:val="32"/>
        </w:rPr>
        <w:t xml:space="preserve"> </w:t>
      </w:r>
      <w:r w:rsidR="00F91245">
        <w:rPr>
          <w:b/>
          <w:sz w:val="32"/>
          <w:szCs w:val="32"/>
        </w:rPr>
        <w:t>3</w:t>
      </w:r>
      <w:r w:rsidR="00B67F26" w:rsidRPr="00BE06A0">
        <w:rPr>
          <w:b/>
          <w:sz w:val="32"/>
          <w:szCs w:val="32"/>
        </w:rPr>
        <w:t xml:space="preserve"> – </w:t>
      </w:r>
      <w:r w:rsidR="008817F2">
        <w:rPr>
          <w:b/>
          <w:sz w:val="32"/>
          <w:szCs w:val="32"/>
        </w:rPr>
        <w:t>1</w:t>
      </w:r>
      <w:r w:rsidR="00F91245">
        <w:rPr>
          <w:b/>
          <w:sz w:val="32"/>
          <w:szCs w:val="32"/>
        </w:rPr>
        <w:t>2</w:t>
      </w:r>
      <w:r w:rsidR="00B67F26" w:rsidRPr="00BE06A0">
        <w:rPr>
          <w:b/>
          <w:sz w:val="32"/>
          <w:szCs w:val="32"/>
        </w:rPr>
        <w:t>.</w:t>
      </w:r>
    </w:p>
    <w:tbl>
      <w:tblPr>
        <w:tblW w:w="100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1031"/>
        <w:gridCol w:w="1243"/>
        <w:gridCol w:w="6600"/>
      </w:tblGrid>
      <w:tr w:rsidR="00BE06A0" w:rsidRPr="00BE06A0" w14:paraId="1DD4F3A3" w14:textId="77777777" w:rsidTr="003F5668">
        <w:trPr>
          <w:trHeight w:val="300"/>
        </w:trPr>
        <w:tc>
          <w:tcPr>
            <w:tcW w:w="1166" w:type="dxa"/>
            <w:noWrap/>
            <w:hideMark/>
          </w:tcPr>
          <w:p w14:paraId="40BAB7E1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</w:t>
            </w:r>
          </w:p>
        </w:tc>
        <w:tc>
          <w:tcPr>
            <w:tcW w:w="1031" w:type="dxa"/>
            <w:noWrap/>
            <w:hideMark/>
          </w:tcPr>
          <w:p w14:paraId="562D15DE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  <w:tc>
          <w:tcPr>
            <w:tcW w:w="1243" w:type="dxa"/>
            <w:noWrap/>
            <w:hideMark/>
          </w:tcPr>
          <w:p w14:paraId="1AACCB67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időtartam</w:t>
            </w:r>
          </w:p>
        </w:tc>
        <w:tc>
          <w:tcPr>
            <w:tcW w:w="6600" w:type="dxa"/>
            <w:noWrap/>
            <w:hideMark/>
          </w:tcPr>
          <w:p w14:paraId="7203FB84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 és előadó</w:t>
            </w:r>
          </w:p>
        </w:tc>
      </w:tr>
      <w:tr w:rsidR="00BE06A0" w:rsidRPr="00BE06A0" w14:paraId="3BAECDC9" w14:textId="77777777" w:rsidTr="003F5668">
        <w:trPr>
          <w:trHeight w:val="879"/>
        </w:trPr>
        <w:tc>
          <w:tcPr>
            <w:tcW w:w="1166" w:type="dxa"/>
            <w:vMerge w:val="restart"/>
            <w:hideMark/>
          </w:tcPr>
          <w:p w14:paraId="0D937149" w14:textId="5B7D656A" w:rsidR="00B111DE" w:rsidRPr="00BE06A0" w:rsidRDefault="00B67F26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11DE"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 hétfő</w:t>
            </w:r>
          </w:p>
        </w:tc>
        <w:tc>
          <w:tcPr>
            <w:tcW w:w="1031" w:type="dxa"/>
            <w:noWrap/>
            <w:hideMark/>
          </w:tcPr>
          <w:p w14:paraId="6C6DB26B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8.30-9.15</w:t>
            </w:r>
          </w:p>
        </w:tc>
        <w:tc>
          <w:tcPr>
            <w:tcW w:w="1243" w:type="dxa"/>
            <w:noWrap/>
            <w:hideMark/>
          </w:tcPr>
          <w:p w14:paraId="476295DA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1h</w:t>
            </w:r>
          </w:p>
        </w:tc>
        <w:tc>
          <w:tcPr>
            <w:tcW w:w="6600" w:type="dxa"/>
            <w:noWrap/>
            <w:hideMark/>
          </w:tcPr>
          <w:p w14:paraId="2C1BA416" w14:textId="501895EA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Bevezet</w:t>
            </w:r>
            <w:r w:rsidR="00CB0B26" w:rsidRPr="00BE06A0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</w:p>
          <w:p w14:paraId="3B72BC4E" w14:textId="77777777" w:rsidR="00B111DE" w:rsidRPr="00BE06A0" w:rsidRDefault="00B111DE" w:rsidP="005A6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Szabó Györgyi</w:t>
            </w:r>
          </w:p>
        </w:tc>
      </w:tr>
      <w:tr w:rsidR="00BE06A0" w:rsidRPr="00BE06A0" w14:paraId="2803FAB6" w14:textId="77777777" w:rsidTr="003F5668">
        <w:trPr>
          <w:trHeight w:val="300"/>
        </w:trPr>
        <w:tc>
          <w:tcPr>
            <w:tcW w:w="1166" w:type="dxa"/>
            <w:vMerge/>
            <w:noWrap/>
            <w:hideMark/>
          </w:tcPr>
          <w:p w14:paraId="3C195C81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33FE9B74" w14:textId="3E17BA0E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43" w:type="dxa"/>
            <w:noWrap/>
            <w:hideMark/>
          </w:tcPr>
          <w:p w14:paraId="499E7BC5" w14:textId="6464095E" w:rsidR="00B111DE" w:rsidRPr="00BE06A0" w:rsidRDefault="00B67F26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11DE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hideMark/>
          </w:tcPr>
          <w:p w14:paraId="6DDBFB15" w14:textId="77777777" w:rsidR="005449C7" w:rsidRPr="00BE06A0" w:rsidRDefault="005449C7" w:rsidP="005449C7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bCs/>
                <w:sz w:val="24"/>
                <w:szCs w:val="24"/>
              </w:rPr>
              <w:t>Az emberek és állatok kapcsolatának etikai vonatkozásai; az állatok tudományos célú felhasználásának lehetőségei és korlátai.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 Az állati jólét szempontjai. Hazai és nemzetközi szervezetek.</w:t>
            </w:r>
          </w:p>
          <w:p w14:paraId="2B3C39C9" w14:textId="77777777" w:rsidR="005449C7" w:rsidRPr="00BE06A0" w:rsidRDefault="005449C7" w:rsidP="005449C7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Szabó Györgyi</w:t>
            </w:r>
          </w:p>
          <w:p w14:paraId="07486DC9" w14:textId="6B0A9AFD" w:rsidR="0051097F" w:rsidRPr="003E430E" w:rsidRDefault="0051097F" w:rsidP="005025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377157" w14:textId="253030A7" w:rsidR="00B111DE" w:rsidRPr="00BE06A0" w:rsidRDefault="00B111DE" w:rsidP="0051097F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68E6F889" w14:textId="77777777" w:rsidTr="003F5668">
        <w:trPr>
          <w:trHeight w:val="300"/>
        </w:trPr>
        <w:tc>
          <w:tcPr>
            <w:tcW w:w="1166" w:type="dxa"/>
            <w:vMerge/>
            <w:noWrap/>
          </w:tcPr>
          <w:p w14:paraId="3BB5E55E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4C2D2B67" w14:textId="1814AE9E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.15-1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43" w:type="dxa"/>
            <w:noWrap/>
          </w:tcPr>
          <w:p w14:paraId="7BE6E99A" w14:textId="5C6E7897" w:rsidR="00B111DE" w:rsidRPr="00BE06A0" w:rsidRDefault="00B67F26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11DE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</w:tcPr>
          <w:p w14:paraId="1D489233" w14:textId="77777777" w:rsidR="007925C7" w:rsidRPr="00BE06A0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A rágcsálók anatómiája</w:t>
            </w:r>
          </w:p>
          <w:p w14:paraId="0D159B37" w14:textId="0AF6BD7F" w:rsidR="007925C7" w:rsidRPr="00BE06A0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Csukás Domokos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CB14B9" w14:textId="2EA1B183" w:rsidR="00B111DE" w:rsidRPr="00BE06A0" w:rsidRDefault="00B67F26" w:rsidP="00792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06A0" w:rsidRPr="00BE06A0" w14:paraId="2861AD67" w14:textId="77777777" w:rsidTr="003E430E">
        <w:trPr>
          <w:trHeight w:val="300"/>
        </w:trPr>
        <w:tc>
          <w:tcPr>
            <w:tcW w:w="1166" w:type="dxa"/>
            <w:vMerge/>
            <w:noWrap/>
          </w:tcPr>
          <w:p w14:paraId="7FD99F5E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3"/>
            <w:shd w:val="clear" w:color="auto" w:fill="D9D9D9" w:themeFill="background1" w:themeFillShade="D9"/>
            <w:noWrap/>
          </w:tcPr>
          <w:p w14:paraId="5AC3E62A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EBÉDSZÜNET</w:t>
            </w:r>
          </w:p>
        </w:tc>
      </w:tr>
      <w:tr w:rsidR="00BE06A0" w:rsidRPr="00BE06A0" w14:paraId="6CB5C9F2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46462195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0B8330D1" w14:textId="4BAB93C6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43" w:type="dxa"/>
            <w:noWrap/>
            <w:hideMark/>
          </w:tcPr>
          <w:p w14:paraId="42F473AE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noWrap/>
            <w:hideMark/>
          </w:tcPr>
          <w:p w14:paraId="64F8EFE0" w14:textId="77777777" w:rsidR="007925C7" w:rsidRPr="00BE06A0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Nagyobb méretű laboratóriumi állatok anatómiája</w:t>
            </w:r>
          </w:p>
          <w:p w14:paraId="3D17603B" w14:textId="77777777" w:rsidR="007925C7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Csukás Domokos</w:t>
            </w:r>
          </w:p>
          <w:p w14:paraId="7A73AAD4" w14:textId="77777777" w:rsidR="007925C7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74243" w14:textId="19A65647" w:rsidR="00B111DE" w:rsidRPr="00BE06A0" w:rsidRDefault="00B111DE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541E7109" w14:textId="77777777" w:rsidTr="003F5668">
        <w:trPr>
          <w:trHeight w:val="645"/>
        </w:trPr>
        <w:tc>
          <w:tcPr>
            <w:tcW w:w="1166" w:type="dxa"/>
            <w:vMerge/>
            <w:noWrap/>
            <w:hideMark/>
          </w:tcPr>
          <w:p w14:paraId="15113F4E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51B64683" w14:textId="1DC738B5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</w:tc>
        <w:tc>
          <w:tcPr>
            <w:tcW w:w="1243" w:type="dxa"/>
            <w:noWrap/>
            <w:hideMark/>
          </w:tcPr>
          <w:p w14:paraId="58BBEBC0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noWrap/>
            <w:hideMark/>
          </w:tcPr>
          <w:p w14:paraId="36D058D9" w14:textId="77777777" w:rsidR="007925C7" w:rsidRPr="00BE06A0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A helyettesítés, csökkentés és tökéletesítés lehetőségei </w:t>
            </w:r>
          </w:p>
          <w:p w14:paraId="098597BE" w14:textId="71ED6102" w:rsidR="005449C7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Szabó Györgyi</w:t>
            </w:r>
          </w:p>
          <w:p w14:paraId="7F2B5E30" w14:textId="77777777" w:rsidR="007925C7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DDCD9" w14:textId="61B2C4E0" w:rsidR="00B111DE" w:rsidRPr="00BE06A0" w:rsidRDefault="00B111DE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5D" w:rsidRPr="00BE06A0" w14:paraId="04506221" w14:textId="77777777" w:rsidTr="003F5668">
        <w:trPr>
          <w:trHeight w:val="315"/>
        </w:trPr>
        <w:tc>
          <w:tcPr>
            <w:tcW w:w="1166" w:type="dxa"/>
            <w:vMerge w:val="restart"/>
            <w:hideMark/>
          </w:tcPr>
          <w:p w14:paraId="2EE337F1" w14:textId="7FB0BBE2" w:rsidR="0090475D" w:rsidRPr="00BE06A0" w:rsidRDefault="008817F2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475D" w:rsidRPr="00BE06A0">
              <w:rPr>
                <w:rFonts w:ascii="Times New Roman" w:hAnsi="Times New Roman" w:cs="Times New Roman"/>
                <w:sz w:val="24"/>
                <w:szCs w:val="24"/>
              </w:rPr>
              <w:t>. kedd</w:t>
            </w:r>
          </w:p>
        </w:tc>
        <w:tc>
          <w:tcPr>
            <w:tcW w:w="1031" w:type="dxa"/>
            <w:noWrap/>
            <w:hideMark/>
          </w:tcPr>
          <w:p w14:paraId="5DE5F1F0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8.30-10.00</w:t>
            </w:r>
          </w:p>
        </w:tc>
        <w:tc>
          <w:tcPr>
            <w:tcW w:w="1243" w:type="dxa"/>
            <w:noWrap/>
            <w:hideMark/>
          </w:tcPr>
          <w:p w14:paraId="597F78C6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noWrap/>
            <w:hideMark/>
          </w:tcPr>
          <w:p w14:paraId="0A49360D" w14:textId="77777777" w:rsidR="0090475D" w:rsidRPr="0050254B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laborállatok genetikája, örökléstana és tenyésztése</w:t>
            </w:r>
          </w:p>
          <w:p w14:paraId="6F46ED10" w14:textId="77777777" w:rsidR="0090475D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Balogh Zoltán</w:t>
            </w:r>
          </w:p>
          <w:p w14:paraId="6F84A849" w14:textId="77777777" w:rsidR="007925C7" w:rsidRPr="0050254B" w:rsidRDefault="007925C7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AB3656" w14:textId="3481B699" w:rsidR="003E430E" w:rsidRPr="0050254B" w:rsidRDefault="003E430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475D" w:rsidRPr="00BE06A0" w14:paraId="662B09CA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1AD13A26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67B07315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10.15-11.45</w:t>
            </w:r>
          </w:p>
        </w:tc>
        <w:tc>
          <w:tcPr>
            <w:tcW w:w="1243" w:type="dxa"/>
            <w:noWrap/>
            <w:hideMark/>
          </w:tcPr>
          <w:p w14:paraId="773BDE11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noWrap/>
            <w:hideMark/>
          </w:tcPr>
          <w:p w14:paraId="4EC33287" w14:textId="77777777" w:rsidR="0090475D" w:rsidRPr="0050254B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A laboratóriumi állatok takarmányozása </w:t>
            </w:r>
          </w:p>
          <w:p w14:paraId="317644BA" w14:textId="77777777" w:rsidR="0090475D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Balogh Zoltán </w:t>
            </w:r>
          </w:p>
          <w:p w14:paraId="571DC95D" w14:textId="77777777" w:rsidR="007925C7" w:rsidRPr="0050254B" w:rsidRDefault="007925C7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376BB0" w14:textId="77777777" w:rsidR="0090475D" w:rsidRPr="0050254B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475D" w:rsidRPr="00BE06A0" w14:paraId="2CC686EF" w14:textId="77777777" w:rsidTr="003E430E">
        <w:trPr>
          <w:trHeight w:val="300"/>
        </w:trPr>
        <w:tc>
          <w:tcPr>
            <w:tcW w:w="1166" w:type="dxa"/>
            <w:vMerge/>
            <w:noWrap/>
            <w:hideMark/>
          </w:tcPr>
          <w:p w14:paraId="1C2375D5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3"/>
            <w:shd w:val="clear" w:color="auto" w:fill="D9D9D9" w:themeFill="background1" w:themeFillShade="D9"/>
            <w:noWrap/>
            <w:hideMark/>
          </w:tcPr>
          <w:p w14:paraId="176C31FD" w14:textId="77777777" w:rsidR="0090475D" w:rsidRPr="003E430E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EBÉDSZÜNET </w:t>
            </w:r>
          </w:p>
        </w:tc>
      </w:tr>
      <w:tr w:rsidR="0090475D" w:rsidRPr="00BE06A0" w14:paraId="18F4D6C4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5733585D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67D1C3F2" w14:textId="4D98EA47" w:rsidR="0090475D" w:rsidRPr="00BE06A0" w:rsidRDefault="0043002D" w:rsidP="00430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475D"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43" w:type="dxa"/>
            <w:noWrap/>
            <w:hideMark/>
          </w:tcPr>
          <w:p w14:paraId="755704C9" w14:textId="5CE859B2" w:rsidR="0090475D" w:rsidRPr="00BE06A0" w:rsidRDefault="00F91245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75D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  <w:hideMark/>
          </w:tcPr>
          <w:p w14:paraId="761B78DA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025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Laborállatok viselkedési jellemzőin alapuló farmakológiai kísérletek és modellek.</w:t>
            </w:r>
          </w:p>
          <w:p w14:paraId="16F82C19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Tímár Júlia </w:t>
            </w:r>
          </w:p>
          <w:p w14:paraId="48DCFE5B" w14:textId="77777777" w:rsidR="00F91245" w:rsidRDefault="00F91245" w:rsidP="0051097F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A8BA03" w14:textId="277E54A3" w:rsidR="0090475D" w:rsidRPr="003E430E" w:rsidRDefault="0090475D" w:rsidP="00F91245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475D" w:rsidRPr="00BE06A0" w14:paraId="22AE5CA7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03DFD03C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3C4435A9" w14:textId="3991D475" w:rsidR="0090475D" w:rsidRPr="00BE06A0" w:rsidRDefault="0043002D" w:rsidP="00430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475D"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0475D" w:rsidRPr="00BE06A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02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475D"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25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43" w:type="dxa"/>
            <w:noWrap/>
            <w:hideMark/>
          </w:tcPr>
          <w:p w14:paraId="1FCB6026" w14:textId="3AAC0250" w:rsidR="0090475D" w:rsidRPr="00BE06A0" w:rsidRDefault="0050254B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75D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  <w:hideMark/>
          </w:tcPr>
          <w:p w14:paraId="70166C8C" w14:textId="77777777" w:rsidR="0050254B" w:rsidRPr="00BE06A0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Állatélettani alapok</w:t>
            </w:r>
          </w:p>
          <w:p w14:paraId="274F3424" w14:textId="77777777" w:rsidR="0050254B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Csukás Domokos</w:t>
            </w:r>
          </w:p>
          <w:p w14:paraId="7F5A1F28" w14:textId="77777777" w:rsidR="0050254B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EA289" w14:textId="64A347B0" w:rsidR="0050254B" w:rsidRPr="003E430E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06A0" w:rsidRPr="00BE06A0" w14:paraId="6B1ECF24" w14:textId="77777777" w:rsidTr="003F5668">
        <w:trPr>
          <w:trHeight w:val="300"/>
        </w:trPr>
        <w:tc>
          <w:tcPr>
            <w:tcW w:w="1166" w:type="dxa"/>
            <w:vMerge w:val="restart"/>
            <w:noWrap/>
            <w:hideMark/>
          </w:tcPr>
          <w:p w14:paraId="0EA1184B" w14:textId="31D0B07B" w:rsidR="005A6166" w:rsidRPr="00BE06A0" w:rsidRDefault="00815494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6166" w:rsidRPr="00BE06A0">
              <w:rPr>
                <w:rFonts w:ascii="Times New Roman" w:hAnsi="Times New Roman" w:cs="Times New Roman"/>
                <w:sz w:val="24"/>
                <w:szCs w:val="24"/>
              </w:rPr>
              <w:t>. szerda</w:t>
            </w:r>
          </w:p>
        </w:tc>
        <w:tc>
          <w:tcPr>
            <w:tcW w:w="1031" w:type="dxa"/>
            <w:noWrap/>
            <w:hideMark/>
          </w:tcPr>
          <w:p w14:paraId="552DBE73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8.30-10.00</w:t>
            </w:r>
          </w:p>
        </w:tc>
        <w:tc>
          <w:tcPr>
            <w:tcW w:w="1243" w:type="dxa"/>
            <w:noWrap/>
            <w:hideMark/>
          </w:tcPr>
          <w:p w14:paraId="56F02D60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hideMark/>
          </w:tcPr>
          <w:p w14:paraId="1C45CF65" w14:textId="77777777" w:rsidR="0050254B" w:rsidRPr="003E430E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kísérleti állatokkal való bánásmód és kezelési formák. A laborállatok egészségének védelme</w:t>
            </w:r>
          </w:p>
          <w:p w14:paraId="3D32196D" w14:textId="77777777" w:rsidR="0050254B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Csukás Domokos 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0872F7" w14:textId="77777777" w:rsidR="0050254B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D5576" w14:textId="77777777" w:rsidR="0050254B" w:rsidRPr="00BE06A0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A fájdalom, a szenvedés és a stressz felismerése; Az altatás és a fájdalomcsillapítás általános szabályai. Kíméletes végpontok és az eutanázia alkalmazása  </w:t>
            </w:r>
          </w:p>
          <w:p w14:paraId="423439C1" w14:textId="77777777" w:rsidR="0050254B" w:rsidRPr="003E430E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Csukás Domokos</w:t>
            </w:r>
          </w:p>
          <w:p w14:paraId="667BBB49" w14:textId="2280DB81" w:rsidR="00F91245" w:rsidRDefault="00F91245" w:rsidP="009F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175BE" w14:textId="6D74100B" w:rsidR="003E430E" w:rsidRPr="00BE06A0" w:rsidRDefault="003E430E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507C16C4" w14:textId="77777777" w:rsidTr="003F5668">
        <w:trPr>
          <w:trHeight w:val="300"/>
        </w:trPr>
        <w:tc>
          <w:tcPr>
            <w:tcW w:w="1166" w:type="dxa"/>
            <w:vMerge/>
            <w:noWrap/>
            <w:hideMark/>
          </w:tcPr>
          <w:p w14:paraId="17FD7F1B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7301FF5B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10.15-11.45</w:t>
            </w:r>
          </w:p>
        </w:tc>
        <w:tc>
          <w:tcPr>
            <w:tcW w:w="1243" w:type="dxa"/>
            <w:noWrap/>
            <w:hideMark/>
          </w:tcPr>
          <w:p w14:paraId="2CB20380" w14:textId="145BBA28" w:rsidR="009F68A9" w:rsidRPr="00BE06A0" w:rsidRDefault="009F68A9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  <w:p w14:paraId="2EAE2A04" w14:textId="63A5F64E" w:rsidR="003F5668" w:rsidRPr="00BE06A0" w:rsidRDefault="003F5668" w:rsidP="009F6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noWrap/>
            <w:hideMark/>
          </w:tcPr>
          <w:p w14:paraId="1E29DC5C" w14:textId="77777777" w:rsidR="005449C7" w:rsidRPr="00BE06A0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A kísérleti állatházak higiénés fokozatai, az SPF transzgenikus állatház működtetése </w:t>
            </w:r>
          </w:p>
          <w:p w14:paraId="46F76A19" w14:textId="77777777" w:rsidR="005449C7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Dr. Csukás Domokos</w:t>
            </w:r>
          </w:p>
          <w:p w14:paraId="69B6630F" w14:textId="77777777" w:rsidR="0050254B" w:rsidRPr="00BE06A0" w:rsidRDefault="0050254B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CAA3F" w14:textId="2A23E97C" w:rsidR="003E430E" w:rsidRPr="00BE06A0" w:rsidRDefault="003E430E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3011304C" w14:textId="77777777" w:rsidTr="003E430E">
        <w:trPr>
          <w:trHeight w:val="315"/>
        </w:trPr>
        <w:tc>
          <w:tcPr>
            <w:tcW w:w="1166" w:type="dxa"/>
            <w:vMerge/>
            <w:noWrap/>
            <w:hideMark/>
          </w:tcPr>
          <w:p w14:paraId="43823BFD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3"/>
            <w:shd w:val="clear" w:color="auto" w:fill="D9D9D9" w:themeFill="background1" w:themeFillShade="D9"/>
            <w:noWrap/>
            <w:hideMark/>
          </w:tcPr>
          <w:p w14:paraId="76442A21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 EBÉDSZÜNET </w:t>
            </w:r>
          </w:p>
        </w:tc>
      </w:tr>
      <w:tr w:rsidR="00BE06A0" w:rsidRPr="00BE06A0" w14:paraId="498D2BE8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1E769446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462311E7" w14:textId="67320938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12.30-1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68A9"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3" w:type="dxa"/>
            <w:noWrap/>
            <w:hideMark/>
          </w:tcPr>
          <w:p w14:paraId="4A72A7E7" w14:textId="064E2E52" w:rsidR="005A6166" w:rsidRPr="00BE06A0" w:rsidRDefault="00F9124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6166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  <w:hideMark/>
          </w:tcPr>
          <w:p w14:paraId="77254C8E" w14:textId="77777777" w:rsidR="00F91245" w:rsidRPr="00BE06A0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Életjelenségek megfigyelése, rögzítése és nyilvántartása, feldolgozása</w:t>
            </w:r>
          </w:p>
          <w:p w14:paraId="6CF6CC8F" w14:textId="77777777" w:rsidR="00F91245" w:rsidRPr="00BE06A0" w:rsidRDefault="00F91245" w:rsidP="00F9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 Dr. Csukás Domokos</w:t>
            </w:r>
            <w:r w:rsidRPr="00BE06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14:paraId="7B0E8586" w14:textId="77777777" w:rsidR="00F91245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3BC6829A" w14:textId="32759A75" w:rsidR="003E430E" w:rsidRPr="00BE06A0" w:rsidRDefault="003E430E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53D7431C" w14:textId="77777777" w:rsidTr="003F5668">
        <w:trPr>
          <w:trHeight w:val="300"/>
        </w:trPr>
        <w:tc>
          <w:tcPr>
            <w:tcW w:w="1166" w:type="dxa"/>
            <w:vMerge/>
            <w:noWrap/>
            <w:hideMark/>
          </w:tcPr>
          <w:p w14:paraId="47DA3494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191FEEAE" w14:textId="059065F9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F68A9" w:rsidRPr="00BE06A0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243" w:type="dxa"/>
            <w:noWrap/>
            <w:hideMark/>
          </w:tcPr>
          <w:p w14:paraId="791445AD" w14:textId="3AEF3B51" w:rsidR="005A6166" w:rsidRPr="00BE06A0" w:rsidRDefault="00F9124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6166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  <w:hideMark/>
          </w:tcPr>
          <w:p w14:paraId="796653B6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 állatvédelmi törvények, az állatkísérletek jogi szabályozása; az engedélyezések menete. A kísérleti állatok tartásának jogi szabályozása.</w:t>
            </w:r>
          </w:p>
          <w:p w14:paraId="65A6611B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Gyertyán István </w:t>
            </w:r>
          </w:p>
          <w:p w14:paraId="365A6198" w14:textId="77777777" w:rsidR="0050254B" w:rsidRPr="0050254B" w:rsidRDefault="0050254B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D7C617" w14:textId="4B8CEA1C" w:rsidR="003E430E" w:rsidRPr="0050254B" w:rsidRDefault="003E430E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06A0" w:rsidRPr="00BE06A0" w14:paraId="18D1518C" w14:textId="77777777" w:rsidTr="003F5668">
        <w:trPr>
          <w:trHeight w:val="300"/>
        </w:trPr>
        <w:tc>
          <w:tcPr>
            <w:tcW w:w="1166" w:type="dxa"/>
            <w:vMerge/>
            <w:noWrap/>
          </w:tcPr>
          <w:p w14:paraId="25757D83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275CE45B" w14:textId="02EA0144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1243" w:type="dxa"/>
            <w:noWrap/>
          </w:tcPr>
          <w:p w14:paraId="31B141C3" w14:textId="7D0CDBB9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1h</w:t>
            </w:r>
          </w:p>
        </w:tc>
        <w:tc>
          <w:tcPr>
            <w:tcW w:w="6600" w:type="dxa"/>
            <w:noWrap/>
          </w:tcPr>
          <w:p w14:paraId="641281BA" w14:textId="77777777" w:rsidR="00633B27" w:rsidRDefault="00633B27" w:rsidP="00633B27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DFC">
              <w:rPr>
                <w:rFonts w:ascii="Times New Roman" w:hAnsi="Times New Roman" w:cs="Times New Roman"/>
                <w:sz w:val="24"/>
                <w:szCs w:val="24"/>
              </w:rPr>
              <w:t>Az állatkísérletek elméleti háttere és jelentősége; A kísérleti állat fogalma; tartásának körülményei és a környezetgazdagítás</w:t>
            </w:r>
          </w:p>
          <w:p w14:paraId="10BE5004" w14:textId="3507AE50" w:rsidR="00633B27" w:rsidRPr="006E5DFC" w:rsidRDefault="00633B27" w:rsidP="00633B27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(csak „A” szint)</w:t>
            </w:r>
          </w:p>
          <w:p w14:paraId="7010660F" w14:textId="77777777" w:rsidR="00633B27" w:rsidRDefault="00633B27" w:rsidP="00633B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Szabó Györgyi</w:t>
            </w:r>
          </w:p>
          <w:p w14:paraId="7834B359" w14:textId="349489E2" w:rsidR="005A6166" w:rsidRPr="0050254B" w:rsidRDefault="005A6166" w:rsidP="00633B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C72410" w14:textId="3CF83FB9" w:rsidR="008817F2" w:rsidRPr="009E1E5B" w:rsidRDefault="008817F2" w:rsidP="005977A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817F2" w:rsidRPr="009E1E5B" w:rsidSect="005D144F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723E" w14:textId="77777777" w:rsidR="00EF7D47" w:rsidRDefault="00EF7D47" w:rsidP="002B15E0">
      <w:pPr>
        <w:spacing w:after="0" w:line="240" w:lineRule="auto"/>
      </w:pPr>
      <w:r>
        <w:separator/>
      </w:r>
    </w:p>
  </w:endnote>
  <w:endnote w:type="continuationSeparator" w:id="0">
    <w:p w14:paraId="77477AB0" w14:textId="77777777" w:rsidR="00EF7D47" w:rsidRDefault="00EF7D47" w:rsidP="002B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B9F46" w14:textId="77777777" w:rsidR="00EF7D47" w:rsidRDefault="00EF7D47" w:rsidP="002B15E0">
      <w:pPr>
        <w:spacing w:after="0" w:line="240" w:lineRule="auto"/>
      </w:pPr>
      <w:r>
        <w:separator/>
      </w:r>
    </w:p>
  </w:footnote>
  <w:footnote w:type="continuationSeparator" w:id="0">
    <w:p w14:paraId="7226059A" w14:textId="77777777" w:rsidR="00EF7D47" w:rsidRDefault="00EF7D47" w:rsidP="002B1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52E6" w14:textId="77777777" w:rsidR="002B15E0" w:rsidRDefault="002B15E0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0C577897" wp14:editId="12B9E225">
          <wp:simplePos x="0" y="0"/>
          <wp:positionH relativeFrom="column">
            <wp:posOffset>4050665</wp:posOffset>
          </wp:positionH>
          <wp:positionV relativeFrom="paragraph">
            <wp:posOffset>-280670</wp:posOffset>
          </wp:positionV>
          <wp:extent cx="2076450" cy="55245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Semmelweis Egyetem Munkahelyi Állatjóléti Bizottsága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FE"/>
    <w:rsid w:val="0000449B"/>
    <w:rsid w:val="00017436"/>
    <w:rsid w:val="000300BC"/>
    <w:rsid w:val="00036250"/>
    <w:rsid w:val="00036FE2"/>
    <w:rsid w:val="00042DA3"/>
    <w:rsid w:val="000807F5"/>
    <w:rsid w:val="000D0B5C"/>
    <w:rsid w:val="000F68FD"/>
    <w:rsid w:val="00122879"/>
    <w:rsid w:val="00125934"/>
    <w:rsid w:val="00146E0C"/>
    <w:rsid w:val="00170143"/>
    <w:rsid w:val="001830B9"/>
    <w:rsid w:val="001D2887"/>
    <w:rsid w:val="001E3BD7"/>
    <w:rsid w:val="002435A2"/>
    <w:rsid w:val="002477BD"/>
    <w:rsid w:val="00264A0E"/>
    <w:rsid w:val="0026535E"/>
    <w:rsid w:val="002734A8"/>
    <w:rsid w:val="0027657B"/>
    <w:rsid w:val="00291AFA"/>
    <w:rsid w:val="002A623E"/>
    <w:rsid w:val="002B15E0"/>
    <w:rsid w:val="002E670D"/>
    <w:rsid w:val="002F538D"/>
    <w:rsid w:val="003239F5"/>
    <w:rsid w:val="003745C8"/>
    <w:rsid w:val="00385A98"/>
    <w:rsid w:val="00386867"/>
    <w:rsid w:val="00396E3D"/>
    <w:rsid w:val="003C3E69"/>
    <w:rsid w:val="003C6FD5"/>
    <w:rsid w:val="003D1FCE"/>
    <w:rsid w:val="003D4F9B"/>
    <w:rsid w:val="003E430E"/>
    <w:rsid w:val="003F5668"/>
    <w:rsid w:val="00401D30"/>
    <w:rsid w:val="00405882"/>
    <w:rsid w:val="004143C3"/>
    <w:rsid w:val="0043002D"/>
    <w:rsid w:val="004940E0"/>
    <w:rsid w:val="004951CD"/>
    <w:rsid w:val="004A0308"/>
    <w:rsid w:val="004E011E"/>
    <w:rsid w:val="0050254B"/>
    <w:rsid w:val="005063DB"/>
    <w:rsid w:val="0051097F"/>
    <w:rsid w:val="00510E05"/>
    <w:rsid w:val="00542BFE"/>
    <w:rsid w:val="005449C7"/>
    <w:rsid w:val="0057211D"/>
    <w:rsid w:val="005977A4"/>
    <w:rsid w:val="005A6166"/>
    <w:rsid w:val="005A6F26"/>
    <w:rsid w:val="005C318D"/>
    <w:rsid w:val="005D144F"/>
    <w:rsid w:val="00614BD8"/>
    <w:rsid w:val="00633B27"/>
    <w:rsid w:val="006345E9"/>
    <w:rsid w:val="00694027"/>
    <w:rsid w:val="007050BE"/>
    <w:rsid w:val="00713E3E"/>
    <w:rsid w:val="00750E43"/>
    <w:rsid w:val="007567B0"/>
    <w:rsid w:val="007925C7"/>
    <w:rsid w:val="00794820"/>
    <w:rsid w:val="007C2636"/>
    <w:rsid w:val="007E2A19"/>
    <w:rsid w:val="007F08CF"/>
    <w:rsid w:val="00815494"/>
    <w:rsid w:val="0083107C"/>
    <w:rsid w:val="00876E00"/>
    <w:rsid w:val="008817F2"/>
    <w:rsid w:val="0088784A"/>
    <w:rsid w:val="008A1948"/>
    <w:rsid w:val="008C3109"/>
    <w:rsid w:val="008E54BA"/>
    <w:rsid w:val="0090475D"/>
    <w:rsid w:val="00945F1F"/>
    <w:rsid w:val="009845CC"/>
    <w:rsid w:val="0099659E"/>
    <w:rsid w:val="009B79C7"/>
    <w:rsid w:val="009C3946"/>
    <w:rsid w:val="009D14C9"/>
    <w:rsid w:val="009D6D8F"/>
    <w:rsid w:val="009E1E5B"/>
    <w:rsid w:val="009F356F"/>
    <w:rsid w:val="009F68A9"/>
    <w:rsid w:val="00A0575D"/>
    <w:rsid w:val="00A05A91"/>
    <w:rsid w:val="00A83DA9"/>
    <w:rsid w:val="00AB00BE"/>
    <w:rsid w:val="00AE75D0"/>
    <w:rsid w:val="00AF4315"/>
    <w:rsid w:val="00B111DE"/>
    <w:rsid w:val="00B420B0"/>
    <w:rsid w:val="00B46B88"/>
    <w:rsid w:val="00B545B8"/>
    <w:rsid w:val="00B67F26"/>
    <w:rsid w:val="00B873E2"/>
    <w:rsid w:val="00B9295B"/>
    <w:rsid w:val="00BC3CD8"/>
    <w:rsid w:val="00BD5C71"/>
    <w:rsid w:val="00BE06A0"/>
    <w:rsid w:val="00C31314"/>
    <w:rsid w:val="00C76603"/>
    <w:rsid w:val="00CA5BBE"/>
    <w:rsid w:val="00CB0B26"/>
    <w:rsid w:val="00CB0D2A"/>
    <w:rsid w:val="00CB7409"/>
    <w:rsid w:val="00CC015F"/>
    <w:rsid w:val="00CD0847"/>
    <w:rsid w:val="00D36467"/>
    <w:rsid w:val="00DA4868"/>
    <w:rsid w:val="00DA4DDA"/>
    <w:rsid w:val="00DB0A23"/>
    <w:rsid w:val="00E0742A"/>
    <w:rsid w:val="00E41C04"/>
    <w:rsid w:val="00E4504F"/>
    <w:rsid w:val="00E55C71"/>
    <w:rsid w:val="00E620A9"/>
    <w:rsid w:val="00E76CD2"/>
    <w:rsid w:val="00EE058D"/>
    <w:rsid w:val="00EF7D47"/>
    <w:rsid w:val="00F31573"/>
    <w:rsid w:val="00F34F0E"/>
    <w:rsid w:val="00F626B6"/>
    <w:rsid w:val="00F639F3"/>
    <w:rsid w:val="00F775A2"/>
    <w:rsid w:val="00F91245"/>
    <w:rsid w:val="00F94A42"/>
    <w:rsid w:val="00FB6858"/>
    <w:rsid w:val="00FD17D4"/>
    <w:rsid w:val="00FD7792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C9B7C"/>
  <w15:docId w15:val="{815C20E2-4526-46CE-A644-7937AC16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42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B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15E0"/>
  </w:style>
  <w:style w:type="paragraph" w:styleId="llb">
    <w:name w:val="footer"/>
    <w:basedOn w:val="Norml"/>
    <w:link w:val="llbChar"/>
    <w:uiPriority w:val="99"/>
    <w:unhideWhenUsed/>
    <w:rsid w:val="002B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1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2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Györgyi Szabó</cp:lastModifiedBy>
  <cp:revision>3</cp:revision>
  <cp:lastPrinted>2020-10-12T08:01:00Z</cp:lastPrinted>
  <dcterms:created xsi:type="dcterms:W3CDTF">2025-10-03T07:02:00Z</dcterms:created>
  <dcterms:modified xsi:type="dcterms:W3CDTF">2025-10-03T07:04:00Z</dcterms:modified>
</cp:coreProperties>
</file>