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27" w:rsidRDefault="001D3F27"/>
    <w:p w:rsidR="001D3F27" w:rsidRPr="001D3F27" w:rsidRDefault="001D3F27" w:rsidP="001D3F27">
      <w:pPr>
        <w:jc w:val="center"/>
        <w:rPr>
          <w:b/>
        </w:rPr>
      </w:pPr>
      <w:r>
        <w:rPr>
          <w:b/>
        </w:rPr>
        <w:t>KÖVETELMÉNYRENDSZER</w:t>
      </w:r>
    </w:p>
    <w:p w:rsidR="001D3F27" w:rsidRDefault="001D3F27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1D3F27" w:rsidTr="00ED5084">
        <w:tc>
          <w:tcPr>
            <w:tcW w:w="10368" w:type="dxa"/>
          </w:tcPr>
          <w:p w:rsidR="001D3F27" w:rsidRPr="001D3F27" w:rsidRDefault="001D3F27" w:rsidP="00ED5084">
            <w:pPr>
              <w:spacing w:line="360" w:lineRule="auto"/>
            </w:pPr>
            <w:r w:rsidRPr="00ED5084">
              <w:rPr>
                <w:b/>
              </w:rPr>
              <w:t xml:space="preserve">Semmelweis </w:t>
            </w:r>
            <w:proofErr w:type="gramStart"/>
            <w:r w:rsidRPr="00ED5084">
              <w:rPr>
                <w:b/>
              </w:rPr>
              <w:t xml:space="preserve">Egyetem                                                               </w:t>
            </w:r>
            <w:r>
              <w:t>Oktatási</w:t>
            </w:r>
            <w:proofErr w:type="gramEnd"/>
            <w:r>
              <w:t xml:space="preserve"> szervezeti egység megnevezése:</w:t>
            </w:r>
          </w:p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 xml:space="preserve">Általános Orvostudományi </w:t>
            </w:r>
            <w:proofErr w:type="gramStart"/>
            <w:r w:rsidRPr="00ED5084">
              <w:rPr>
                <w:b/>
              </w:rPr>
              <w:t>Kar</w:t>
            </w:r>
            <w:r w:rsidR="006A2365" w:rsidRPr="00ED5084">
              <w:rPr>
                <w:b/>
              </w:rPr>
              <w:t xml:space="preserve">                                             </w:t>
            </w:r>
            <w:r w:rsidR="00CE4EBD" w:rsidRPr="00ED5084">
              <w:rPr>
                <w:b/>
              </w:rPr>
              <w:t>Kísérletes</w:t>
            </w:r>
            <w:proofErr w:type="gramEnd"/>
            <w:r w:rsidR="00CE4EBD" w:rsidRPr="00ED5084">
              <w:rPr>
                <w:b/>
              </w:rPr>
              <w:t xml:space="preserve"> és Sebészeti Műtéttani Intézet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Tantárgy neve:</w:t>
            </w:r>
            <w:r w:rsidR="006A2365" w:rsidRPr="00ED5084">
              <w:rPr>
                <w:b/>
              </w:rPr>
              <w:t xml:space="preserve"> </w:t>
            </w:r>
            <w:r w:rsidR="00220542">
              <w:rPr>
                <w:b/>
              </w:rPr>
              <w:t xml:space="preserve">Kísérletes és </w:t>
            </w:r>
            <w:r w:rsidR="00BF6CE2" w:rsidRPr="00ED5084">
              <w:rPr>
                <w:b/>
              </w:rPr>
              <w:t>Sebészeti Műtéttan</w:t>
            </w:r>
          </w:p>
          <w:p w:rsidR="00CD6230" w:rsidRPr="00CD6230" w:rsidRDefault="00CD6230" w:rsidP="00ED5084">
            <w:pPr>
              <w:spacing w:line="360" w:lineRule="auto"/>
            </w:pPr>
            <w:r w:rsidRPr="00ED5084">
              <w:rPr>
                <w:b/>
              </w:rPr>
              <w:t xml:space="preserve">Tantárgy típusa: </w:t>
            </w:r>
            <w:r w:rsidRPr="00ED5084">
              <w:rPr>
                <w:u w:val="single"/>
              </w:rPr>
              <w:t>kötelező</w:t>
            </w:r>
          </w:p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 xml:space="preserve">                 kódja:</w:t>
            </w:r>
          </w:p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 xml:space="preserve">                 kreditértéke:</w:t>
            </w:r>
            <w:r w:rsidR="006A2365" w:rsidRPr="00ED5084">
              <w:rPr>
                <w:b/>
              </w:rPr>
              <w:t xml:space="preserve"> </w:t>
            </w:r>
            <w:r w:rsidR="006A2365" w:rsidRPr="00196573">
              <w:t>2</w:t>
            </w:r>
          </w:p>
        </w:tc>
      </w:tr>
      <w:tr w:rsidR="001D3F27" w:rsidTr="00ED5084">
        <w:trPr>
          <w:trHeight w:val="546"/>
        </w:trPr>
        <w:tc>
          <w:tcPr>
            <w:tcW w:w="10368" w:type="dxa"/>
            <w:vAlign w:val="center"/>
          </w:tcPr>
          <w:p w:rsidR="001D3F27" w:rsidRPr="00ED5084" w:rsidRDefault="001D3F27" w:rsidP="00ED5084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Tantárgy előadójának neve:</w:t>
            </w:r>
            <w:r w:rsidR="00F806F4" w:rsidRPr="00ED5084">
              <w:rPr>
                <w:b/>
              </w:rPr>
              <w:t xml:space="preserve"> </w:t>
            </w:r>
            <w:r w:rsidR="00F806F4" w:rsidRPr="00196573">
              <w:t>Dr. Wéber György egyetemi tanár</w:t>
            </w:r>
            <w:r w:rsidR="00CE4EBD">
              <w:t xml:space="preserve"> és meghívott előadók</w:t>
            </w:r>
          </w:p>
        </w:tc>
      </w:tr>
      <w:tr w:rsidR="00CD6230" w:rsidTr="00ED5084">
        <w:trPr>
          <w:trHeight w:val="526"/>
        </w:trPr>
        <w:tc>
          <w:tcPr>
            <w:tcW w:w="10368" w:type="dxa"/>
            <w:vAlign w:val="center"/>
          </w:tcPr>
          <w:p w:rsidR="00CD6230" w:rsidRPr="00ED5084" w:rsidRDefault="00CD6230" w:rsidP="008A555A">
            <w:pPr>
              <w:spacing w:line="360" w:lineRule="auto"/>
              <w:rPr>
                <w:b/>
              </w:rPr>
            </w:pPr>
            <w:r w:rsidRPr="00ED5084">
              <w:rPr>
                <w:b/>
              </w:rPr>
              <w:t>Tanév:</w:t>
            </w:r>
            <w:r w:rsidR="00F806F4" w:rsidRPr="00ED5084">
              <w:rPr>
                <w:b/>
              </w:rPr>
              <w:t xml:space="preserve"> </w:t>
            </w:r>
            <w:r w:rsidR="00CE4EBD">
              <w:t>201</w:t>
            </w:r>
            <w:r w:rsidR="008A555A">
              <w:t>8</w:t>
            </w:r>
            <w:r w:rsidR="008E774D">
              <w:t>/2</w:t>
            </w:r>
            <w:r w:rsidR="00CE4EBD">
              <w:t>01</w:t>
            </w:r>
            <w:bookmarkStart w:id="0" w:name="_GoBack"/>
            <w:bookmarkEnd w:id="0"/>
            <w:r w:rsidR="008A555A">
              <w:t>9</w:t>
            </w:r>
            <w:r w:rsidR="00220542">
              <w:t>.</w:t>
            </w:r>
            <w:r w:rsidR="00F806F4" w:rsidRPr="00196573">
              <w:t xml:space="preserve"> tan</w:t>
            </w:r>
            <w:r w:rsidR="00CE4EBD">
              <w:t xml:space="preserve">év </w:t>
            </w:r>
            <w:r w:rsidR="00220542">
              <w:t>I. félév</w:t>
            </w:r>
          </w:p>
        </w:tc>
      </w:tr>
      <w:tr w:rsidR="0034148A" w:rsidTr="00ED5084">
        <w:tc>
          <w:tcPr>
            <w:tcW w:w="10368" w:type="dxa"/>
          </w:tcPr>
          <w:p w:rsidR="0034148A" w:rsidRPr="00ED5084" w:rsidRDefault="0034148A" w:rsidP="00496AA1">
            <w:pPr>
              <w:rPr>
                <w:b/>
              </w:rPr>
            </w:pPr>
            <w:r w:rsidRPr="00ED5084">
              <w:rPr>
                <w:b/>
              </w:rPr>
              <w:t>A tantárgy feladata a képzés céljának megvalósításában:</w:t>
            </w:r>
          </w:p>
          <w:p w:rsidR="003F4389" w:rsidRDefault="00C77CCA" w:rsidP="00220542">
            <w:pPr>
              <w:jc w:val="both"/>
            </w:pPr>
            <w:r>
              <w:t>Sebészeti oktató modelleken</w:t>
            </w:r>
            <w:r w:rsidR="00C80F4D" w:rsidRPr="008F65B8">
              <w:t xml:space="preserve"> és </w:t>
            </w:r>
            <w:r>
              <w:t>altatott állatokon</w:t>
            </w:r>
            <w:r w:rsidR="00C80F4D" w:rsidRPr="008F65B8">
              <w:t xml:space="preserve"> </w:t>
            </w:r>
            <w:r w:rsidR="00C80F4D">
              <w:t>végzett gyakorlatok</w:t>
            </w:r>
            <w:r>
              <w:t xml:space="preserve"> során</w:t>
            </w:r>
            <w:r w:rsidR="00C80F4D">
              <w:t xml:space="preserve"> </w:t>
            </w:r>
            <w:r w:rsidR="00C80F4D" w:rsidRPr="008F65B8">
              <w:t>a hallgatók</w:t>
            </w:r>
            <w:r w:rsidR="00A6128E">
              <w:t xml:space="preserve"> </w:t>
            </w:r>
            <w:r w:rsidR="00FC5A66" w:rsidRPr="008F65B8">
              <w:t>megismer</w:t>
            </w:r>
            <w:r w:rsidR="00C80F4D">
              <w:t>i</w:t>
            </w:r>
            <w:r w:rsidR="00FC5A66" w:rsidRPr="008F65B8">
              <w:t>k a</w:t>
            </w:r>
            <w:r>
              <w:t>z aszepszis műtőre vonatkozó szabályait (</w:t>
            </w:r>
            <w:proofErr w:type="spellStart"/>
            <w:r>
              <w:t>zsilipelés</w:t>
            </w:r>
            <w:proofErr w:type="spellEnd"/>
            <w:r>
              <w:t>, bemosakodás, a műtéti terület előkészítése</w:t>
            </w:r>
            <w:r w:rsidR="00A2472B">
              <w:t xml:space="preserve">, </w:t>
            </w:r>
            <w:proofErr w:type="spellStart"/>
            <w:r w:rsidR="00A2472B">
              <w:t>stb</w:t>
            </w:r>
            <w:proofErr w:type="spellEnd"/>
            <w:r>
              <w:t xml:space="preserve">), a </w:t>
            </w:r>
            <w:r w:rsidR="00063888">
              <w:t>műtő</w:t>
            </w:r>
            <w:r>
              <w:t>ben való</w:t>
            </w:r>
            <w:r w:rsidR="00063888">
              <w:t xml:space="preserve"> </w:t>
            </w:r>
            <w:r w:rsidR="00063888" w:rsidRPr="008F65B8">
              <w:t>viselkedés</w:t>
            </w:r>
            <w:r>
              <w:t xml:space="preserve"> normá</w:t>
            </w:r>
            <w:r w:rsidR="00A2472B">
              <w:t>i</w:t>
            </w:r>
            <w:r>
              <w:t>t</w:t>
            </w:r>
            <w:r w:rsidR="00063888">
              <w:t>, a</w:t>
            </w:r>
            <w:r>
              <w:t>z alapvető</w:t>
            </w:r>
            <w:r w:rsidR="00063888">
              <w:t xml:space="preserve"> sebész</w:t>
            </w:r>
            <w:r>
              <w:t>eti</w:t>
            </w:r>
            <w:r w:rsidR="00063888">
              <w:t xml:space="preserve"> </w:t>
            </w:r>
            <w:r w:rsidR="00063888" w:rsidRPr="008F65B8">
              <w:t>eszközöket</w:t>
            </w:r>
            <w:r w:rsidR="00A2472B">
              <w:t xml:space="preserve"> és </w:t>
            </w:r>
            <w:r>
              <w:t>műszereket, csomózási és sebvarrási technikákat</w:t>
            </w:r>
            <w:r w:rsidR="003F4389">
              <w:t xml:space="preserve">, </w:t>
            </w:r>
            <w:r w:rsidR="00A2472B">
              <w:t>illetve</w:t>
            </w:r>
            <w:r w:rsidR="003F4389">
              <w:t xml:space="preserve"> a legfontosabb</w:t>
            </w:r>
            <w:r w:rsidR="003F4389" w:rsidRPr="008F65B8">
              <w:t xml:space="preserve"> műtéttechnikai </w:t>
            </w:r>
            <w:r w:rsidR="003F4389">
              <w:t>fogásokat</w:t>
            </w:r>
            <w:r>
              <w:t xml:space="preserve">. </w:t>
            </w:r>
            <w:r w:rsidR="003F4389" w:rsidRPr="006C50D6">
              <w:t>A klasszikus sebészi technikák mellett fontos a hallgatók ún. video-endoszkópos szemléletének</w:t>
            </w:r>
            <w:r w:rsidR="003F4389">
              <w:t xml:space="preserve"> és</w:t>
            </w:r>
            <w:r w:rsidR="003F4389" w:rsidRPr="006C50D6">
              <w:t xml:space="preserve"> tudásának </w:t>
            </w:r>
            <w:r w:rsidR="003F4389">
              <w:t>bővítése</w:t>
            </w:r>
            <w:r w:rsidR="003F4389" w:rsidRPr="006C50D6">
              <w:t>.</w:t>
            </w:r>
            <w:r w:rsidR="003F4389">
              <w:t xml:space="preserve"> A </w:t>
            </w:r>
            <w:proofErr w:type="spellStart"/>
            <w:r w:rsidR="003F4389">
              <w:t>szem-agy-kéz</w:t>
            </w:r>
            <w:proofErr w:type="spellEnd"/>
            <w:r w:rsidR="003F4389">
              <w:t xml:space="preserve"> koordinációt fejlesztő, egymásra épülő </w:t>
            </w:r>
            <w:proofErr w:type="spellStart"/>
            <w:r w:rsidR="003F4389">
              <w:t>laparoszkópos</w:t>
            </w:r>
            <w:proofErr w:type="spellEnd"/>
            <w:r w:rsidR="003F4389">
              <w:t xml:space="preserve"> feladatokat </w:t>
            </w:r>
            <w:proofErr w:type="spellStart"/>
            <w:r w:rsidR="003F4389">
              <w:t>pelvitrainerben</w:t>
            </w:r>
            <w:proofErr w:type="spellEnd"/>
            <w:r w:rsidR="003F4389">
              <w:t xml:space="preserve"> gyakorolják a hallgatók. </w:t>
            </w:r>
          </w:p>
          <w:p w:rsidR="0034148A" w:rsidRPr="00ED5084" w:rsidRDefault="003F4389" w:rsidP="00220542">
            <w:pPr>
              <w:jc w:val="both"/>
              <w:rPr>
                <w:b/>
              </w:rPr>
            </w:pPr>
            <w:r>
              <w:t xml:space="preserve">A tárgy célja </w:t>
            </w:r>
            <w:r w:rsidR="00CF406C">
              <w:t xml:space="preserve">(1) olyan </w:t>
            </w:r>
            <w:r>
              <w:t>kiscsoportos, gyakorlatorientált műtéttani oktatás, mely során</w:t>
            </w:r>
            <w:r w:rsidRPr="006C50D6">
              <w:t xml:space="preserve"> </w:t>
            </w:r>
            <w:r>
              <w:t xml:space="preserve">valódi </w:t>
            </w:r>
            <w:r w:rsidRPr="006C50D6">
              <w:t>gyakorlati képzést kapnak</w:t>
            </w:r>
            <w:r>
              <w:t xml:space="preserve"> a hallgatók. </w:t>
            </w:r>
            <w:r w:rsidR="00CF406C">
              <w:t>(2) M</w:t>
            </w:r>
            <w:r w:rsidRPr="006C50D6">
              <w:t xml:space="preserve">inden </w:t>
            </w:r>
            <w:r w:rsidR="00A2472B">
              <w:t xml:space="preserve">végzett orvos </w:t>
            </w:r>
            <w:r w:rsidR="00063888">
              <w:t xml:space="preserve">képessé </w:t>
            </w:r>
            <w:r w:rsidR="00063888" w:rsidRPr="008F65B8">
              <w:t>vál</w:t>
            </w:r>
            <w:r w:rsidR="00A2472B">
              <w:t>jon</w:t>
            </w:r>
            <w:r w:rsidR="00063888" w:rsidRPr="008F65B8">
              <w:t xml:space="preserve"> </w:t>
            </w:r>
            <w:r w:rsidR="00FC5A66" w:rsidRPr="008F65B8">
              <w:t xml:space="preserve">alapvető </w:t>
            </w:r>
            <w:r w:rsidR="00A2472B">
              <w:t xml:space="preserve">sebészeti </w:t>
            </w:r>
            <w:r w:rsidR="00063888">
              <w:t xml:space="preserve">beavatkozások </w:t>
            </w:r>
            <w:r w:rsidR="00CF406C">
              <w:t>(pl. sebellátás</w:t>
            </w:r>
            <w:r w:rsidR="00A2472B">
              <w:t xml:space="preserve">, varratszedés, </w:t>
            </w:r>
            <w:proofErr w:type="spellStart"/>
            <w:r w:rsidR="00A2472B">
              <w:t>stb</w:t>
            </w:r>
            <w:proofErr w:type="spellEnd"/>
            <w:r w:rsidR="00CF406C">
              <w:t xml:space="preserve">) </w:t>
            </w:r>
            <w:r w:rsidR="00063888">
              <w:t>elvégzésére</w:t>
            </w:r>
            <w:r w:rsidR="00FC5A66" w:rsidRPr="008F65B8">
              <w:t>.</w:t>
            </w:r>
            <w:r w:rsidR="00CE4EBD">
              <w:t xml:space="preserve"> </w:t>
            </w:r>
            <w:r w:rsidR="00CF406C">
              <w:t xml:space="preserve">(3) A klinikai modulban oktatott manuális tárgyak megértéséhez és teljesítéséhez szilárd alapok biztosítása. </w:t>
            </w:r>
            <w:r w:rsidR="00A2472B">
              <w:t xml:space="preserve">(4) </w:t>
            </w:r>
            <w:r w:rsidR="00CE4EBD" w:rsidRPr="008F65B8">
              <w:t xml:space="preserve">A tantárgy </w:t>
            </w:r>
            <w:r w:rsidR="00A2472B">
              <w:t xml:space="preserve">legfőbb </w:t>
            </w:r>
            <w:r w:rsidR="00CE4EBD" w:rsidRPr="008F65B8">
              <w:t>célja, hogy f</w:t>
            </w:r>
            <w:r w:rsidR="00CE4EBD">
              <w:t xml:space="preserve">elmérje </w:t>
            </w:r>
            <w:r w:rsidR="00CE4EBD" w:rsidRPr="008F65B8">
              <w:t>a hallgatók manuális</w:t>
            </w:r>
            <w:r w:rsidR="00CE4EBD">
              <w:t xml:space="preserve"> készségét és ezáltal orientálja őket a számukra leginkább megfelelő szak</w:t>
            </w:r>
            <w:r w:rsidR="00A2472B">
              <w:t>ma</w:t>
            </w:r>
            <w:r w:rsidR="00CE4EBD">
              <w:t xml:space="preserve"> </w:t>
            </w:r>
            <w:r w:rsidR="00A2472B">
              <w:t>ki</w:t>
            </w:r>
            <w:r w:rsidR="00CE4EBD">
              <w:t>választásában.</w:t>
            </w:r>
          </w:p>
          <w:p w:rsidR="0034148A" w:rsidRPr="00ED5084" w:rsidRDefault="0034148A" w:rsidP="00496AA1">
            <w:pPr>
              <w:rPr>
                <w:b/>
              </w:rPr>
            </w:pP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tárgy tematikája</w:t>
            </w:r>
            <w:r w:rsidR="00CD6230" w:rsidRPr="00ED5084">
              <w:rPr>
                <w:b/>
              </w:rPr>
              <w:t xml:space="preserve"> (heti bontásban, sorszámozva)</w:t>
            </w:r>
            <w:r w:rsidRPr="00ED5084">
              <w:rPr>
                <w:b/>
              </w:rPr>
              <w:t>:</w:t>
            </w:r>
          </w:p>
          <w:p w:rsidR="00B36613" w:rsidRPr="00ED5084" w:rsidRDefault="00B36613" w:rsidP="00ED5084">
            <w:pPr>
              <w:pStyle w:val="Cmsor4"/>
              <w:spacing w:before="0" w:beforeAutospacing="0" w:after="0" w:afterAutospacing="0"/>
              <w:rPr>
                <w:u w:val="single"/>
              </w:rPr>
            </w:pPr>
            <w:r w:rsidRPr="00ED5084">
              <w:rPr>
                <w:u w:val="single"/>
              </w:rPr>
              <w:t>Előadás</w:t>
            </w:r>
            <w:r w:rsidR="00AE1604">
              <w:rPr>
                <w:u w:val="single"/>
              </w:rPr>
              <w:t xml:space="preserve"> </w:t>
            </w:r>
          </w:p>
          <w:p w:rsidR="00432CB7" w:rsidRPr="00ED5084" w:rsidRDefault="00B36613" w:rsidP="00ED5084">
            <w:pPr>
              <w:ind w:left="6270" w:hanging="6270"/>
              <w:rPr>
                <w:color w:val="000000"/>
              </w:rPr>
            </w:pPr>
            <w:r w:rsidRPr="008F65B8">
              <w:t>1</w:t>
            </w:r>
            <w:r>
              <w:t>. hét</w:t>
            </w:r>
            <w:r w:rsidRPr="008F65B8">
              <w:t xml:space="preserve"> Az intézet és a curriculum bemutatása, </w:t>
            </w:r>
            <w:r>
              <w:t>a</w:t>
            </w:r>
            <w:r w:rsidR="00774F02">
              <w:t xml:space="preserve"> </w:t>
            </w:r>
            <w:r w:rsidR="00774F02" w:rsidRPr="008F65B8">
              <w:t>műtő felépítése és berendezése</w:t>
            </w:r>
            <w:r w:rsidR="00432CB7">
              <w:t xml:space="preserve"> </w:t>
            </w:r>
            <w:r w:rsidR="00432CB7" w:rsidRPr="00ED5084">
              <w:rPr>
                <w:color w:val="000000"/>
              </w:rPr>
              <w:t>(Prof. Dr. Wéber György)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 w:rsidRPr="008F65B8">
              <w:t>2</w:t>
            </w:r>
            <w:r>
              <w:t>. hét</w:t>
            </w:r>
            <w:r w:rsidR="00774F02">
              <w:t xml:space="preserve"> S</w:t>
            </w:r>
            <w:r w:rsidRPr="008F65B8">
              <w:t>terilizálás, dezinficiálás, a sebfertőzés megelőzésének</w:t>
            </w:r>
            <w:r>
              <w:t xml:space="preserve"> lehetőségei.</w:t>
            </w:r>
            <w:r w:rsidR="00432CB7">
              <w:t xml:space="preserve"> </w:t>
            </w:r>
            <w:r w:rsidR="00432CB7" w:rsidRPr="00ED5084">
              <w:rPr>
                <w:color w:val="000000"/>
              </w:rPr>
              <w:t>(Prof. Dr. Sándor József)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 w:rsidRPr="008F65B8">
              <w:t>3</w:t>
            </w:r>
            <w:r>
              <w:t>. hét</w:t>
            </w:r>
            <w:r w:rsidRPr="008F65B8">
              <w:t xml:space="preserve"> Alapvető sebészeti műszerek, varróanyagok</w:t>
            </w:r>
            <w:r>
              <w:t>.</w:t>
            </w:r>
            <w:r w:rsidR="00432CB7">
              <w:t xml:space="preserve"> </w:t>
            </w:r>
            <w:r w:rsidR="00774F02" w:rsidRPr="00ED5084">
              <w:rPr>
                <w:color w:val="000000"/>
              </w:rPr>
              <w:t>(Dr. Ferencz Andrea)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>
              <w:t xml:space="preserve">4. hét Alapvető </w:t>
            </w:r>
            <w:r w:rsidRPr="008F65B8">
              <w:t>varrattípusok</w:t>
            </w:r>
            <w:r>
              <w:t xml:space="preserve"> és speciális varrattechnikák.</w:t>
            </w:r>
            <w:r w:rsidR="00432CB7">
              <w:t xml:space="preserve"> </w:t>
            </w:r>
            <w:r w:rsidR="00432CB7" w:rsidRPr="00ED5084">
              <w:rPr>
                <w:color w:val="000000"/>
              </w:rPr>
              <w:t>(</w:t>
            </w:r>
            <w:r w:rsidR="00A956FC" w:rsidRPr="00ED5084">
              <w:rPr>
                <w:color w:val="000000"/>
              </w:rPr>
              <w:t>Dr. Ferencz Andrea</w:t>
            </w:r>
            <w:r w:rsidR="00432CB7" w:rsidRPr="00ED5084">
              <w:rPr>
                <w:color w:val="000000"/>
              </w:rPr>
              <w:t>)</w:t>
            </w:r>
          </w:p>
          <w:p w:rsidR="00B36613" w:rsidRDefault="00B36613" w:rsidP="00ED5084">
            <w:pPr>
              <w:ind w:right="-1076"/>
              <w:jc w:val="both"/>
            </w:pPr>
            <w:r>
              <w:t>5. hét</w:t>
            </w:r>
            <w:r w:rsidRPr="008F65B8">
              <w:t xml:space="preserve"> Sebek és a sebellátás alapelvei, vérzések és vérzéscsillapítás,</w:t>
            </w:r>
            <w:r>
              <w:t xml:space="preserve"> </w:t>
            </w:r>
            <w:r w:rsidRPr="008F65B8">
              <w:t>a sérülés</w:t>
            </w:r>
            <w:r>
              <w:t xml:space="preserve"> </w:t>
            </w:r>
            <w:r w:rsidRPr="008F65B8">
              <w:t>által</w:t>
            </w:r>
            <w:r>
              <w:t xml:space="preserve">ános és helyi </w:t>
            </w:r>
          </w:p>
          <w:p w:rsidR="00B36613" w:rsidRPr="00ED5084" w:rsidRDefault="00220542" w:rsidP="00ED5084">
            <w:pPr>
              <w:ind w:right="-1076"/>
              <w:jc w:val="both"/>
              <w:rPr>
                <w:color w:val="000000"/>
              </w:rPr>
            </w:pPr>
            <w:r>
              <w:t xml:space="preserve">          </w:t>
            </w:r>
            <w:r w:rsidR="00B36613">
              <w:t xml:space="preserve">következményei. </w:t>
            </w:r>
            <w:r w:rsidR="00774F02" w:rsidRPr="00ED5084">
              <w:rPr>
                <w:color w:val="000000"/>
              </w:rPr>
              <w:t xml:space="preserve">(Dr. </w:t>
            </w:r>
            <w:proofErr w:type="spellStart"/>
            <w:r w:rsidR="00774F02" w:rsidRPr="00ED5084">
              <w:rPr>
                <w:color w:val="000000"/>
              </w:rPr>
              <w:t>Szokoly</w:t>
            </w:r>
            <w:proofErr w:type="spellEnd"/>
            <w:r w:rsidR="00774F02" w:rsidRPr="00ED5084">
              <w:rPr>
                <w:color w:val="000000"/>
              </w:rPr>
              <w:t xml:space="preserve"> Miklós)</w:t>
            </w:r>
          </w:p>
          <w:p w:rsidR="00B36613" w:rsidRPr="00ED5084" w:rsidRDefault="00B36613" w:rsidP="00ED5084">
            <w:pPr>
              <w:ind w:right="-1076"/>
              <w:jc w:val="both"/>
              <w:rPr>
                <w:color w:val="000000"/>
              </w:rPr>
            </w:pPr>
            <w:r>
              <w:t>6. hét</w:t>
            </w:r>
            <w:r w:rsidRPr="008F65B8">
              <w:t xml:space="preserve"> A műtét (akut, </w:t>
            </w:r>
            <w:proofErr w:type="spellStart"/>
            <w:r w:rsidRPr="008F65B8">
              <w:t>elektív</w:t>
            </w:r>
            <w:proofErr w:type="spellEnd"/>
            <w:r w:rsidRPr="008F65B8">
              <w:t>, a beteg előkészítése, műtéti feltárások).</w:t>
            </w:r>
            <w:r w:rsidR="00774F02">
              <w:t xml:space="preserve"> </w:t>
            </w:r>
            <w:r w:rsidR="00774F02" w:rsidRPr="00ED5084">
              <w:rPr>
                <w:color w:val="000000"/>
              </w:rPr>
              <w:t xml:space="preserve">(Dr. </w:t>
            </w:r>
            <w:proofErr w:type="spellStart"/>
            <w:r w:rsidR="00A956FC">
              <w:rPr>
                <w:color w:val="000000"/>
              </w:rPr>
              <w:t>Ender</w:t>
            </w:r>
            <w:proofErr w:type="spellEnd"/>
            <w:r w:rsidR="00A956FC">
              <w:rPr>
                <w:color w:val="000000"/>
              </w:rPr>
              <w:t xml:space="preserve"> Ferenc</w:t>
            </w:r>
            <w:r w:rsidR="00774F02" w:rsidRPr="00ED5084">
              <w:rPr>
                <w:color w:val="000000"/>
              </w:rPr>
              <w:t>)</w:t>
            </w:r>
          </w:p>
          <w:p w:rsidR="00B36613" w:rsidRDefault="00AE1604" w:rsidP="00ED5084">
            <w:pPr>
              <w:ind w:right="-1076"/>
              <w:jc w:val="both"/>
              <w:rPr>
                <w:color w:val="000000"/>
              </w:rPr>
            </w:pPr>
            <w:r>
              <w:t>7</w:t>
            </w:r>
            <w:r w:rsidR="00774F02" w:rsidRPr="00774F02">
              <w:t>. hét</w:t>
            </w:r>
            <w:r w:rsidR="00774F02" w:rsidRPr="00ED5084">
              <w:rPr>
                <w:b/>
              </w:rPr>
              <w:t xml:space="preserve"> </w:t>
            </w:r>
            <w:r w:rsidR="00B36613" w:rsidRPr="008F65B8">
              <w:t xml:space="preserve">A </w:t>
            </w:r>
            <w:proofErr w:type="spellStart"/>
            <w:r w:rsidR="00B36613" w:rsidRPr="008F65B8">
              <w:t>l</w:t>
            </w:r>
            <w:r w:rsidR="00B36613">
              <w:t>aparoszkópos</w:t>
            </w:r>
            <w:proofErr w:type="spellEnd"/>
            <w:r w:rsidR="00B36613">
              <w:t xml:space="preserve"> sebészet alapjai. </w:t>
            </w:r>
            <w:r w:rsidR="00774F02">
              <w:t>(</w:t>
            </w:r>
            <w:r w:rsidR="00774F02" w:rsidRPr="00ED5084">
              <w:rPr>
                <w:color w:val="000000"/>
              </w:rPr>
              <w:t>Prof. Dr. Wéber György)</w:t>
            </w:r>
          </w:p>
          <w:p w:rsidR="00CD24EE" w:rsidRDefault="00CD24EE" w:rsidP="00ED5084">
            <w:pPr>
              <w:rPr>
                <w:color w:val="000000"/>
              </w:rPr>
            </w:pPr>
          </w:p>
          <w:p w:rsidR="00111568" w:rsidRPr="00ED5084" w:rsidRDefault="00111568" w:rsidP="00ED5084">
            <w:pPr>
              <w:pStyle w:val="Cmsor6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D5084">
              <w:rPr>
                <w:sz w:val="24"/>
                <w:szCs w:val="24"/>
                <w:u w:val="single"/>
              </w:rPr>
              <w:t xml:space="preserve">Gyakorlat </w:t>
            </w:r>
            <w:r w:rsidRPr="00ED5084">
              <w:rPr>
                <w:b w:val="0"/>
                <w:sz w:val="24"/>
                <w:szCs w:val="24"/>
              </w:rPr>
              <w:t>(</w:t>
            </w:r>
            <w:r w:rsidR="00CE4EBD" w:rsidRPr="00ED5084">
              <w:rPr>
                <w:b w:val="0"/>
                <w:sz w:val="24"/>
                <w:szCs w:val="24"/>
              </w:rPr>
              <w:t>két</w:t>
            </w:r>
            <w:r w:rsidRPr="00ED5084">
              <w:rPr>
                <w:b w:val="0"/>
                <w:sz w:val="24"/>
                <w:szCs w:val="24"/>
              </w:rPr>
              <w:t>h</w:t>
            </w:r>
            <w:r w:rsidR="00CE4EBD" w:rsidRPr="00ED5084">
              <w:rPr>
                <w:b w:val="0"/>
                <w:sz w:val="24"/>
                <w:szCs w:val="24"/>
              </w:rPr>
              <w:t>e</w:t>
            </w:r>
            <w:r w:rsidRPr="00ED5084">
              <w:rPr>
                <w:b w:val="0"/>
                <w:sz w:val="24"/>
                <w:szCs w:val="24"/>
              </w:rPr>
              <w:t>t</w:t>
            </w:r>
            <w:r w:rsidR="00CE4EBD" w:rsidRPr="00ED5084">
              <w:rPr>
                <w:b w:val="0"/>
                <w:sz w:val="24"/>
                <w:szCs w:val="24"/>
              </w:rPr>
              <w:t>ente 3 óra</w:t>
            </w:r>
            <w:r w:rsidRPr="00ED5084">
              <w:rPr>
                <w:b w:val="0"/>
                <w:sz w:val="24"/>
                <w:szCs w:val="24"/>
              </w:rPr>
              <w:t>)</w:t>
            </w:r>
          </w:p>
          <w:p w:rsidR="00111568" w:rsidRPr="00111568" w:rsidRDefault="00CE4EBD" w:rsidP="00ED5084">
            <w:pPr>
              <w:ind w:right="-1368"/>
            </w:pPr>
            <w:r>
              <w:t>1.</w:t>
            </w:r>
            <w:r w:rsidR="00111568" w:rsidRPr="00111568">
              <w:t xml:space="preserve"> Ismerkedés a műtővel, műtőtermi viselkedés szabályai, bemosakodás, műtéti terület előkészítése.</w:t>
            </w:r>
          </w:p>
          <w:p w:rsidR="00111568" w:rsidRDefault="009A070D" w:rsidP="00111568">
            <w:r>
              <w:t xml:space="preserve">    </w:t>
            </w:r>
            <w:r w:rsidR="00111568" w:rsidRPr="00111568">
              <w:t xml:space="preserve">Alapvető sebészeti </w:t>
            </w:r>
            <w:r w:rsidR="00A2472B">
              <w:t>eszközök</w:t>
            </w:r>
            <w:r w:rsidR="00111568" w:rsidRPr="00111568">
              <w:t xml:space="preserve"> bemutatása, használatuk gyakorlása. </w:t>
            </w:r>
          </w:p>
          <w:p w:rsidR="00B36613" w:rsidRDefault="00432CB7" w:rsidP="00ED5084">
            <w:pPr>
              <w:ind w:left="851" w:hanging="851"/>
            </w:pPr>
            <w:r>
              <w:t xml:space="preserve">2. </w:t>
            </w:r>
            <w:r w:rsidR="00220542">
              <w:t xml:space="preserve">Csomózás technikája, </w:t>
            </w:r>
            <w:r w:rsidRPr="00432CB7">
              <w:t>a</w:t>
            </w:r>
            <w:r w:rsidR="00B36613" w:rsidRPr="00432CB7">
              <w:t xml:space="preserve">lapvető varrat technikák gyakorlása </w:t>
            </w:r>
            <w:proofErr w:type="spellStart"/>
            <w:r w:rsidR="00111568" w:rsidRPr="00432CB7">
              <w:t>in</w:t>
            </w:r>
            <w:proofErr w:type="spellEnd"/>
            <w:r w:rsidR="00111568" w:rsidRPr="00432CB7">
              <w:t xml:space="preserve"> vitro </w:t>
            </w:r>
            <w:r w:rsidR="00B36613" w:rsidRPr="00432CB7">
              <w:t>modellen.</w:t>
            </w:r>
          </w:p>
          <w:p w:rsidR="00B36613" w:rsidRDefault="00AE1604" w:rsidP="00B36613">
            <w:r>
              <w:t>3</w:t>
            </w:r>
            <w:r w:rsidR="00432CB7">
              <w:t>.</w:t>
            </w:r>
            <w:r w:rsidR="00B36613" w:rsidRPr="00111568">
              <w:t xml:space="preserve"> Alapvető varrat technikák gyakorlása </w:t>
            </w:r>
            <w:proofErr w:type="gramStart"/>
            <w:r w:rsidR="00A2472B">
              <w:t>ex</w:t>
            </w:r>
            <w:proofErr w:type="gramEnd"/>
            <w:r w:rsidR="00A2472B">
              <w:t xml:space="preserve"> vivo </w:t>
            </w:r>
            <w:r w:rsidR="00B36613" w:rsidRPr="00111568">
              <w:t xml:space="preserve">állati szöveten (csomós öltések). </w:t>
            </w:r>
          </w:p>
          <w:p w:rsidR="001516D9" w:rsidRPr="00111568" w:rsidRDefault="00AE1604" w:rsidP="00B36613">
            <w:r>
              <w:t>4</w:t>
            </w:r>
            <w:r w:rsidR="001516D9">
              <w:t>.</w:t>
            </w:r>
            <w:r w:rsidR="001516D9" w:rsidRPr="00111568">
              <w:t xml:space="preserve"> Alapvető varrat technikák gyakorlása </w:t>
            </w:r>
            <w:proofErr w:type="gramStart"/>
            <w:r w:rsidR="00A2472B">
              <w:t>ex</w:t>
            </w:r>
            <w:proofErr w:type="gramEnd"/>
            <w:r w:rsidR="00A2472B">
              <w:t xml:space="preserve"> vivo </w:t>
            </w:r>
            <w:r w:rsidR="001516D9" w:rsidRPr="00111568">
              <w:t>állati szöveten (</w:t>
            </w:r>
            <w:r>
              <w:t>tovafutó</w:t>
            </w:r>
            <w:r w:rsidR="001516D9" w:rsidRPr="00111568">
              <w:t xml:space="preserve"> öltések).</w:t>
            </w:r>
          </w:p>
          <w:p w:rsidR="00A2472B" w:rsidRDefault="00AE1604" w:rsidP="00AE1604">
            <w:r>
              <w:t xml:space="preserve">5. </w:t>
            </w:r>
            <w:proofErr w:type="spellStart"/>
            <w:r w:rsidRPr="00111568">
              <w:t>Laparoszkópos</w:t>
            </w:r>
            <w:proofErr w:type="spellEnd"/>
            <w:r w:rsidRPr="00111568">
              <w:t xml:space="preserve"> </w:t>
            </w:r>
            <w:r w:rsidR="00A2472B">
              <w:t xml:space="preserve">eszközök és </w:t>
            </w:r>
            <w:r w:rsidRPr="00111568">
              <w:t>műszerek</w:t>
            </w:r>
            <w:r w:rsidR="00A2472B">
              <w:t>. A</w:t>
            </w:r>
            <w:r w:rsidRPr="00111568">
              <w:t xml:space="preserve"> torony bemutatása.</w:t>
            </w:r>
            <w:r w:rsidR="00A2472B">
              <w:t xml:space="preserve"> </w:t>
            </w:r>
            <w:proofErr w:type="spellStart"/>
            <w:r w:rsidR="00A2472B" w:rsidRPr="00111568">
              <w:t>Laparoszkópos</w:t>
            </w:r>
            <w:proofErr w:type="spellEnd"/>
            <w:r w:rsidR="00A2472B" w:rsidRPr="00111568">
              <w:t xml:space="preserve"> mozdulatok gyakorlása </w:t>
            </w:r>
          </w:p>
          <w:p w:rsidR="00AE1604" w:rsidRDefault="00A2472B" w:rsidP="00AE1604">
            <w:r>
              <w:t xml:space="preserve">    </w:t>
            </w:r>
            <w:proofErr w:type="spellStart"/>
            <w:r w:rsidRPr="00111568">
              <w:t>pelvitraineren</w:t>
            </w:r>
            <w:proofErr w:type="spellEnd"/>
            <w:r>
              <w:t>.</w:t>
            </w:r>
          </w:p>
          <w:p w:rsidR="00B36613" w:rsidRDefault="00AE1604" w:rsidP="00AE1604">
            <w:r>
              <w:t xml:space="preserve">6. </w:t>
            </w:r>
            <w:proofErr w:type="spellStart"/>
            <w:r w:rsidRPr="00111568">
              <w:t>Laparoszkópos</w:t>
            </w:r>
            <w:proofErr w:type="spellEnd"/>
            <w:r w:rsidRPr="00111568">
              <w:t xml:space="preserve"> mozdulatok gyakorlása </w:t>
            </w:r>
            <w:proofErr w:type="spellStart"/>
            <w:r w:rsidRPr="00111568">
              <w:t>pelvitraineren</w:t>
            </w:r>
            <w:proofErr w:type="spellEnd"/>
            <w:r w:rsidRPr="00111568">
              <w:t>.</w:t>
            </w:r>
          </w:p>
          <w:p w:rsidR="00AE1604" w:rsidRDefault="00AE1604" w:rsidP="00AE1604">
            <w:pPr>
              <w:ind w:right="-982"/>
            </w:pPr>
            <w:r>
              <w:t xml:space="preserve">7. </w:t>
            </w:r>
            <w:r w:rsidRPr="00111568">
              <w:t xml:space="preserve">Szövetek szétválasztásának és egyesítésének gyakorlása altatott kisállaton (háti </w:t>
            </w:r>
            <w:proofErr w:type="spellStart"/>
            <w:r w:rsidRPr="00111568">
              <w:t>naevus</w:t>
            </w:r>
            <w:proofErr w:type="spellEnd"/>
            <w:r w:rsidRPr="00111568">
              <w:t xml:space="preserve"> eltávolítása</w:t>
            </w:r>
            <w:r>
              <w:t xml:space="preserve">, </w:t>
            </w:r>
          </w:p>
          <w:p w:rsidR="00AE1604" w:rsidRDefault="00AE1604" w:rsidP="00216C27">
            <w:pPr>
              <w:rPr>
                <w:rFonts w:ascii="H-Arial" w:hAnsi="H-Arial"/>
                <w:sz w:val="22"/>
                <w:szCs w:val="22"/>
              </w:rPr>
            </w:pPr>
            <w:r>
              <w:t xml:space="preserve">    </w:t>
            </w:r>
            <w:proofErr w:type="spellStart"/>
            <w:r>
              <w:t>m</w:t>
            </w:r>
            <w:r w:rsidRPr="00111568">
              <w:t>edian</w:t>
            </w:r>
            <w:proofErr w:type="spellEnd"/>
            <w:r w:rsidRPr="00111568">
              <w:t xml:space="preserve"> </w:t>
            </w:r>
            <w:proofErr w:type="spellStart"/>
            <w:r w:rsidRPr="00111568">
              <w:t>laparotomia</w:t>
            </w:r>
            <w:proofErr w:type="spellEnd"/>
            <w:r w:rsidR="00A2472B">
              <w:t xml:space="preserve">, </w:t>
            </w:r>
            <w:proofErr w:type="spellStart"/>
            <w:r w:rsidR="00A2472B">
              <w:t>splenectomia</w:t>
            </w:r>
            <w:proofErr w:type="spellEnd"/>
            <w:r>
              <w:t>)</w:t>
            </w:r>
            <w:r w:rsidRPr="00111568">
              <w:t>.</w:t>
            </w:r>
          </w:p>
          <w:p w:rsidR="00AE1604" w:rsidRDefault="00AE1604" w:rsidP="00216C27">
            <w:pPr>
              <w:rPr>
                <w:rFonts w:ascii="H-Arial" w:hAnsi="H-Arial"/>
                <w:sz w:val="22"/>
                <w:szCs w:val="22"/>
              </w:rPr>
            </w:pPr>
          </w:p>
          <w:p w:rsidR="001D3F27" w:rsidRPr="00ED5084" w:rsidRDefault="001D3F27" w:rsidP="00ED5084">
            <w:pPr>
              <w:pStyle w:val="Cmsor6"/>
              <w:spacing w:before="0" w:beforeAutospacing="0" w:after="0" w:afterAutospacing="0"/>
              <w:rPr>
                <w:b w:val="0"/>
              </w:rPr>
            </w:pP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lastRenderedPageBreak/>
              <w:t xml:space="preserve">A foglalkozásokon való </w:t>
            </w:r>
            <w:r w:rsidR="00D42EA0" w:rsidRPr="00ED5084">
              <w:rPr>
                <w:b/>
              </w:rPr>
              <w:t>részvétel követelményei és a tá</w:t>
            </w:r>
            <w:r w:rsidRPr="00ED5084">
              <w:rPr>
                <w:b/>
              </w:rPr>
              <w:t>volmaradás pótlásának lehetősége:</w:t>
            </w:r>
          </w:p>
          <w:p w:rsidR="00BC70EA" w:rsidRDefault="00FC5A66" w:rsidP="00106E5E">
            <w:pPr>
              <w:jc w:val="both"/>
            </w:pPr>
            <w:r w:rsidRPr="008F65B8">
              <w:t>A</w:t>
            </w:r>
            <w:r>
              <w:t xml:space="preserve">z előadásokon és </w:t>
            </w:r>
            <w:r w:rsidRPr="008F65B8">
              <w:t>gyakorlatokon való részvétel kötelező</w:t>
            </w:r>
            <w:r>
              <w:t>, melyet rendszeresen ellenőrzünk</w:t>
            </w:r>
            <w:r w:rsidRPr="008F65B8">
              <w:t xml:space="preserve">. </w:t>
            </w:r>
            <w:r w:rsidR="00106E5E">
              <w:t xml:space="preserve">Az előadások pótlására nincs lehetőség, kettő vagy azt meghaladó hiányzás esetén a félévet nem írjuk alá. </w:t>
            </w:r>
          </w:p>
          <w:p w:rsidR="00106E5E" w:rsidRDefault="00106E5E" w:rsidP="00106E5E">
            <w:pPr>
              <w:jc w:val="both"/>
            </w:pPr>
            <w:r>
              <w:t xml:space="preserve">A gyakorlatokról egy alkalommal lehet hiányozni, ekkor a félév aláírásra kerül. Két hiányzás esetén, ha a hallgató egyiket sem pótolta, akkor a félév aláírását megtagadjuk. </w:t>
            </w:r>
          </w:p>
          <w:p w:rsidR="00FC5A66" w:rsidRPr="00EE06C7" w:rsidRDefault="00106E5E" w:rsidP="00BC70EA">
            <w:pPr>
              <w:jc w:val="both"/>
            </w:pPr>
            <w:r>
              <w:t>E</w:t>
            </w:r>
            <w:r w:rsidR="009A070D">
              <w:t>gy</w:t>
            </w:r>
            <w:r w:rsidR="00FC5A66" w:rsidRPr="008F65B8">
              <w:t xml:space="preserve"> gyakorlat </w:t>
            </w:r>
            <w:r w:rsidR="009A070D">
              <w:t xml:space="preserve">a kéthetes </w:t>
            </w:r>
            <w:r>
              <w:t xml:space="preserve">oktatási </w:t>
            </w:r>
            <w:r w:rsidR="009A070D">
              <w:t>periódus</w:t>
            </w:r>
            <w:r>
              <w:t>ok</w:t>
            </w:r>
            <w:r w:rsidR="009A070D">
              <w:t xml:space="preserve">ban </w:t>
            </w:r>
            <w:r w:rsidR="00774F02" w:rsidRPr="008F65B8">
              <w:t>pót</w:t>
            </w:r>
            <w:r w:rsidR="00774F02">
              <w:t xml:space="preserve">olható </w:t>
            </w:r>
            <w:r w:rsidR="00FC5A66" w:rsidRPr="008F65B8">
              <w:t>más csoporthoz való csatlakozással</w:t>
            </w:r>
            <w:r w:rsidR="009A070D">
              <w:t xml:space="preserve"> a honlapon történő jelentkezéssel</w:t>
            </w:r>
            <w:r w:rsidR="00FC5A66" w:rsidRPr="008F65B8">
              <w:t xml:space="preserve">. </w:t>
            </w:r>
            <w:r>
              <w:t xml:space="preserve">Két hiányzás esetén </w:t>
            </w:r>
            <w:r w:rsidR="009A070D">
              <w:t>e</w:t>
            </w:r>
            <w:r w:rsidR="00774F02">
              <w:t>gy</w:t>
            </w:r>
            <w:r w:rsidR="00FC5A66" w:rsidRPr="008F65B8">
              <w:t xml:space="preserve"> gyakorlat pótlására a sz</w:t>
            </w:r>
            <w:r w:rsidR="00FC5A66">
              <w:t>orgalmi időszak</w:t>
            </w:r>
            <w:r w:rsidR="00FC5A66" w:rsidRPr="008F65B8">
              <w:t xml:space="preserve"> </w:t>
            </w:r>
            <w:r w:rsidR="00FC5A66">
              <w:t>utolsó</w:t>
            </w:r>
            <w:r w:rsidR="00FC5A66" w:rsidRPr="008F65B8">
              <w:t xml:space="preserve"> </w:t>
            </w:r>
            <w:r w:rsidR="00774F02">
              <w:t>h</w:t>
            </w:r>
            <w:r w:rsidR="00B40580">
              <w:t>etében biztosítunk lehetőséget</w:t>
            </w:r>
            <w:r w:rsidR="009A070D">
              <w:t>. Ezt a szándékát a hallgatónak jeleznie kell a mutettan@gmail.com email-re írt levelében (jelezve csoportszámát, elmulasztott gyakorlat számát)</w:t>
            </w:r>
            <w:r w:rsidR="00FC5A66">
              <w:t>.</w:t>
            </w:r>
            <w:r w:rsidR="008F3646">
              <w:t xml:space="preserve"> </w:t>
            </w:r>
            <w:r w:rsidR="00BC70EA">
              <w:t>Kettőnél t</w:t>
            </w:r>
            <w:r w:rsidR="008F3646" w:rsidRPr="0089110C">
              <w:t>öbb gyakorlatról való hiányzás</w:t>
            </w:r>
            <w:r w:rsidR="00220542">
              <w:t xml:space="preserve"> pótlására</w:t>
            </w:r>
            <w:r w:rsidR="008F3646">
              <w:t xml:space="preserve"> </w:t>
            </w:r>
            <w:r w:rsidR="00BC70EA">
              <w:t>-</w:t>
            </w:r>
            <w:r w:rsidR="00941B95">
              <w:t xml:space="preserve"> </w:t>
            </w:r>
            <w:r>
              <w:t>rendkívül indokolt esetben</w:t>
            </w:r>
            <w:r w:rsidR="008F3646">
              <w:t xml:space="preserve"> </w:t>
            </w:r>
            <w:r w:rsidR="00941B95">
              <w:t xml:space="preserve">- </w:t>
            </w:r>
            <w:r w:rsidR="008F3646">
              <w:t>az intézetvezető külön engedély</w:t>
            </w:r>
            <w:r w:rsidR="00BC70EA">
              <w:t>ével</w:t>
            </w:r>
            <w:r w:rsidR="008F3646">
              <w:t xml:space="preserve"> van lehetőség.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 xml:space="preserve">Az </w:t>
            </w:r>
            <w:r w:rsidR="00B10212">
              <w:rPr>
                <w:b/>
              </w:rPr>
              <w:t>igazolás módja a foglalkozásokról</w:t>
            </w:r>
            <w:r w:rsidRPr="00ED5084">
              <w:rPr>
                <w:b/>
              </w:rPr>
              <w:t xml:space="preserve"> való távollét esetén:</w:t>
            </w:r>
          </w:p>
          <w:p w:rsidR="001D3F27" w:rsidRPr="00ED5084" w:rsidRDefault="006E1887" w:rsidP="00273066">
            <w:pPr>
              <w:jc w:val="both"/>
              <w:rPr>
                <w:b/>
              </w:rPr>
            </w:pPr>
            <w:r w:rsidRPr="00FC11A0">
              <w:t>A</w:t>
            </w:r>
            <w:r>
              <w:t xml:space="preserve"> </w:t>
            </w:r>
            <w:r w:rsidRPr="00FC11A0">
              <w:t>hiányzás</w:t>
            </w:r>
            <w:r>
              <w:t>t</w:t>
            </w:r>
            <w:r w:rsidRPr="00FC11A0">
              <w:t xml:space="preserve"> igazolni kell.</w:t>
            </w:r>
            <w:r>
              <w:t xml:space="preserve"> Orvosi igazolásként csak az akut esetet alátámasztó eredeti és hivatalos formanyomtatványt vagy kórházi zárójelentést fogadjuk el, mely tartalmazza a naplósorszámot</w:t>
            </w:r>
            <w:r w:rsidRPr="00B13DC0">
              <w:rPr>
                <w:shd w:val="clear" w:color="auto" w:fill="FFFFFF"/>
              </w:rPr>
              <w:t>, az orvos személyes pecsétjének olvasható lenyomat</w:t>
            </w:r>
            <w:r>
              <w:rPr>
                <w:shd w:val="clear" w:color="auto" w:fill="FFFFFF"/>
              </w:rPr>
              <w:t>át</w:t>
            </w:r>
            <w:r w:rsidRPr="00B13DC0">
              <w:rPr>
                <w:shd w:val="clear" w:color="auto" w:fill="FFFFFF"/>
              </w:rPr>
              <w:t>, az orvosi munkahely azonosítására alkalmas ANTSZ kilencjegyű kódot</w:t>
            </w:r>
            <w:r>
              <w:t xml:space="preserve">. Az </w:t>
            </w:r>
            <w:proofErr w:type="gramStart"/>
            <w:r>
              <w:t>igazolást</w:t>
            </w:r>
            <w:proofErr w:type="gramEnd"/>
            <w:r>
              <w:t xml:space="preserve"> v. fénymásolatát a hallgató dokumentációjában megőrizzük. </w:t>
            </w:r>
            <w:proofErr w:type="spellStart"/>
            <w:r>
              <w:t>Elektív</w:t>
            </w:r>
            <w:proofErr w:type="spellEnd"/>
            <w:r>
              <w:t xml:space="preserve"> (tervezett) orvosi ellátás nem indokolja a hallgató hiányzását, így igazolásként nem fogadjuk el.</w:t>
            </w:r>
          </w:p>
        </w:tc>
      </w:tr>
      <w:tr w:rsidR="001D3F27" w:rsidTr="00ED5084">
        <w:tc>
          <w:tcPr>
            <w:tcW w:w="10368" w:type="dxa"/>
          </w:tcPr>
          <w:p w:rsidR="001D3F27" w:rsidRPr="00A956FC" w:rsidRDefault="001D3F27" w:rsidP="00E53859">
            <w:pPr>
              <w:jc w:val="both"/>
              <w:rPr>
                <w:b/>
              </w:rPr>
            </w:pPr>
            <w:r w:rsidRPr="00ED5084">
              <w:rPr>
                <w:b/>
              </w:rPr>
              <w:t>A félévközi ellenőrzések (beszámolók, zárthelyi dolgozatok) száma, témaköre és időpontja, pótlásuk és javításuk lehetősége:</w:t>
            </w:r>
            <w:r w:rsidR="00AE1604">
              <w:rPr>
                <w:b/>
              </w:rPr>
              <w:t xml:space="preserve"> </w:t>
            </w:r>
            <w:r w:rsidR="00E53859" w:rsidRPr="00E53859">
              <w:t>rövid</w:t>
            </w:r>
            <w:r w:rsidR="009C16D3">
              <w:t>,</w:t>
            </w:r>
            <w:r w:rsidR="00E53859" w:rsidRPr="00E53859">
              <w:t xml:space="preserve"> szóbeli és/vagy írásbeli beszámoló/teszt minden gyakorlaton. A </w:t>
            </w:r>
            <w:r w:rsidR="00E53859">
              <w:t xml:space="preserve">félévközi </w:t>
            </w:r>
            <w:r w:rsidR="00E53859" w:rsidRPr="00E53859">
              <w:t xml:space="preserve">számonkérések során szerzett pontok beépülnek a </w:t>
            </w:r>
            <w:r w:rsidR="009C16D3">
              <w:t xml:space="preserve">tárgy </w:t>
            </w:r>
            <w:r w:rsidR="00E53859" w:rsidRPr="00E53859">
              <w:t>végs</w:t>
            </w:r>
            <w:r w:rsidR="009C16D3">
              <w:t xml:space="preserve">ő érdemjegyet adó pontrendszerébe. </w:t>
            </w:r>
            <w:r w:rsidR="00E53859">
              <w:t xml:space="preserve">Pótlásukra a </w:t>
            </w:r>
            <w:r w:rsidR="009C16D3">
              <w:t xml:space="preserve">kéthetes oktatási cikluson belül a </w:t>
            </w:r>
            <w:r w:rsidR="00E53859">
              <w:t>pótgyakorlaton van lehetőség.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félév végi aláírás követelményei</w:t>
            </w:r>
            <w:r w:rsidR="00A04069" w:rsidRPr="00ED5084">
              <w:rPr>
                <w:b/>
              </w:rPr>
              <w:t xml:space="preserve"> (ideértve a hallgató egyéni munkával megoldandó feladatainak számát és típusát is)</w:t>
            </w:r>
            <w:r w:rsidRPr="00ED5084">
              <w:rPr>
                <w:b/>
              </w:rPr>
              <w:t>:</w:t>
            </w:r>
          </w:p>
          <w:p w:rsidR="001D3F27" w:rsidRPr="00ED5084" w:rsidRDefault="006A5E13" w:rsidP="00ED5084">
            <w:pPr>
              <w:jc w:val="both"/>
              <w:rPr>
                <w:b/>
              </w:rPr>
            </w:pPr>
            <w:r w:rsidRPr="001314E7">
              <w:t>Az előadásokról és a gyakorlatokról való hiányzás semmilyen címen nem haladhatja meg sem az előadások, sem a gyakorlatok 25%-át.</w:t>
            </w:r>
            <w:r>
              <w:t xml:space="preserve"> 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196573">
            <w:pPr>
              <w:rPr>
                <w:b/>
              </w:rPr>
            </w:pPr>
            <w:r w:rsidRPr="00ED5084">
              <w:rPr>
                <w:b/>
              </w:rPr>
              <w:t>Az osztályzat kialakításának módja:</w:t>
            </w:r>
          </w:p>
          <w:p w:rsidR="001D3F27" w:rsidRPr="00ED5084" w:rsidRDefault="00941B95" w:rsidP="001516D9">
            <w:pPr>
              <w:rPr>
                <w:b/>
              </w:rPr>
            </w:pPr>
            <w:r>
              <w:t xml:space="preserve">A vizsgán </w:t>
            </w:r>
            <w:r w:rsidRPr="00941B95">
              <w:t xml:space="preserve">a hallgató bemutatja gyakorlati </w:t>
            </w:r>
            <w:r>
              <w:t>készségét</w:t>
            </w:r>
            <w:r w:rsidR="009A070D">
              <w:t>,</w:t>
            </w:r>
            <w:r w:rsidRPr="00941B95">
              <w:t xml:space="preserve"> illetve számot ad elméleti tudásáról</w:t>
            </w:r>
            <w:r>
              <w:t xml:space="preserve">. </w:t>
            </w:r>
          </w:p>
        </w:tc>
      </w:tr>
      <w:tr w:rsidR="001D3F27" w:rsidTr="00ED5084">
        <w:tc>
          <w:tcPr>
            <w:tcW w:w="10368" w:type="dxa"/>
            <w:vAlign w:val="center"/>
          </w:tcPr>
          <w:p w:rsidR="00496AA1" w:rsidRPr="00196573" w:rsidRDefault="001D3F27" w:rsidP="00ED5084">
            <w:pPr>
              <w:spacing w:line="360" w:lineRule="auto"/>
            </w:pPr>
            <w:r w:rsidRPr="00ED5084">
              <w:rPr>
                <w:b/>
              </w:rPr>
              <w:t>A vizsga típusa:</w:t>
            </w:r>
            <w:r w:rsidR="00196573" w:rsidRPr="00ED5084">
              <w:rPr>
                <w:b/>
              </w:rPr>
              <w:t xml:space="preserve"> </w:t>
            </w:r>
            <w:r w:rsidR="006A5E13" w:rsidRPr="00941B95">
              <w:t xml:space="preserve">kollokvium </w:t>
            </w:r>
          </w:p>
        </w:tc>
      </w:tr>
      <w:tr w:rsidR="0034148A" w:rsidTr="00ED5084">
        <w:tc>
          <w:tcPr>
            <w:tcW w:w="10368" w:type="dxa"/>
            <w:vAlign w:val="center"/>
          </w:tcPr>
          <w:p w:rsidR="0034148A" w:rsidRPr="00ED5084" w:rsidRDefault="0034148A" w:rsidP="00196573">
            <w:pPr>
              <w:rPr>
                <w:b/>
              </w:rPr>
            </w:pPr>
            <w:r w:rsidRPr="00ED5084">
              <w:rPr>
                <w:b/>
              </w:rPr>
              <w:t>Vizsgakövetelmények:</w:t>
            </w:r>
          </w:p>
          <w:p w:rsidR="00196573" w:rsidRPr="00ED5084" w:rsidRDefault="00A51E1C" w:rsidP="00B23B28">
            <w:pPr>
              <w:rPr>
                <w:b/>
              </w:rPr>
            </w:pPr>
            <w:r>
              <w:t>(1) a</w:t>
            </w:r>
            <w:r w:rsidR="00196573" w:rsidRPr="00196573">
              <w:t>z előadások</w:t>
            </w:r>
            <w:r>
              <w:t>on</w:t>
            </w:r>
            <w:r w:rsidR="00196573">
              <w:t xml:space="preserve"> </w:t>
            </w:r>
            <w:r w:rsidR="00196573" w:rsidRPr="00196573">
              <w:t>elhangzott</w:t>
            </w:r>
            <w:r>
              <w:t xml:space="preserve"> elmélet</w:t>
            </w:r>
            <w:r w:rsidR="003D6B46">
              <w:t xml:space="preserve">, </w:t>
            </w:r>
            <w:r>
              <w:t>(2)</w:t>
            </w:r>
            <w:r w:rsidR="003D6B46">
              <w:t xml:space="preserve"> a gyakorlatokon elsajátított manuális készség</w:t>
            </w:r>
            <w:r>
              <w:t xml:space="preserve">, (3) a tankönyv és </w:t>
            </w:r>
            <w:r w:rsidR="00B10212">
              <w:t xml:space="preserve">(4) </w:t>
            </w:r>
            <w:r>
              <w:t xml:space="preserve">a </w:t>
            </w:r>
            <w:r w:rsidR="00B10212">
              <w:t xml:space="preserve">videók </w:t>
            </w:r>
            <w:r>
              <w:t>anyaga</w:t>
            </w:r>
            <w:r w:rsidR="00B10212">
              <w:t xml:space="preserve"> (DVD, </w:t>
            </w:r>
            <w:r w:rsidR="00B23B28">
              <w:t xml:space="preserve">Központi Könyvtár Tudásbázisáról </w:t>
            </w:r>
            <w:r w:rsidR="00B10212">
              <w:t>letölthető)</w:t>
            </w:r>
          </w:p>
        </w:tc>
      </w:tr>
      <w:tr w:rsidR="001D3F27" w:rsidTr="00ED5084">
        <w:tc>
          <w:tcPr>
            <w:tcW w:w="10368" w:type="dxa"/>
            <w:vAlign w:val="center"/>
          </w:tcPr>
          <w:p w:rsidR="00196573" w:rsidRDefault="001D3F27" w:rsidP="00196573">
            <w:r w:rsidRPr="00ED5084">
              <w:rPr>
                <w:b/>
              </w:rPr>
              <w:t>A vizsgajelentkezés módja:</w:t>
            </w:r>
            <w:r w:rsidR="00196573">
              <w:t xml:space="preserve"> </w:t>
            </w:r>
          </w:p>
          <w:p w:rsidR="003D6B46" w:rsidRPr="00196573" w:rsidRDefault="006A5E13" w:rsidP="00196573">
            <w:r>
              <w:t xml:space="preserve">A </w:t>
            </w:r>
            <w:proofErr w:type="spellStart"/>
            <w:r>
              <w:t>Neptun</w:t>
            </w:r>
            <w:proofErr w:type="spellEnd"/>
            <w:r>
              <w:t xml:space="preserve"> rendszerben</w:t>
            </w:r>
            <w:r w:rsidR="00196573">
              <w:t xml:space="preserve"> 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vizsgajelentkezés módosításának rendje:</w:t>
            </w:r>
          </w:p>
          <w:p w:rsidR="001D3F27" w:rsidRPr="00ED5084" w:rsidRDefault="006A5E13" w:rsidP="00496AA1">
            <w:pPr>
              <w:rPr>
                <w:b/>
              </w:rPr>
            </w:pPr>
            <w:r>
              <w:t xml:space="preserve">A </w:t>
            </w:r>
            <w:proofErr w:type="spellStart"/>
            <w:r>
              <w:t>Neptun</w:t>
            </w:r>
            <w:proofErr w:type="spellEnd"/>
            <w:r>
              <w:t xml:space="preserve"> rendszerben </w:t>
            </w:r>
          </w:p>
        </w:tc>
      </w:tr>
      <w:tr w:rsidR="001D3F27" w:rsidTr="00ED5084">
        <w:tc>
          <w:tcPr>
            <w:tcW w:w="10368" w:type="dxa"/>
          </w:tcPr>
          <w:p w:rsidR="001D3F27" w:rsidRPr="00ED5084" w:rsidRDefault="001D3F27" w:rsidP="00496AA1">
            <w:pPr>
              <w:rPr>
                <w:b/>
              </w:rPr>
            </w:pPr>
            <w:r w:rsidRPr="00ED5084">
              <w:rPr>
                <w:b/>
              </w:rPr>
              <w:t>A vizsgáról való távolmaradás igazolásának módja:</w:t>
            </w:r>
          </w:p>
          <w:p w:rsidR="001D3F27" w:rsidRPr="00ED5084" w:rsidRDefault="00E55E22" w:rsidP="00B23B28">
            <w:pPr>
              <w:rPr>
                <w:b/>
              </w:rPr>
            </w:pPr>
            <w:r w:rsidRPr="001314E7">
              <w:t>Vizsgáról való távolmaradás</w:t>
            </w:r>
            <w:r w:rsidR="00B23B28">
              <w:t>kor</w:t>
            </w:r>
            <w:r w:rsidRPr="001314E7">
              <w:t xml:space="preserve"> </w:t>
            </w:r>
            <w:r w:rsidR="00B10212" w:rsidRPr="00BC70EA">
              <w:t>„Az igazolás módja a foglalkozásokról való távollét esetén”</w:t>
            </w:r>
            <w:r w:rsidR="00B10212">
              <w:t xml:space="preserve"> részben leírt</w:t>
            </w:r>
            <w:r w:rsidR="00B23B28">
              <w:t xml:space="preserve"> szabályok</w:t>
            </w:r>
            <w:r w:rsidR="00B10212">
              <w:t xml:space="preserve"> érvényesek (lásd fenn). Egyebekben a </w:t>
            </w:r>
            <w:proofErr w:type="spellStart"/>
            <w:r w:rsidR="00B10212">
              <w:t>TVSz</w:t>
            </w:r>
            <w:proofErr w:type="spellEnd"/>
            <w:r w:rsidR="00B10212">
              <w:t xml:space="preserve"> 9.§(5) </w:t>
            </w:r>
            <w:r w:rsidRPr="001314E7">
              <w:t>rendelkezései iránymutatók.</w:t>
            </w:r>
          </w:p>
        </w:tc>
      </w:tr>
      <w:tr w:rsidR="001D3F27" w:rsidTr="00ED5084">
        <w:tc>
          <w:tcPr>
            <w:tcW w:w="10368" w:type="dxa"/>
          </w:tcPr>
          <w:p w:rsidR="00273066" w:rsidRDefault="001D3F27" w:rsidP="00B10212">
            <w:pPr>
              <w:rPr>
                <w:b/>
              </w:rPr>
            </w:pPr>
            <w:r w:rsidRPr="00ED5084">
              <w:rPr>
                <w:b/>
              </w:rPr>
              <w:t>A tananyag elsajátításához felhasználható jegyzetek, tankönyvek, segédletek és szakirodalom listája:</w:t>
            </w:r>
            <w:r w:rsidR="009A070D">
              <w:rPr>
                <w:b/>
              </w:rPr>
              <w:t xml:space="preserve"> </w:t>
            </w:r>
          </w:p>
          <w:p w:rsidR="00273066" w:rsidRPr="00273066" w:rsidRDefault="00273066" w:rsidP="00B10212">
            <w:r w:rsidRPr="00273066">
              <w:t>Tankönyv:</w:t>
            </w:r>
          </w:p>
          <w:p w:rsidR="001D3F27" w:rsidRPr="00273066" w:rsidRDefault="00B10212" w:rsidP="00B10212">
            <w:r w:rsidRPr="00273066">
              <w:t>Wéber</w:t>
            </w:r>
            <w:r w:rsidR="00273066" w:rsidRPr="00273066">
              <w:t xml:space="preserve"> </w:t>
            </w:r>
            <w:proofErr w:type="spellStart"/>
            <w:r w:rsidR="00273066" w:rsidRPr="00273066">
              <w:t>Gy</w:t>
            </w:r>
            <w:proofErr w:type="spellEnd"/>
            <w:r w:rsidRPr="00273066">
              <w:t>, Ferencz</w:t>
            </w:r>
            <w:r w:rsidR="00273066" w:rsidRPr="00273066">
              <w:t xml:space="preserve"> A</w:t>
            </w:r>
            <w:r w:rsidRPr="00273066">
              <w:t>, Sándor</w:t>
            </w:r>
            <w:r w:rsidR="00273066" w:rsidRPr="00273066">
              <w:t xml:space="preserve"> J.</w:t>
            </w:r>
            <w:r w:rsidRPr="00273066">
              <w:t xml:space="preserve"> </w:t>
            </w:r>
            <w:r w:rsidR="00E55E22" w:rsidRPr="00273066">
              <w:t>Műtéttan</w:t>
            </w:r>
            <w:r w:rsidR="00273066" w:rsidRPr="00273066">
              <w:t>.</w:t>
            </w:r>
            <w:r w:rsidR="00AE1604" w:rsidRPr="00273066">
              <w:t xml:space="preserve"> Semmelweis Kiadó, </w:t>
            </w:r>
            <w:r w:rsidRPr="00273066">
              <w:t xml:space="preserve">Budapest, </w:t>
            </w:r>
            <w:r w:rsidR="00AE1604" w:rsidRPr="00273066">
              <w:t>201</w:t>
            </w:r>
            <w:r w:rsidRPr="00273066">
              <w:t>5</w:t>
            </w:r>
          </w:p>
          <w:p w:rsidR="00B10212" w:rsidRDefault="00B10212" w:rsidP="00B10212"/>
          <w:p w:rsidR="00B10212" w:rsidRDefault="00B10212" w:rsidP="00B10212">
            <w:r>
              <w:t>Ajánlott irodalom:</w:t>
            </w:r>
          </w:p>
          <w:p w:rsidR="00B10212" w:rsidRDefault="00B10212" w:rsidP="00B10212">
            <w:r>
              <w:t>Horváth ÖP, Kiss J</w:t>
            </w:r>
            <w:r w:rsidR="00273066">
              <w:t>.</w:t>
            </w:r>
            <w:r>
              <w:t xml:space="preserve"> </w:t>
            </w:r>
            <w:proofErr w:type="spellStart"/>
            <w:r>
              <w:t>Littmann</w:t>
            </w:r>
            <w:proofErr w:type="spellEnd"/>
            <w:r>
              <w:t xml:space="preserve"> Sebészeti </w:t>
            </w:r>
            <w:r w:rsidR="00273066">
              <w:t>M</w:t>
            </w:r>
            <w:r>
              <w:t>űtéttan</w:t>
            </w:r>
            <w:r w:rsidR="00273066">
              <w:t>. Medicina Kiadó, Budapest, 2014</w:t>
            </w:r>
          </w:p>
          <w:p w:rsidR="00273066" w:rsidRDefault="00B10212" w:rsidP="00B10212">
            <w:r>
              <w:t>Boros M</w:t>
            </w:r>
            <w:r w:rsidR="00273066">
              <w:t>.</w:t>
            </w:r>
            <w:r>
              <w:t xml:space="preserve"> Sebészeti műtéttan.</w:t>
            </w:r>
            <w:r w:rsidR="00273066">
              <w:t xml:space="preserve"> </w:t>
            </w:r>
            <w:proofErr w:type="spellStart"/>
            <w:r w:rsidR="00273066">
              <w:t>Innovariant</w:t>
            </w:r>
            <w:proofErr w:type="spellEnd"/>
            <w:r w:rsidR="00273066">
              <w:t xml:space="preserve"> Kft., Szeged, 2006</w:t>
            </w:r>
          </w:p>
          <w:p w:rsidR="00B10212" w:rsidRDefault="00B10212" w:rsidP="00B10212">
            <w:proofErr w:type="spellStart"/>
            <w:r>
              <w:t>Furka</w:t>
            </w:r>
            <w:proofErr w:type="spellEnd"/>
            <w:r>
              <w:t xml:space="preserve"> I, Mikó I. Műtéttani alapismeretek. Debreceni Egyetemi Kiadó</w:t>
            </w:r>
            <w:r w:rsidR="00273066">
              <w:t>,</w:t>
            </w:r>
            <w:r>
              <w:t xml:space="preserve"> Debrecen, 2012</w:t>
            </w:r>
          </w:p>
          <w:p w:rsidR="00B10212" w:rsidRPr="001516D9" w:rsidRDefault="00B10212" w:rsidP="00B10212">
            <w:pPr>
              <w:rPr>
                <w:b/>
              </w:rPr>
            </w:pPr>
          </w:p>
        </w:tc>
      </w:tr>
    </w:tbl>
    <w:p w:rsidR="00542465" w:rsidRDefault="00542465" w:rsidP="001D3F27">
      <w:pPr>
        <w:spacing w:line="360" w:lineRule="auto"/>
      </w:pPr>
    </w:p>
    <w:sectPr w:rsidR="00542465" w:rsidSect="001D3F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16A3C"/>
    <w:rsid w:val="00063888"/>
    <w:rsid w:val="000A636F"/>
    <w:rsid w:val="00106E5E"/>
    <w:rsid w:val="00111568"/>
    <w:rsid w:val="00140325"/>
    <w:rsid w:val="001516D9"/>
    <w:rsid w:val="00196573"/>
    <w:rsid w:val="001D3F27"/>
    <w:rsid w:val="001E29AD"/>
    <w:rsid w:val="00216A3C"/>
    <w:rsid w:val="00216C27"/>
    <w:rsid w:val="00220542"/>
    <w:rsid w:val="00273066"/>
    <w:rsid w:val="002D142F"/>
    <w:rsid w:val="0034148A"/>
    <w:rsid w:val="003678EC"/>
    <w:rsid w:val="00387AE4"/>
    <w:rsid w:val="00395AE8"/>
    <w:rsid w:val="003C1A15"/>
    <w:rsid w:val="003D6B46"/>
    <w:rsid w:val="003F3337"/>
    <w:rsid w:val="003F4389"/>
    <w:rsid w:val="00401BF5"/>
    <w:rsid w:val="004024C4"/>
    <w:rsid w:val="00432CB7"/>
    <w:rsid w:val="00441206"/>
    <w:rsid w:val="0044422B"/>
    <w:rsid w:val="00461CED"/>
    <w:rsid w:val="00481B4B"/>
    <w:rsid w:val="00496AA1"/>
    <w:rsid w:val="004A52BB"/>
    <w:rsid w:val="004E7A75"/>
    <w:rsid w:val="00513C66"/>
    <w:rsid w:val="00542465"/>
    <w:rsid w:val="005C0685"/>
    <w:rsid w:val="005D2D2A"/>
    <w:rsid w:val="00607828"/>
    <w:rsid w:val="0065171E"/>
    <w:rsid w:val="006665BE"/>
    <w:rsid w:val="006A2365"/>
    <w:rsid w:val="006A5E13"/>
    <w:rsid w:val="006B5A68"/>
    <w:rsid w:val="006C3D07"/>
    <w:rsid w:val="006E1887"/>
    <w:rsid w:val="00774F02"/>
    <w:rsid w:val="007A78A4"/>
    <w:rsid w:val="00801326"/>
    <w:rsid w:val="00803281"/>
    <w:rsid w:val="008972D4"/>
    <w:rsid w:val="008A555A"/>
    <w:rsid w:val="008E774D"/>
    <w:rsid w:val="008F3646"/>
    <w:rsid w:val="00926E9B"/>
    <w:rsid w:val="00935D78"/>
    <w:rsid w:val="00940DAD"/>
    <w:rsid w:val="00941B95"/>
    <w:rsid w:val="00956E1A"/>
    <w:rsid w:val="009A070D"/>
    <w:rsid w:val="009B46A5"/>
    <w:rsid w:val="009C16D3"/>
    <w:rsid w:val="009C20D4"/>
    <w:rsid w:val="00A04069"/>
    <w:rsid w:val="00A2472B"/>
    <w:rsid w:val="00A51E1C"/>
    <w:rsid w:val="00A6128E"/>
    <w:rsid w:val="00A956FC"/>
    <w:rsid w:val="00AD0750"/>
    <w:rsid w:val="00AE1604"/>
    <w:rsid w:val="00B10212"/>
    <w:rsid w:val="00B23B28"/>
    <w:rsid w:val="00B36613"/>
    <w:rsid w:val="00B40580"/>
    <w:rsid w:val="00BB64D2"/>
    <w:rsid w:val="00BC70EA"/>
    <w:rsid w:val="00BE23D5"/>
    <w:rsid w:val="00BF6CE2"/>
    <w:rsid w:val="00C74B1C"/>
    <w:rsid w:val="00C77CCA"/>
    <w:rsid w:val="00C80F4D"/>
    <w:rsid w:val="00CC1F62"/>
    <w:rsid w:val="00CD24EE"/>
    <w:rsid w:val="00CD6230"/>
    <w:rsid w:val="00CE4EBD"/>
    <w:rsid w:val="00CF406C"/>
    <w:rsid w:val="00D27A81"/>
    <w:rsid w:val="00D42EA0"/>
    <w:rsid w:val="00D610A0"/>
    <w:rsid w:val="00DD68B1"/>
    <w:rsid w:val="00E159AC"/>
    <w:rsid w:val="00E44326"/>
    <w:rsid w:val="00E53859"/>
    <w:rsid w:val="00E55E22"/>
    <w:rsid w:val="00EC669D"/>
    <w:rsid w:val="00ED5084"/>
    <w:rsid w:val="00EE06C7"/>
    <w:rsid w:val="00F158D4"/>
    <w:rsid w:val="00F806F4"/>
    <w:rsid w:val="00FC5A66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A15"/>
    <w:rPr>
      <w:sz w:val="24"/>
      <w:szCs w:val="24"/>
    </w:rPr>
  </w:style>
  <w:style w:type="paragraph" w:styleId="Cmsor4">
    <w:name w:val="heading 4"/>
    <w:basedOn w:val="Norml"/>
    <w:qFormat/>
    <w:rsid w:val="00FC5A66"/>
    <w:pPr>
      <w:spacing w:before="100" w:beforeAutospacing="1" w:after="100" w:afterAutospacing="1"/>
      <w:outlineLvl w:val="3"/>
    </w:pPr>
    <w:rPr>
      <w:b/>
      <w:bCs/>
    </w:rPr>
  </w:style>
  <w:style w:type="paragraph" w:styleId="Cmsor6">
    <w:name w:val="heading 6"/>
    <w:basedOn w:val="Norml"/>
    <w:qFormat/>
    <w:rsid w:val="00FC5A6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D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42EA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1E1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23B28"/>
  </w:style>
  <w:style w:type="character" w:styleId="Hiperhivatkozs">
    <w:name w:val="Hyperlink"/>
    <w:basedOn w:val="Bekezdsalapbettpusa"/>
    <w:uiPriority w:val="99"/>
    <w:unhideWhenUsed/>
    <w:rsid w:val="00B23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820</Words>
  <Characters>5662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>Semmelweis Egyetem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creator>ÁOK Dékáni Hivatal</dc:creator>
  <cp:lastModifiedBy>Dr Ferencz Andrea</cp:lastModifiedBy>
  <cp:revision>6</cp:revision>
  <cp:lastPrinted>2011-11-15T09:58:00Z</cp:lastPrinted>
  <dcterms:created xsi:type="dcterms:W3CDTF">2018-06-11T09:20:00Z</dcterms:created>
  <dcterms:modified xsi:type="dcterms:W3CDTF">2018-06-11T10:34:00Z</dcterms:modified>
</cp:coreProperties>
</file>