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E9" w:rsidRDefault="00FF38E9" w:rsidP="00FF38E9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after="0" w:line="240" w:lineRule="auto"/>
        <w:jc w:val="left"/>
        <w:rPr>
          <w:noProof w:val="0"/>
        </w:rPr>
      </w:pPr>
      <w:r>
        <w:rPr>
          <w:b/>
          <w:bCs/>
          <w:noProof w:val="0"/>
        </w:rPr>
        <w:t xml:space="preserve">AZ INTÉZET SZAKDOLGOZAT- </w:t>
      </w:r>
      <w:proofErr w:type="gramStart"/>
      <w:r>
        <w:rPr>
          <w:b/>
          <w:bCs/>
          <w:noProof w:val="0"/>
        </w:rPr>
        <w:t>ÉS</w:t>
      </w:r>
      <w:proofErr w:type="gramEnd"/>
      <w:r>
        <w:rPr>
          <w:b/>
          <w:bCs/>
          <w:noProof w:val="0"/>
        </w:rPr>
        <w:t xml:space="preserve"> TDK-TÉMAKÖREI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Az újszülött megölésének igazságügyi orvosszakértői szempontjai – Dr. Keller Éva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A kábítószerrel összefüggésben bekövetkező halálozások jellegzetességei – Dr. Keller Éva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Időskori halálesetek az igazságügyi orvosszakértői gyakorlatban – Dr. Keller Éva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Az ún. orvosi műhiba szakértői értékelése – Dr. Dósa Ágnes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Az öngyilkossági halálozás tendenciái Magyarországon – Dr. Dósa Ágnes, Dr. Kristóf Andrea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 xml:space="preserve">A koponyasérülések igazságügyi orvosszakértői megítélése – Dr. </w:t>
      </w:r>
      <w:proofErr w:type="spellStart"/>
      <w:r>
        <w:rPr>
          <w:noProof w:val="0"/>
        </w:rPr>
        <w:t>Danics</w:t>
      </w:r>
      <w:proofErr w:type="spellEnd"/>
      <w:r>
        <w:rPr>
          <w:noProof w:val="0"/>
        </w:rPr>
        <w:t xml:space="preserve"> Krisztina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 xml:space="preserve">Közlekedési baleseteik igazságügyi orvosszakértői elemzése – Dr. Magyar Lóránt, Dr. </w:t>
      </w:r>
      <w:proofErr w:type="spellStart"/>
      <w:r>
        <w:rPr>
          <w:noProof w:val="0"/>
        </w:rPr>
        <w:t>Dunay</w:t>
      </w:r>
      <w:proofErr w:type="spellEnd"/>
      <w:r>
        <w:rPr>
          <w:noProof w:val="0"/>
        </w:rPr>
        <w:t xml:space="preserve"> György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DNS-vizsgálatok az igazságügyi orvostan gyakorlatában – Dr. Lászik András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 xml:space="preserve">Lövési sérülések orvosszakértői elemzése – Dr. Magyar Lóránt, Dr. </w:t>
      </w:r>
      <w:proofErr w:type="spellStart"/>
      <w:r>
        <w:rPr>
          <w:noProof w:val="0"/>
        </w:rPr>
        <w:t>Dunay</w:t>
      </w:r>
      <w:proofErr w:type="spellEnd"/>
      <w:r>
        <w:rPr>
          <w:noProof w:val="0"/>
        </w:rPr>
        <w:t xml:space="preserve"> György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Igazságügyi személyazonosítás – Dr. Magyar Lóránt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 xml:space="preserve">Elmeorvosszakértői kérdések az igazságügyben – Dr. </w:t>
      </w:r>
      <w:proofErr w:type="spellStart"/>
      <w:r>
        <w:rPr>
          <w:noProof w:val="0"/>
        </w:rPr>
        <w:t>Baraczka</w:t>
      </w:r>
      <w:proofErr w:type="spellEnd"/>
      <w:r>
        <w:rPr>
          <w:noProof w:val="0"/>
        </w:rPr>
        <w:t xml:space="preserve"> Krisztina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Az alkoholok és illékony vegyületek igazságügyi toxikológiai vizsgálata – Dr. Róna Kálmán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proofErr w:type="spellStart"/>
      <w:r>
        <w:rPr>
          <w:noProof w:val="0"/>
        </w:rPr>
        <w:t>Postmortem</w:t>
      </w:r>
      <w:proofErr w:type="spellEnd"/>
      <w:r>
        <w:rPr>
          <w:noProof w:val="0"/>
        </w:rPr>
        <w:t xml:space="preserve"> toxikológiai vizsgálatok – </w:t>
      </w:r>
      <w:proofErr w:type="gramStart"/>
      <w:r>
        <w:rPr>
          <w:noProof w:val="0"/>
        </w:rPr>
        <w:t>szisztémás</w:t>
      </w:r>
      <w:proofErr w:type="gramEnd"/>
      <w:r>
        <w:rPr>
          <w:noProof w:val="0"/>
        </w:rPr>
        <w:t xml:space="preserve"> toxikológiai analízis – Dr. Róna Kálmán</w:t>
      </w:r>
    </w:p>
    <w:p w:rsidR="00FF38E9" w:rsidRDefault="00FF38E9" w:rsidP="00FF38E9">
      <w:pPr>
        <w:pStyle w:val="bajuszkint"/>
        <w:numPr>
          <w:ilvl w:val="0"/>
          <w:numId w:val="1"/>
        </w:numPr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0" w:firstLine="0"/>
        <w:jc w:val="left"/>
        <w:rPr>
          <w:noProof w:val="0"/>
        </w:rPr>
      </w:pPr>
      <w:r>
        <w:rPr>
          <w:noProof w:val="0"/>
        </w:rPr>
        <w:t>Új pszichoaktív vegyületek (</w:t>
      </w:r>
      <w:proofErr w:type="spellStart"/>
      <w:r>
        <w:rPr>
          <w:noProof w:val="0"/>
        </w:rPr>
        <w:t>designer</w:t>
      </w:r>
      <w:proofErr w:type="spellEnd"/>
      <w:r>
        <w:rPr>
          <w:noProof w:val="0"/>
        </w:rPr>
        <w:t xml:space="preserve"> drogok) igazságügyi toxikológiai vizsgálata – Dr. Róna Kálmán</w:t>
      </w:r>
    </w:p>
    <w:p w:rsidR="008509F2" w:rsidRDefault="008509F2">
      <w:bookmarkStart w:id="0" w:name="_GoBack"/>
      <w:bookmarkEnd w:id="0"/>
    </w:p>
    <w:sectPr w:rsidR="0085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Gothic Bk HU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328C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70"/>
        <w:lvlJc w:val="left"/>
        <w:pPr>
          <w:ind w:left="170" w:hanging="170"/>
        </w:pPr>
        <w:rPr>
          <w:rFonts w:ascii="FranklinGothic Bk HU" w:hAnsi="FranklinGothic Bk HU" w:hint="default"/>
          <w:color w:val="000000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E9"/>
    <w:rsid w:val="008509F2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6943-D58E-4FD3-AF09-2150511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FF38E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33" w:line="170" w:lineRule="atLeast"/>
      <w:jc w:val="both"/>
    </w:pPr>
    <w:rPr>
      <w:rFonts w:ascii="Ottawa" w:eastAsiaTheme="minorEastAsia" w:hAnsi="Ottawa" w:cs="Ottawa"/>
      <w:noProof/>
      <w:sz w:val="14"/>
      <w:szCs w:val="1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F38E9"/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bajuszkint">
    <w:name w:val="bajusz kint"/>
    <w:uiPriority w:val="99"/>
    <w:rsid w:val="00FF38E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170" w:lineRule="atLeast"/>
      <w:jc w:val="both"/>
    </w:pPr>
    <w:rPr>
      <w:rFonts w:ascii="Ottawa" w:eastAsiaTheme="minorEastAsia" w:hAnsi="Ottawa" w:cs="Ottawa"/>
      <w:noProof/>
      <w:sz w:val="14"/>
      <w:szCs w:val="1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Lóránt</dc:creator>
  <cp:keywords/>
  <dc:description/>
  <cp:lastModifiedBy>dr. Magyar Lóránt</cp:lastModifiedBy>
  <cp:revision>1</cp:revision>
  <dcterms:created xsi:type="dcterms:W3CDTF">2018-08-27T07:42:00Z</dcterms:created>
  <dcterms:modified xsi:type="dcterms:W3CDTF">2018-08-27T07:42:00Z</dcterms:modified>
</cp:coreProperties>
</file>