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F27" w:rsidRDefault="001D3F27"/>
    <w:p w:rsidR="001D3F27" w:rsidRPr="00001CB3" w:rsidRDefault="001D3F27" w:rsidP="001D3F27">
      <w:pPr>
        <w:jc w:val="center"/>
        <w:rPr>
          <w:b/>
        </w:rPr>
      </w:pPr>
      <w:r w:rsidRPr="00001CB3">
        <w:rPr>
          <w:b/>
        </w:rPr>
        <w:t>KÖVETELMÉNYRENDSZER</w:t>
      </w:r>
    </w:p>
    <w:p w:rsidR="001D3F27" w:rsidRPr="00001CB3" w:rsidRDefault="001D3F27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1D3F27" w:rsidRPr="00001CB3">
        <w:tc>
          <w:tcPr>
            <w:tcW w:w="10368" w:type="dxa"/>
          </w:tcPr>
          <w:p w:rsidR="001D3F27" w:rsidRPr="00001CB3" w:rsidRDefault="001D3F27" w:rsidP="004D3BB0">
            <w:pPr>
              <w:spacing w:line="360" w:lineRule="auto"/>
            </w:pPr>
            <w:r w:rsidRPr="00001CB3">
              <w:rPr>
                <w:b/>
              </w:rPr>
              <w:t xml:space="preserve">Semmelweis Egyetem                                                               </w:t>
            </w:r>
            <w:r w:rsidRPr="00001CB3">
              <w:t>Oktatási szervezeti egység megnevezése:</w:t>
            </w:r>
          </w:p>
          <w:p w:rsidR="001D3F27" w:rsidRPr="00001CB3" w:rsidRDefault="001D3F27" w:rsidP="004D3BB0">
            <w:pPr>
              <w:spacing w:line="360" w:lineRule="auto"/>
              <w:rPr>
                <w:b/>
              </w:rPr>
            </w:pPr>
            <w:r w:rsidRPr="00001CB3">
              <w:rPr>
                <w:b/>
              </w:rPr>
              <w:t>Általános Orvostudományi Kar</w:t>
            </w:r>
            <w:r w:rsidR="00EA410B" w:rsidRPr="00001CB3">
              <w:rPr>
                <w:b/>
              </w:rPr>
              <w:t xml:space="preserve">                                           Igazságügyi és Biztosítás-orvostani Intézet</w:t>
            </w:r>
          </w:p>
        </w:tc>
      </w:tr>
      <w:tr w:rsidR="001D3F27" w:rsidRPr="00001CB3">
        <w:tc>
          <w:tcPr>
            <w:tcW w:w="10368" w:type="dxa"/>
          </w:tcPr>
          <w:p w:rsidR="006E5950" w:rsidRPr="00001CB3" w:rsidRDefault="001D3F27" w:rsidP="004D3BB0">
            <w:pPr>
              <w:spacing w:line="360" w:lineRule="auto"/>
              <w:rPr>
                <w:b/>
              </w:rPr>
            </w:pPr>
            <w:r w:rsidRPr="00001CB3">
              <w:rPr>
                <w:b/>
              </w:rPr>
              <w:t xml:space="preserve">Tantárgy </w:t>
            </w:r>
            <w:proofErr w:type="spellStart"/>
            <w:proofErr w:type="gramStart"/>
            <w:r w:rsidRPr="00001CB3">
              <w:rPr>
                <w:b/>
              </w:rPr>
              <w:t>neve:</w:t>
            </w:r>
            <w:r w:rsidR="00B3674C" w:rsidRPr="00001CB3">
              <w:rPr>
                <w:b/>
              </w:rPr>
              <w:t>Egészségügyi</w:t>
            </w:r>
            <w:proofErr w:type="spellEnd"/>
            <w:proofErr w:type="gramEnd"/>
            <w:r w:rsidR="00B3674C" w:rsidRPr="00001CB3">
              <w:rPr>
                <w:b/>
              </w:rPr>
              <w:t xml:space="preserve"> jogi, biztosítási és gazdasági ismeretek</w:t>
            </w:r>
          </w:p>
          <w:p w:rsidR="001D3F27" w:rsidRPr="00001CB3" w:rsidRDefault="006E5950" w:rsidP="004D3BB0">
            <w:pPr>
              <w:spacing w:line="360" w:lineRule="auto"/>
              <w:rPr>
                <w:b/>
              </w:rPr>
            </w:pPr>
            <w:r w:rsidRPr="00001CB3">
              <w:rPr>
                <w:b/>
              </w:rPr>
              <w:t xml:space="preserve">(BLOKK </w:t>
            </w:r>
            <w:r w:rsidR="00CE4E51" w:rsidRPr="00001CB3">
              <w:rPr>
                <w:b/>
              </w:rPr>
              <w:t>RENDSZERŰ OKT</w:t>
            </w:r>
            <w:r w:rsidRPr="00001CB3">
              <w:rPr>
                <w:b/>
              </w:rPr>
              <w:t>ATÁS)</w:t>
            </w:r>
          </w:p>
          <w:p w:rsidR="00CD6230" w:rsidRPr="00001CB3" w:rsidRDefault="00CD6230" w:rsidP="004D3BB0">
            <w:pPr>
              <w:spacing w:line="360" w:lineRule="auto"/>
            </w:pPr>
            <w:r w:rsidRPr="00001CB3">
              <w:rPr>
                <w:b/>
              </w:rPr>
              <w:t xml:space="preserve">Tantárgy típusa: </w:t>
            </w:r>
            <w:r w:rsidRPr="00001CB3">
              <w:rPr>
                <w:b/>
                <w:u w:val="single"/>
              </w:rPr>
              <w:t>kötelező</w:t>
            </w:r>
            <w:r w:rsidRPr="00001CB3">
              <w:t>/kötelezően választható/szabadon választható (a megfelelő aláhúzandó)</w:t>
            </w:r>
          </w:p>
          <w:p w:rsidR="001D3F27" w:rsidRPr="00001CB3" w:rsidRDefault="001D3F27" w:rsidP="004D3BB0">
            <w:pPr>
              <w:spacing w:line="360" w:lineRule="auto"/>
              <w:rPr>
                <w:b/>
              </w:rPr>
            </w:pPr>
            <w:r w:rsidRPr="00001CB3">
              <w:rPr>
                <w:b/>
              </w:rPr>
              <w:t xml:space="preserve">                 </w:t>
            </w:r>
            <w:proofErr w:type="gramStart"/>
            <w:r w:rsidRPr="00001CB3">
              <w:rPr>
                <w:b/>
              </w:rPr>
              <w:t>kódja:</w:t>
            </w:r>
            <w:r w:rsidR="00D14390" w:rsidRPr="00001CB3">
              <w:rPr>
                <w:b/>
              </w:rPr>
              <w:t>AOKIGS</w:t>
            </w:r>
            <w:proofErr w:type="gramEnd"/>
            <w:r w:rsidR="00D14390" w:rsidRPr="00001CB3">
              <w:rPr>
                <w:b/>
              </w:rPr>
              <w:t>058_1M</w:t>
            </w:r>
          </w:p>
          <w:p w:rsidR="00A8415A" w:rsidRPr="00001CB3" w:rsidRDefault="001D3F27" w:rsidP="004D3BB0">
            <w:pPr>
              <w:spacing w:line="360" w:lineRule="auto"/>
              <w:rPr>
                <w:b/>
              </w:rPr>
            </w:pPr>
            <w:r w:rsidRPr="00001CB3">
              <w:rPr>
                <w:b/>
              </w:rPr>
              <w:t xml:space="preserve">                 kreditértéke:</w:t>
            </w:r>
            <w:r w:rsidR="00EA410B" w:rsidRPr="00001CB3">
              <w:rPr>
                <w:b/>
              </w:rPr>
              <w:t xml:space="preserve"> 2</w:t>
            </w:r>
          </w:p>
          <w:p w:rsidR="001D3F27" w:rsidRPr="00001CB3" w:rsidRDefault="00A8415A" w:rsidP="00BE5175">
            <w:pPr>
              <w:spacing w:line="360" w:lineRule="auto"/>
              <w:rPr>
                <w:b/>
              </w:rPr>
            </w:pPr>
            <w:r w:rsidRPr="00001CB3">
              <w:rPr>
                <w:b/>
              </w:rPr>
              <w:t>(előadás</w:t>
            </w:r>
            <w:r w:rsidR="00BE5175" w:rsidRPr="00001CB3">
              <w:rPr>
                <w:b/>
              </w:rPr>
              <w:t>:</w:t>
            </w:r>
            <w:r w:rsidRPr="00001CB3">
              <w:rPr>
                <w:b/>
              </w:rPr>
              <w:t xml:space="preserve"> 14 tanóra/hét, </w:t>
            </w:r>
            <w:proofErr w:type="spellStart"/>
            <w:r w:rsidR="00BE5175" w:rsidRPr="00001CB3">
              <w:rPr>
                <w:b/>
              </w:rPr>
              <w:t>tantermi</w:t>
            </w:r>
            <w:proofErr w:type="spellEnd"/>
            <w:r w:rsidR="00BE5175" w:rsidRPr="00001CB3">
              <w:rPr>
                <w:b/>
              </w:rPr>
              <w:t xml:space="preserve"> gyakorlat: </w:t>
            </w:r>
            <w:r w:rsidRPr="00001CB3">
              <w:rPr>
                <w:b/>
              </w:rPr>
              <w:t>21 tanóra/hét/kurzus)</w:t>
            </w:r>
          </w:p>
        </w:tc>
      </w:tr>
      <w:tr w:rsidR="001D3F27" w:rsidRPr="00001CB3">
        <w:trPr>
          <w:trHeight w:val="546"/>
        </w:trPr>
        <w:tc>
          <w:tcPr>
            <w:tcW w:w="10368" w:type="dxa"/>
            <w:vAlign w:val="center"/>
          </w:tcPr>
          <w:p w:rsidR="001D3F27" w:rsidRPr="00001CB3" w:rsidRDefault="001D3F27" w:rsidP="004D3BB0">
            <w:pPr>
              <w:spacing w:line="360" w:lineRule="auto"/>
              <w:rPr>
                <w:b/>
              </w:rPr>
            </w:pPr>
            <w:r w:rsidRPr="00001CB3">
              <w:rPr>
                <w:b/>
              </w:rPr>
              <w:t xml:space="preserve">Tantárgy előadójának </w:t>
            </w:r>
            <w:proofErr w:type="spellStart"/>
            <w:proofErr w:type="gramStart"/>
            <w:r w:rsidRPr="00001CB3">
              <w:rPr>
                <w:b/>
              </w:rPr>
              <w:t>neve:</w:t>
            </w:r>
            <w:r w:rsidR="00EA410B" w:rsidRPr="00001CB3">
              <w:rPr>
                <w:b/>
                <w:sz w:val="23"/>
                <w:szCs w:val="23"/>
              </w:rPr>
              <w:t>Dr</w:t>
            </w:r>
            <w:proofErr w:type="spellEnd"/>
            <w:r w:rsidR="00EA410B" w:rsidRPr="00001CB3">
              <w:rPr>
                <w:b/>
                <w:sz w:val="23"/>
                <w:szCs w:val="23"/>
              </w:rPr>
              <w:t>.</w:t>
            </w:r>
            <w:proofErr w:type="gramEnd"/>
            <w:r w:rsidR="00EA410B" w:rsidRPr="00001CB3">
              <w:rPr>
                <w:b/>
                <w:sz w:val="23"/>
                <w:szCs w:val="23"/>
              </w:rPr>
              <w:t xml:space="preserve"> Keller Éva egyetemi tanár</w:t>
            </w:r>
          </w:p>
        </w:tc>
      </w:tr>
      <w:tr w:rsidR="00CD6230" w:rsidRPr="00001CB3">
        <w:trPr>
          <w:trHeight w:val="526"/>
        </w:trPr>
        <w:tc>
          <w:tcPr>
            <w:tcW w:w="10368" w:type="dxa"/>
            <w:vAlign w:val="center"/>
          </w:tcPr>
          <w:p w:rsidR="00CD6230" w:rsidRPr="00001CB3" w:rsidRDefault="00CD6230" w:rsidP="00336C88">
            <w:pPr>
              <w:spacing w:line="360" w:lineRule="auto"/>
              <w:rPr>
                <w:b/>
              </w:rPr>
            </w:pPr>
            <w:r w:rsidRPr="00001CB3">
              <w:rPr>
                <w:b/>
              </w:rPr>
              <w:t>Tanév:</w:t>
            </w:r>
            <w:r w:rsidR="00EA410B" w:rsidRPr="00001CB3">
              <w:rPr>
                <w:b/>
              </w:rPr>
              <w:t xml:space="preserve"> 201</w:t>
            </w:r>
            <w:r w:rsidR="00001CB3">
              <w:rPr>
                <w:b/>
              </w:rPr>
              <w:t>6</w:t>
            </w:r>
            <w:r w:rsidR="006E5950" w:rsidRPr="00001CB3">
              <w:rPr>
                <w:b/>
              </w:rPr>
              <w:t>-1</w:t>
            </w:r>
            <w:r w:rsidR="00001CB3">
              <w:rPr>
                <w:b/>
              </w:rPr>
              <w:t>7</w:t>
            </w:r>
          </w:p>
        </w:tc>
      </w:tr>
      <w:tr w:rsidR="0034148A" w:rsidRPr="00001CB3">
        <w:tc>
          <w:tcPr>
            <w:tcW w:w="10368" w:type="dxa"/>
          </w:tcPr>
          <w:p w:rsidR="0034148A" w:rsidRPr="00001CB3" w:rsidRDefault="0034148A" w:rsidP="00496AA1">
            <w:pPr>
              <w:rPr>
                <w:b/>
              </w:rPr>
            </w:pPr>
            <w:r w:rsidRPr="00001CB3">
              <w:rPr>
                <w:b/>
              </w:rPr>
              <w:t>A tantárgy feladata a képzés céljának megvalósításában:</w:t>
            </w:r>
          </w:p>
          <w:p w:rsidR="0034148A" w:rsidRPr="00001CB3" w:rsidRDefault="0034148A" w:rsidP="00496AA1">
            <w:pPr>
              <w:rPr>
                <w:b/>
              </w:rPr>
            </w:pPr>
          </w:p>
          <w:p w:rsidR="00E25C2D" w:rsidRPr="00001CB3" w:rsidRDefault="00E25C2D" w:rsidP="004D3BB0">
            <w:pPr>
              <w:jc w:val="both"/>
            </w:pPr>
            <w:r w:rsidRPr="00001CB3">
              <w:t>A tantárgy alapvető feladata</w:t>
            </w:r>
            <w:r w:rsidR="00EA410B" w:rsidRPr="00001CB3">
              <w:t xml:space="preserve"> a hallgatók megismertetése </w:t>
            </w:r>
            <w:r w:rsidR="0027608A" w:rsidRPr="00001CB3">
              <w:t xml:space="preserve">az orvosi </w:t>
            </w:r>
            <w:r w:rsidR="00CF1AC0" w:rsidRPr="00001CB3">
              <w:t xml:space="preserve">működésre vonatkozó jogi környezettel, a mindennapi orvosi tevékenység során betartandó jogi szabályokkal, </w:t>
            </w:r>
            <w:r w:rsidRPr="00001CB3">
              <w:t>az orvosi mulasztások jogkövetkez</w:t>
            </w:r>
            <w:r w:rsidR="00CF1AC0" w:rsidRPr="00001CB3">
              <w:t>ményeivel, valamint azzal, hogy</w:t>
            </w:r>
            <w:r w:rsidRPr="00001CB3">
              <w:t xml:space="preserve"> milyen módon</w:t>
            </w:r>
            <w:r w:rsidR="00CF1AC0" w:rsidRPr="00001CB3">
              <w:t xml:space="preserve"> lehet csö</w:t>
            </w:r>
            <w:r w:rsidRPr="00001CB3">
              <w:t>k</w:t>
            </w:r>
            <w:r w:rsidR="00CF1AC0" w:rsidRPr="00001CB3">
              <w:t xml:space="preserve">kenteni </w:t>
            </w:r>
            <w:r w:rsidR="0029130B" w:rsidRPr="00001CB3">
              <w:t xml:space="preserve">a jogi, </w:t>
            </w:r>
            <w:proofErr w:type="spellStart"/>
            <w:r w:rsidR="0029130B" w:rsidRPr="00001CB3">
              <w:t>forenzikus</w:t>
            </w:r>
            <w:proofErr w:type="spellEnd"/>
            <w:r w:rsidR="0029130B" w:rsidRPr="00001CB3">
              <w:t xml:space="preserve"> ko</w:t>
            </w:r>
            <w:r w:rsidR="00FE44F1" w:rsidRPr="00001CB3">
              <w:t xml:space="preserve">ckázatokat. </w:t>
            </w:r>
          </w:p>
          <w:p w:rsidR="00E25C2D" w:rsidRPr="00001CB3" w:rsidRDefault="00E25C2D" w:rsidP="004D3BB0">
            <w:pPr>
              <w:jc w:val="both"/>
            </w:pPr>
            <w:r w:rsidRPr="00001CB3">
              <w:t xml:space="preserve">A hallgatók </w:t>
            </w:r>
            <w:r w:rsidR="00FE44F1" w:rsidRPr="00001CB3">
              <w:t xml:space="preserve">probléma orientált, esetmegbeszéléseken alapuló oktatás keretében </w:t>
            </w:r>
            <w:r w:rsidRPr="00001CB3">
              <w:t xml:space="preserve">megismerik az orvos-beteg (egészségügyi szolgáltató-beteg) között létrejövő jogviszony alapvető jellegzetességet, az orvosok és a betegek jogait és kötelezettségeit, az egészségügyi adatvédelem és a dokumentáció alapvető szabályait, az orvosi felelősség kérdéseit, az emberen végzett kutatásra, a speciális orvosi beavatkozásokra vonatkozó szabályokat. Megismerkednek a halottvizsgálat szabályaival, készségszinten, a gyakorlatban megtanulják a </w:t>
            </w:r>
            <w:r w:rsidR="00EA410B" w:rsidRPr="00001CB3">
              <w:t>halottvizsgálati bizonyítvány</w:t>
            </w:r>
            <w:r w:rsidRPr="00001CB3">
              <w:t xml:space="preserve"> és </w:t>
            </w:r>
            <w:r w:rsidR="00EA410B" w:rsidRPr="00001CB3">
              <w:t>az orvosi látlelet kitöltésé</w:t>
            </w:r>
            <w:r w:rsidRPr="00001CB3">
              <w:t>t.</w:t>
            </w:r>
          </w:p>
          <w:p w:rsidR="0034148A" w:rsidRPr="00001CB3" w:rsidRDefault="00E25C2D" w:rsidP="004A3589">
            <w:pPr>
              <w:jc w:val="both"/>
            </w:pPr>
            <w:r w:rsidRPr="00001CB3">
              <w:t>Megismerkednek az egészségügyi ellátórendszer felépítésével, valamint az egészségügy finanszírozásának alapvető kérdéseivel, az egészségbiztosítás alapfogalmaival, a megváltozott munkaképességgel kapcsolatos fogalmakkal</w:t>
            </w:r>
            <w:r w:rsidR="004D3BB0" w:rsidRPr="00001CB3">
              <w:t xml:space="preserve">, valamint az igazságügyi orvostan elsajátításához szükséges büntetőjogi alapfogalmakkal. </w:t>
            </w:r>
          </w:p>
        </w:tc>
      </w:tr>
      <w:tr w:rsidR="001D3F27" w:rsidRPr="00001CB3">
        <w:tc>
          <w:tcPr>
            <w:tcW w:w="10368" w:type="dxa"/>
          </w:tcPr>
          <w:p w:rsidR="001D3F27" w:rsidRPr="00001CB3" w:rsidRDefault="001D3F27" w:rsidP="00496AA1">
            <w:pPr>
              <w:rPr>
                <w:b/>
              </w:rPr>
            </w:pPr>
            <w:r w:rsidRPr="00001CB3">
              <w:rPr>
                <w:b/>
              </w:rPr>
              <w:t>A tárgy tematikája</w:t>
            </w:r>
            <w:r w:rsidR="00CD6230" w:rsidRPr="00001CB3">
              <w:rPr>
                <w:b/>
              </w:rPr>
              <w:t xml:space="preserve"> (lehetőleg heti bontásban, </w:t>
            </w:r>
            <w:proofErr w:type="spellStart"/>
            <w:r w:rsidR="00CD6230" w:rsidRPr="00001CB3">
              <w:rPr>
                <w:b/>
              </w:rPr>
              <w:t>sorszámozva</w:t>
            </w:r>
            <w:proofErr w:type="spellEnd"/>
            <w:r w:rsidR="00CD6230" w:rsidRPr="00001CB3">
              <w:rPr>
                <w:b/>
              </w:rPr>
              <w:t>)</w:t>
            </w:r>
            <w:r w:rsidRPr="00001CB3">
              <w:rPr>
                <w:b/>
              </w:rPr>
              <w:t>:</w:t>
            </w:r>
          </w:p>
          <w:p w:rsidR="001D3F27" w:rsidRPr="00001CB3" w:rsidRDefault="001D3F27" w:rsidP="003F3337">
            <w:pPr>
              <w:rPr>
                <w:b/>
              </w:rPr>
            </w:pPr>
          </w:p>
          <w:p w:rsidR="00EA410B" w:rsidRPr="00001CB3" w:rsidRDefault="00EA410B" w:rsidP="004D3BB0">
            <w:pPr>
              <w:jc w:val="both"/>
              <w:rPr>
                <w:b/>
              </w:rPr>
            </w:pPr>
            <w:r w:rsidRPr="00001CB3">
              <w:rPr>
                <w:b/>
              </w:rPr>
              <w:t>Az alábbi temati</w:t>
            </w:r>
            <w:r w:rsidR="00D14390" w:rsidRPr="00001CB3">
              <w:rPr>
                <w:b/>
              </w:rPr>
              <w:t>ka csupán tájékoztató jellegű! A</w:t>
            </w:r>
            <w:r w:rsidRPr="00001CB3">
              <w:rPr>
                <w:b/>
              </w:rPr>
              <w:t>z egyes előadások és gyakorlatok</w:t>
            </w:r>
            <w:r w:rsidR="00D14390" w:rsidRPr="00001CB3">
              <w:rPr>
                <w:b/>
              </w:rPr>
              <w:t>, valamint az egyes témakörök</w:t>
            </w:r>
            <w:r w:rsidRPr="00001CB3">
              <w:rPr>
                <w:b/>
              </w:rPr>
              <w:t xml:space="preserve"> beosztása a tanév </w:t>
            </w:r>
            <w:r w:rsidR="00D14390" w:rsidRPr="00001CB3">
              <w:rPr>
                <w:b/>
              </w:rPr>
              <w:t xml:space="preserve">meghirdetett </w:t>
            </w:r>
            <w:r w:rsidRPr="00001CB3">
              <w:rPr>
                <w:b/>
              </w:rPr>
              <w:t>oktatási rendje alapján, az ünnepnapokra figyelemmel, a rendelkezésre álló szabad oktatási helyiségek alapján történik.</w:t>
            </w:r>
          </w:p>
          <w:p w:rsidR="00EA410B" w:rsidRPr="00001CB3" w:rsidRDefault="00EA410B" w:rsidP="004D3BB0">
            <w:pPr>
              <w:jc w:val="both"/>
              <w:rPr>
                <w:b/>
              </w:rPr>
            </w:pPr>
          </w:p>
          <w:p w:rsidR="00EA410B" w:rsidRPr="00001CB3" w:rsidRDefault="00EA410B" w:rsidP="004D3BB0">
            <w:pPr>
              <w:jc w:val="both"/>
              <w:rPr>
                <w:b/>
              </w:rPr>
            </w:pPr>
            <w:r w:rsidRPr="00001CB3">
              <w:rPr>
                <w:b/>
              </w:rPr>
              <w:t>Gyakorlatok:</w:t>
            </w:r>
          </w:p>
          <w:p w:rsidR="00940C19" w:rsidRPr="00001CB3" w:rsidRDefault="006E5950" w:rsidP="004D3BB0">
            <w:pPr>
              <w:numPr>
                <w:ilvl w:val="0"/>
                <w:numId w:val="3"/>
              </w:numPr>
              <w:jc w:val="both"/>
            </w:pPr>
            <w:r w:rsidRPr="00001CB3">
              <w:t>Rendkívüli halál</w:t>
            </w:r>
            <w:r w:rsidR="007321AC" w:rsidRPr="00001CB3">
              <w:t xml:space="preserve"> (1 tanóra)</w:t>
            </w:r>
          </w:p>
          <w:p w:rsidR="00EC7A58" w:rsidRPr="00001CB3" w:rsidRDefault="006E5950" w:rsidP="00915FD8">
            <w:pPr>
              <w:numPr>
                <w:ilvl w:val="0"/>
                <w:numId w:val="3"/>
              </w:numPr>
              <w:jc w:val="both"/>
            </w:pPr>
            <w:r w:rsidRPr="00001CB3">
              <w:t>Helyszíni szemle</w:t>
            </w:r>
            <w:r w:rsidR="007321AC" w:rsidRPr="00001CB3">
              <w:t>–</w:t>
            </w:r>
            <w:r w:rsidR="00600BCE" w:rsidRPr="00001CB3">
              <w:t xml:space="preserve"> H</w:t>
            </w:r>
            <w:r w:rsidRPr="00001CB3">
              <w:t>alottvizsgálat</w:t>
            </w:r>
            <w:r w:rsidR="007321AC" w:rsidRPr="00001CB3">
              <w:t xml:space="preserve"> (1 tanóra)</w:t>
            </w:r>
          </w:p>
          <w:p w:rsidR="00EC7A58" w:rsidRPr="00001CB3" w:rsidRDefault="006E5950" w:rsidP="004D3BB0">
            <w:pPr>
              <w:numPr>
                <w:ilvl w:val="0"/>
                <w:numId w:val="3"/>
              </w:numPr>
              <w:jc w:val="both"/>
            </w:pPr>
            <w:r w:rsidRPr="00001CB3">
              <w:t>Halottvizsgálati bizonyítvány</w:t>
            </w:r>
            <w:r w:rsidR="00600BCE" w:rsidRPr="00001CB3">
              <w:t xml:space="preserve"> elmélet</w:t>
            </w:r>
            <w:r w:rsidR="007321AC" w:rsidRPr="00001CB3">
              <w:t xml:space="preserve"> (1 tanóra)</w:t>
            </w:r>
          </w:p>
          <w:p w:rsidR="007321AC" w:rsidRPr="00001CB3" w:rsidRDefault="00600BCE" w:rsidP="007321AC">
            <w:pPr>
              <w:numPr>
                <w:ilvl w:val="0"/>
                <w:numId w:val="3"/>
              </w:numPr>
              <w:jc w:val="both"/>
            </w:pPr>
            <w:r w:rsidRPr="00001CB3">
              <w:t xml:space="preserve">Látlelet kitöltés elmélet </w:t>
            </w:r>
            <w:r w:rsidR="007321AC" w:rsidRPr="00001CB3">
              <w:t>–</w:t>
            </w:r>
            <w:r w:rsidRPr="00001CB3">
              <w:t xml:space="preserve"> gyakorlat</w:t>
            </w:r>
            <w:r w:rsidR="007321AC" w:rsidRPr="00001CB3">
              <w:t xml:space="preserve"> (2 tanóra)</w:t>
            </w:r>
          </w:p>
          <w:p w:rsidR="00600BCE" w:rsidRPr="00001CB3" w:rsidRDefault="00600BCE" w:rsidP="004D3BB0">
            <w:pPr>
              <w:numPr>
                <w:ilvl w:val="0"/>
                <w:numId w:val="3"/>
              </w:numPr>
              <w:jc w:val="both"/>
            </w:pPr>
            <w:r w:rsidRPr="00001CB3">
              <w:t>Halottvizsgálat szimulációs gyakorlat</w:t>
            </w:r>
            <w:r w:rsidR="007321AC" w:rsidRPr="00001CB3">
              <w:t xml:space="preserve"> (1 tanóra)</w:t>
            </w:r>
          </w:p>
          <w:p w:rsidR="00600BCE" w:rsidRPr="00001CB3" w:rsidRDefault="00600BCE" w:rsidP="004D3BB0">
            <w:pPr>
              <w:numPr>
                <w:ilvl w:val="0"/>
                <w:numId w:val="3"/>
              </w:numPr>
              <w:jc w:val="both"/>
            </w:pPr>
            <w:r w:rsidRPr="00001CB3">
              <w:t>Halottvizsgálati bizonyítvány kitöltés</w:t>
            </w:r>
            <w:r w:rsidR="007321AC" w:rsidRPr="00001CB3">
              <w:t xml:space="preserve"> (1 tanóra)</w:t>
            </w:r>
          </w:p>
          <w:p w:rsidR="00600BCE" w:rsidRPr="00001CB3" w:rsidRDefault="00600BCE" w:rsidP="004D3BB0">
            <w:pPr>
              <w:numPr>
                <w:ilvl w:val="0"/>
                <w:numId w:val="3"/>
              </w:numPr>
              <w:jc w:val="both"/>
            </w:pPr>
            <w:r w:rsidRPr="00001CB3">
              <w:t xml:space="preserve">Látlelet </w:t>
            </w:r>
            <w:r w:rsidR="007321AC" w:rsidRPr="00001CB3">
              <w:t xml:space="preserve">kitöltés </w:t>
            </w:r>
            <w:r w:rsidRPr="00001CB3">
              <w:t>– esetmegbeszélés</w:t>
            </w:r>
            <w:r w:rsidR="007321AC" w:rsidRPr="00001CB3">
              <w:t xml:space="preserve"> (1 tanóra)</w:t>
            </w:r>
          </w:p>
          <w:p w:rsidR="00600BCE" w:rsidRPr="00001CB3" w:rsidRDefault="007321AC" w:rsidP="007321AC">
            <w:pPr>
              <w:numPr>
                <w:ilvl w:val="0"/>
                <w:numId w:val="3"/>
              </w:numPr>
              <w:jc w:val="both"/>
            </w:pPr>
            <w:r w:rsidRPr="00001CB3">
              <w:t>Orvosi műhibák, szövődmények (2 tanóra)</w:t>
            </w:r>
          </w:p>
          <w:p w:rsidR="00EC7A58" w:rsidRPr="00001CB3" w:rsidRDefault="006E5950" w:rsidP="004D3BB0">
            <w:pPr>
              <w:numPr>
                <w:ilvl w:val="0"/>
                <w:numId w:val="3"/>
              </w:numPr>
              <w:jc w:val="both"/>
            </w:pPr>
            <w:r w:rsidRPr="00001CB3">
              <w:t>Az orvosi dokumentáció</w:t>
            </w:r>
            <w:r w:rsidR="00C13466" w:rsidRPr="00001CB3">
              <w:t>ra vonatkozó szabályozás, annak</w:t>
            </w:r>
            <w:r w:rsidRPr="00001CB3">
              <w:t xml:space="preserve"> gyakorlata</w:t>
            </w:r>
            <w:r w:rsidR="00C13466" w:rsidRPr="00001CB3">
              <w:t>, adatvédelem, titoktartás</w:t>
            </w:r>
            <w:r w:rsidR="00F46D0E" w:rsidRPr="00001CB3">
              <w:t xml:space="preserve"> (2</w:t>
            </w:r>
            <w:r w:rsidR="007321AC" w:rsidRPr="00001CB3">
              <w:t xml:space="preserve"> tanóra)</w:t>
            </w:r>
          </w:p>
          <w:p w:rsidR="00EC7A58" w:rsidRPr="00001CB3" w:rsidRDefault="006E5950" w:rsidP="004D3BB0">
            <w:pPr>
              <w:numPr>
                <w:ilvl w:val="0"/>
                <w:numId w:val="3"/>
              </w:numPr>
              <w:jc w:val="both"/>
            </w:pPr>
            <w:r w:rsidRPr="00001CB3">
              <w:t xml:space="preserve">Betegtájékoztatás </w:t>
            </w:r>
            <w:r w:rsidR="007321AC" w:rsidRPr="00001CB3">
              <w:t>(</w:t>
            </w:r>
            <w:r w:rsidR="00001CB3" w:rsidRPr="00001CB3">
              <w:t>2</w:t>
            </w:r>
            <w:r w:rsidR="007321AC" w:rsidRPr="00001CB3">
              <w:t xml:space="preserve"> tanóra)</w:t>
            </w:r>
          </w:p>
          <w:p w:rsidR="00EC7A58" w:rsidRPr="00001CB3" w:rsidRDefault="006E5950" w:rsidP="004D3BB0">
            <w:pPr>
              <w:numPr>
                <w:ilvl w:val="0"/>
                <w:numId w:val="3"/>
              </w:numPr>
              <w:jc w:val="both"/>
            </w:pPr>
            <w:r w:rsidRPr="00001CB3">
              <w:t>Tájékoztató dokumentum készítése</w:t>
            </w:r>
            <w:r w:rsidR="007321AC" w:rsidRPr="00001CB3">
              <w:t xml:space="preserve"> (1 tanóra)</w:t>
            </w:r>
          </w:p>
          <w:p w:rsidR="00F46D0E" w:rsidRPr="00001CB3" w:rsidRDefault="00F46D0E" w:rsidP="00F46D0E">
            <w:pPr>
              <w:numPr>
                <w:ilvl w:val="0"/>
                <w:numId w:val="3"/>
              </w:numPr>
              <w:jc w:val="both"/>
            </w:pPr>
            <w:r w:rsidRPr="00001CB3">
              <w:lastRenderedPageBreak/>
              <w:t>Beleegyezés a gyógykezelésbe, kezelés visszautasítása (1 tanóra)</w:t>
            </w:r>
          </w:p>
          <w:p w:rsidR="00600BCE" w:rsidRPr="00001CB3" w:rsidRDefault="00F46D0E" w:rsidP="004D3BB0">
            <w:pPr>
              <w:numPr>
                <w:ilvl w:val="0"/>
                <w:numId w:val="3"/>
              </w:numPr>
              <w:jc w:val="both"/>
            </w:pPr>
            <w:r w:rsidRPr="00001CB3">
              <w:t>Esetmegoldás</w:t>
            </w:r>
            <w:r w:rsidR="0029130B" w:rsidRPr="00001CB3">
              <w:t xml:space="preserve"> (beleegyezés, kezelés visszautasítás, adatvédelem)</w:t>
            </w:r>
            <w:r w:rsidR="00EF0DDC">
              <w:t xml:space="preserve"> </w:t>
            </w:r>
            <w:r w:rsidR="007321AC" w:rsidRPr="00001CB3">
              <w:t>(1 tanóra)</w:t>
            </w:r>
          </w:p>
          <w:p w:rsidR="00600BCE" w:rsidRPr="00001CB3" w:rsidRDefault="006E5950" w:rsidP="007321AC">
            <w:pPr>
              <w:numPr>
                <w:ilvl w:val="0"/>
                <w:numId w:val="3"/>
              </w:numPr>
              <w:jc w:val="both"/>
            </w:pPr>
            <w:r w:rsidRPr="00001CB3">
              <w:t xml:space="preserve">Megváltozott munkaképesség, </w:t>
            </w:r>
            <w:r w:rsidR="00600BCE" w:rsidRPr="00001CB3">
              <w:t>komplex rehabilitáció, e</w:t>
            </w:r>
            <w:r w:rsidRPr="00001CB3">
              <w:t>gészségkárosodás</w:t>
            </w:r>
            <w:r w:rsidR="00C13466" w:rsidRPr="00001CB3">
              <w:t xml:space="preserve">hoz kapcsolódó </w:t>
            </w:r>
            <w:r w:rsidR="007321AC" w:rsidRPr="00001CB3">
              <w:t>juttatások (2 tanóra)</w:t>
            </w:r>
          </w:p>
          <w:p w:rsidR="00EC7A58" w:rsidRPr="00001CB3" w:rsidRDefault="006E5950" w:rsidP="00F46D0E">
            <w:pPr>
              <w:numPr>
                <w:ilvl w:val="0"/>
                <w:numId w:val="3"/>
              </w:numPr>
              <w:jc w:val="both"/>
            </w:pPr>
            <w:r w:rsidRPr="00001CB3">
              <w:t>Az egészségügy</w:t>
            </w:r>
            <w:r w:rsidR="00C13466" w:rsidRPr="00001CB3">
              <w:t>i ellátások</w:t>
            </w:r>
            <w:r w:rsidRPr="00001CB3">
              <w:t xml:space="preserve"> finanszírozása</w:t>
            </w:r>
            <w:r w:rsidR="00600BCE" w:rsidRPr="00001CB3">
              <w:t>, e</w:t>
            </w:r>
            <w:r w:rsidR="00C13466" w:rsidRPr="00001CB3">
              <w:t>gészségbiztosítási alapfogalmak</w:t>
            </w:r>
            <w:r w:rsidR="00EF0DDC">
              <w:t xml:space="preserve"> </w:t>
            </w:r>
            <w:r w:rsidR="007321AC" w:rsidRPr="00001CB3">
              <w:t>(2 tanór</w:t>
            </w:r>
            <w:r w:rsidR="0029130B" w:rsidRPr="00001CB3">
              <w:t>a)</w:t>
            </w:r>
          </w:p>
          <w:p w:rsidR="00001CB3" w:rsidRPr="00001CB3" w:rsidRDefault="00001CB3" w:rsidP="00001CB3">
            <w:pPr>
              <w:ind w:left="360"/>
              <w:jc w:val="both"/>
            </w:pPr>
          </w:p>
          <w:p w:rsidR="00EA410B" w:rsidRPr="00001CB3" w:rsidRDefault="00EA410B" w:rsidP="004D3BB0">
            <w:pPr>
              <w:jc w:val="both"/>
              <w:rPr>
                <w:b/>
              </w:rPr>
            </w:pPr>
            <w:r w:rsidRPr="00001CB3">
              <w:rPr>
                <w:b/>
              </w:rPr>
              <w:t>Előadások:</w:t>
            </w:r>
          </w:p>
          <w:p w:rsidR="00EA410B" w:rsidRPr="00001CB3" w:rsidRDefault="00EA410B" w:rsidP="004D3BB0">
            <w:pPr>
              <w:numPr>
                <w:ilvl w:val="0"/>
                <w:numId w:val="6"/>
              </w:numPr>
              <w:jc w:val="both"/>
            </w:pPr>
            <w:r w:rsidRPr="00001CB3">
              <w:t xml:space="preserve">Tájékoztató az oktatás rendjéről. </w:t>
            </w:r>
            <w:r w:rsidR="00820B0D" w:rsidRPr="00001CB3">
              <w:t>Jogi alapfogalmak</w:t>
            </w:r>
          </w:p>
          <w:p w:rsidR="00820B0D" w:rsidRPr="00001CB3" w:rsidRDefault="00820B0D" w:rsidP="004D3BB0">
            <w:pPr>
              <w:numPr>
                <w:ilvl w:val="0"/>
                <w:numId w:val="6"/>
              </w:numPr>
              <w:jc w:val="both"/>
            </w:pPr>
            <w:r w:rsidRPr="00001CB3">
              <w:t>Büntetőjog</w:t>
            </w:r>
            <w:r w:rsidR="00EC703D" w:rsidRPr="00001CB3">
              <w:t>i alapfogalmak</w:t>
            </w:r>
          </w:p>
          <w:p w:rsidR="00820B0D" w:rsidRPr="00001CB3" w:rsidRDefault="00EA410B" w:rsidP="004D3BB0">
            <w:pPr>
              <w:numPr>
                <w:ilvl w:val="0"/>
                <w:numId w:val="6"/>
              </w:numPr>
              <w:jc w:val="both"/>
            </w:pPr>
            <w:r w:rsidRPr="00001CB3">
              <w:t xml:space="preserve">Az orvosi-beteg jogviszony, Jogok és kötelességek. </w:t>
            </w:r>
            <w:r w:rsidR="00820B0D" w:rsidRPr="00001CB3">
              <w:t>Belegyezés, visszautasítás</w:t>
            </w:r>
          </w:p>
          <w:p w:rsidR="004D3BB0" w:rsidRPr="00001CB3" w:rsidRDefault="004D3BB0" w:rsidP="004D3BB0">
            <w:pPr>
              <w:numPr>
                <w:ilvl w:val="0"/>
                <w:numId w:val="6"/>
              </w:numPr>
              <w:jc w:val="both"/>
            </w:pPr>
            <w:r w:rsidRPr="00001CB3">
              <w:t>Adatvédelem az egészségügyben, orvosi titoktartás</w:t>
            </w:r>
          </w:p>
          <w:p w:rsidR="00EA410B" w:rsidRPr="00001CB3" w:rsidRDefault="00EA410B" w:rsidP="004D3BB0">
            <w:pPr>
              <w:numPr>
                <w:ilvl w:val="0"/>
                <w:numId w:val="6"/>
              </w:numPr>
              <w:jc w:val="both"/>
            </w:pPr>
            <w:r w:rsidRPr="00001CB3">
              <w:t xml:space="preserve">A szerv-, szövetkivétel és átültetés etikai szabályozása, hazai gyakorlata, szervkereskedelem. </w:t>
            </w:r>
          </w:p>
          <w:p w:rsidR="004D3BB0" w:rsidRPr="00001CB3" w:rsidRDefault="004D3BB0" w:rsidP="004D3BB0">
            <w:pPr>
              <w:numPr>
                <w:ilvl w:val="0"/>
                <w:numId w:val="6"/>
              </w:numPr>
              <w:jc w:val="both"/>
            </w:pPr>
            <w:r w:rsidRPr="00001CB3">
              <w:t>Halottakkal kapcsolatos jogi szabályozás</w:t>
            </w:r>
          </w:p>
          <w:p w:rsidR="00EC7A58" w:rsidRPr="00001CB3" w:rsidRDefault="00EC7A58" w:rsidP="004D3BB0">
            <w:pPr>
              <w:numPr>
                <w:ilvl w:val="0"/>
                <w:numId w:val="6"/>
              </w:numPr>
              <w:jc w:val="both"/>
            </w:pPr>
            <w:r w:rsidRPr="00001CB3">
              <w:t>Orvosi felelősség I.</w:t>
            </w:r>
          </w:p>
          <w:p w:rsidR="00EC7A58" w:rsidRPr="00001CB3" w:rsidRDefault="00EC7A58" w:rsidP="004D3BB0">
            <w:pPr>
              <w:numPr>
                <w:ilvl w:val="0"/>
                <w:numId w:val="6"/>
              </w:numPr>
              <w:jc w:val="both"/>
            </w:pPr>
            <w:r w:rsidRPr="00001CB3">
              <w:t>Orvosi felelősség II.</w:t>
            </w:r>
          </w:p>
          <w:p w:rsidR="00EC7A58" w:rsidRPr="00001CB3" w:rsidRDefault="00EC7A58" w:rsidP="004D3BB0">
            <w:pPr>
              <w:numPr>
                <w:ilvl w:val="0"/>
                <w:numId w:val="6"/>
              </w:numPr>
              <w:jc w:val="both"/>
            </w:pPr>
            <w:r w:rsidRPr="00001CB3">
              <w:t>Orvosi felelősség III.</w:t>
            </w:r>
          </w:p>
          <w:p w:rsidR="004D3BB0" w:rsidRPr="00001CB3" w:rsidRDefault="004D3BB0" w:rsidP="004D3BB0">
            <w:pPr>
              <w:numPr>
                <w:ilvl w:val="0"/>
                <w:numId w:val="6"/>
              </w:numPr>
              <w:jc w:val="both"/>
            </w:pPr>
            <w:r w:rsidRPr="00001CB3">
              <w:t>Az egészségügyi igazgatás rendszere</w:t>
            </w:r>
          </w:p>
          <w:p w:rsidR="00EC7A58" w:rsidRPr="00001CB3" w:rsidRDefault="00EC7A58" w:rsidP="004D3BB0">
            <w:pPr>
              <w:numPr>
                <w:ilvl w:val="0"/>
                <w:numId w:val="6"/>
              </w:numPr>
              <w:jc w:val="both"/>
            </w:pPr>
            <w:r w:rsidRPr="00001CB3">
              <w:t>A funkcióképesség, a fogyatékosság és a megváltozott munkaképesség véleményezése</w:t>
            </w:r>
          </w:p>
          <w:p w:rsidR="00820B0D" w:rsidRPr="00001CB3" w:rsidRDefault="008B383E" w:rsidP="004D3BB0">
            <w:pPr>
              <w:numPr>
                <w:ilvl w:val="0"/>
                <w:numId w:val="6"/>
              </w:numPr>
              <w:jc w:val="both"/>
            </w:pPr>
            <w:r w:rsidRPr="00001CB3">
              <w:t>Egészségbiztosítási ismeretek</w:t>
            </w:r>
          </w:p>
          <w:p w:rsidR="00820B0D" w:rsidRPr="00001CB3" w:rsidRDefault="00B3674C" w:rsidP="004D3BB0">
            <w:pPr>
              <w:numPr>
                <w:ilvl w:val="0"/>
                <w:numId w:val="6"/>
              </w:numPr>
              <w:jc w:val="both"/>
            </w:pPr>
            <w:r w:rsidRPr="00001CB3">
              <w:t>Egészség</w:t>
            </w:r>
            <w:r w:rsidR="008B383E" w:rsidRPr="00001CB3">
              <w:t>ügyi finanszírozási ismeretek</w:t>
            </w:r>
          </w:p>
          <w:p w:rsidR="00EC7A58" w:rsidRPr="00001CB3" w:rsidRDefault="00820B0D" w:rsidP="004D3BB0">
            <w:pPr>
              <w:numPr>
                <w:ilvl w:val="0"/>
                <w:numId w:val="6"/>
              </w:numPr>
              <w:jc w:val="both"/>
            </w:pPr>
            <w:r w:rsidRPr="00001CB3">
              <w:t>Emberen végzett</w:t>
            </w:r>
            <w:r w:rsidR="008B383E" w:rsidRPr="00001CB3">
              <w:t>orvos biológiai</w:t>
            </w:r>
            <w:r w:rsidRPr="00001CB3">
              <w:t xml:space="preserve"> kutatás</w:t>
            </w:r>
            <w:r w:rsidR="004D3BB0" w:rsidRPr="00001CB3">
              <w:t xml:space="preserve"> szabályai</w:t>
            </w:r>
          </w:p>
        </w:tc>
      </w:tr>
      <w:tr w:rsidR="001D3F27" w:rsidRPr="00001CB3">
        <w:tc>
          <w:tcPr>
            <w:tcW w:w="10368" w:type="dxa"/>
          </w:tcPr>
          <w:p w:rsidR="001D3F27" w:rsidRPr="00001CB3" w:rsidRDefault="001D3F27" w:rsidP="00496AA1">
            <w:pPr>
              <w:rPr>
                <w:b/>
              </w:rPr>
            </w:pPr>
            <w:r w:rsidRPr="00001CB3">
              <w:rPr>
                <w:b/>
              </w:rPr>
              <w:lastRenderedPageBreak/>
              <w:t xml:space="preserve">A foglalkozásokon való </w:t>
            </w:r>
            <w:r w:rsidR="00D42EA0" w:rsidRPr="00001CB3">
              <w:rPr>
                <w:b/>
              </w:rPr>
              <w:t>részvétel követelményei és a tá</w:t>
            </w:r>
            <w:r w:rsidRPr="00001CB3">
              <w:rPr>
                <w:b/>
              </w:rPr>
              <w:t>volmaradás pótlásának lehetősége:</w:t>
            </w:r>
          </w:p>
          <w:p w:rsidR="001D3F27" w:rsidRPr="00001CB3" w:rsidRDefault="001D3F27" w:rsidP="003F3337">
            <w:pPr>
              <w:rPr>
                <w:b/>
              </w:rPr>
            </w:pPr>
          </w:p>
          <w:p w:rsidR="00CE4E51" w:rsidRPr="00001CB3" w:rsidRDefault="00CE4E51" w:rsidP="00CE4E51">
            <w:pPr>
              <w:jc w:val="both"/>
              <w:rPr>
                <w:b/>
                <w:sz w:val="23"/>
                <w:szCs w:val="23"/>
              </w:rPr>
            </w:pPr>
            <w:r w:rsidRPr="00001CB3">
              <w:rPr>
                <w:b/>
                <w:sz w:val="23"/>
                <w:szCs w:val="23"/>
              </w:rPr>
              <w:t xml:space="preserve">A gyakorlatokon és előadásokon katalógust vezetünk. </w:t>
            </w:r>
          </w:p>
          <w:p w:rsidR="00CE4E51" w:rsidRPr="00001CB3" w:rsidRDefault="00CE4E51" w:rsidP="00CE4E51">
            <w:pPr>
              <w:jc w:val="both"/>
              <w:rPr>
                <w:b/>
                <w:sz w:val="23"/>
                <w:szCs w:val="23"/>
              </w:rPr>
            </w:pPr>
          </w:p>
          <w:p w:rsidR="00CE4E51" w:rsidRPr="00001CB3" w:rsidRDefault="00CE4E51" w:rsidP="00CE4E51">
            <w:pPr>
              <w:jc w:val="both"/>
              <w:rPr>
                <w:sz w:val="23"/>
                <w:szCs w:val="23"/>
              </w:rPr>
            </w:pPr>
            <w:r w:rsidRPr="00001CB3">
              <w:rPr>
                <w:b/>
                <w:sz w:val="23"/>
                <w:szCs w:val="23"/>
              </w:rPr>
              <w:t>Gyakorlatok</w:t>
            </w:r>
            <w:r w:rsidRPr="00001CB3">
              <w:rPr>
                <w:sz w:val="23"/>
                <w:szCs w:val="23"/>
              </w:rPr>
              <w:t>:</w:t>
            </w:r>
          </w:p>
          <w:p w:rsidR="00CE4E51" w:rsidRPr="00001CB3" w:rsidRDefault="00CE4E51" w:rsidP="00CE4E51">
            <w:pPr>
              <w:jc w:val="both"/>
              <w:rPr>
                <w:sz w:val="23"/>
                <w:szCs w:val="23"/>
              </w:rPr>
            </w:pPr>
            <w:r w:rsidRPr="00001CB3">
              <w:rPr>
                <w:sz w:val="23"/>
                <w:szCs w:val="23"/>
              </w:rPr>
              <w:t xml:space="preserve">Az egy féléven belüli hiányzások száma legfeljebb 5 </w:t>
            </w:r>
            <w:r w:rsidRPr="00001CB3">
              <w:rPr>
                <w:sz w:val="23"/>
                <w:szCs w:val="23"/>
                <w:u w:val="single"/>
              </w:rPr>
              <w:t>tanóra</w:t>
            </w:r>
            <w:r w:rsidRPr="00001CB3">
              <w:rPr>
                <w:sz w:val="23"/>
                <w:szCs w:val="23"/>
              </w:rPr>
              <w:t xml:space="preserve"> lehet, mely megfelel a tanórák 25%-</w:t>
            </w:r>
            <w:proofErr w:type="spellStart"/>
            <w:r w:rsidRPr="00001CB3">
              <w:rPr>
                <w:sz w:val="23"/>
                <w:szCs w:val="23"/>
              </w:rPr>
              <w:t>ának</w:t>
            </w:r>
            <w:proofErr w:type="spellEnd"/>
            <w:r w:rsidRPr="00001CB3">
              <w:rPr>
                <w:sz w:val="23"/>
                <w:szCs w:val="23"/>
              </w:rPr>
              <w:t>. 5-nél több tanóráról való hiányzás estén a gyakorlat(ok) pótlása szükséges, melyre tanrendünk keretei között, a magyar nyelvű kurzusaink oktatása során kerülhet sor a szorgalmi időszakban. A mulasztott tanóra(</w:t>
            </w:r>
            <w:proofErr w:type="spellStart"/>
            <w:r w:rsidRPr="00001CB3">
              <w:rPr>
                <w:sz w:val="23"/>
                <w:szCs w:val="23"/>
              </w:rPr>
              <w:t>ák</w:t>
            </w:r>
            <w:proofErr w:type="spellEnd"/>
            <w:r w:rsidRPr="00001CB3">
              <w:rPr>
                <w:sz w:val="23"/>
                <w:szCs w:val="23"/>
              </w:rPr>
              <w:t>) a mulasztott óra(</w:t>
            </w:r>
            <w:proofErr w:type="spellStart"/>
            <w:r w:rsidRPr="00001CB3">
              <w:rPr>
                <w:sz w:val="23"/>
                <w:szCs w:val="23"/>
              </w:rPr>
              <w:t>ák</w:t>
            </w:r>
            <w:proofErr w:type="spellEnd"/>
            <w:r w:rsidRPr="00001CB3">
              <w:rPr>
                <w:sz w:val="23"/>
                <w:szCs w:val="23"/>
              </w:rPr>
              <w:t xml:space="preserve">) tematikájának megfelelően pótolható(k)! Félév végi aláírás 5-nél több tanóráról való hiányzást követően - amennyiben az/azok pótlása nem történt meg - nem adható. </w:t>
            </w:r>
          </w:p>
          <w:p w:rsidR="00CE4E51" w:rsidRPr="00001CB3" w:rsidRDefault="00CE4E51" w:rsidP="00CE4E51">
            <w:pPr>
              <w:jc w:val="both"/>
              <w:rPr>
                <w:sz w:val="23"/>
                <w:szCs w:val="23"/>
              </w:rPr>
            </w:pPr>
            <w:r w:rsidRPr="00001CB3">
              <w:rPr>
                <w:sz w:val="23"/>
                <w:szCs w:val="23"/>
              </w:rPr>
              <w:t xml:space="preserve">A gyakorlatok pótlását </w:t>
            </w:r>
            <w:proofErr w:type="spellStart"/>
            <w:r w:rsidRPr="00001CB3">
              <w:rPr>
                <w:sz w:val="23"/>
                <w:szCs w:val="23"/>
              </w:rPr>
              <w:t>főszabályként</w:t>
            </w:r>
            <w:proofErr w:type="spellEnd"/>
            <w:r w:rsidRPr="00001CB3">
              <w:rPr>
                <w:sz w:val="23"/>
                <w:szCs w:val="23"/>
              </w:rPr>
              <w:t xml:space="preserve"> a tanulmányi felelős számára kell igazolni legkésőbb a szorgalmi időszak utolsó napjáig. Az írásbeli igazolás bemutatása az előadást pótló hallgató feladata!</w:t>
            </w:r>
          </w:p>
          <w:p w:rsidR="00CE4E51" w:rsidRPr="00001CB3" w:rsidRDefault="00CE4E51" w:rsidP="00CE4E51">
            <w:pPr>
              <w:jc w:val="both"/>
              <w:rPr>
                <w:sz w:val="23"/>
                <w:szCs w:val="23"/>
              </w:rPr>
            </w:pPr>
            <w:r w:rsidRPr="00001CB3">
              <w:rPr>
                <w:sz w:val="23"/>
                <w:szCs w:val="23"/>
              </w:rPr>
              <w:t>A gyakorlatok jelenléti ívein</w:t>
            </w:r>
            <w:r w:rsidR="00494F3A" w:rsidRPr="00001CB3">
              <w:rPr>
                <w:sz w:val="23"/>
                <w:szCs w:val="23"/>
              </w:rPr>
              <w:t xml:space="preserve"> vagy a pótlások jelenléti ívein</w:t>
            </w:r>
            <w:r w:rsidRPr="00001CB3">
              <w:rPr>
                <w:sz w:val="23"/>
                <w:szCs w:val="23"/>
              </w:rPr>
              <w:t xml:space="preserve"> szereplő, </w:t>
            </w:r>
            <w:r w:rsidR="00494F3A" w:rsidRPr="00001CB3">
              <w:rPr>
                <w:sz w:val="23"/>
                <w:szCs w:val="23"/>
              </w:rPr>
              <w:t>konkrétan megnevezett</w:t>
            </w:r>
            <w:r w:rsidRPr="00001CB3">
              <w:rPr>
                <w:sz w:val="23"/>
                <w:szCs w:val="23"/>
              </w:rPr>
              <w:t xml:space="preserve"> hallgató tanórán való jelenlétére vonatkozó oktatói ellenjegyzést igazolt jelenlétnek tekintjük.</w:t>
            </w:r>
          </w:p>
          <w:p w:rsidR="00CE4E51" w:rsidRPr="00001CB3" w:rsidRDefault="00CE4E51" w:rsidP="00CE4E51">
            <w:pPr>
              <w:jc w:val="both"/>
              <w:rPr>
                <w:sz w:val="23"/>
                <w:szCs w:val="23"/>
              </w:rPr>
            </w:pPr>
          </w:p>
          <w:p w:rsidR="00CE4E51" w:rsidRPr="00001CB3" w:rsidRDefault="00CE4E51" w:rsidP="00CE4E51">
            <w:pPr>
              <w:jc w:val="both"/>
              <w:rPr>
                <w:sz w:val="23"/>
                <w:szCs w:val="23"/>
              </w:rPr>
            </w:pPr>
            <w:r w:rsidRPr="00001CB3">
              <w:rPr>
                <w:b/>
                <w:sz w:val="23"/>
                <w:szCs w:val="23"/>
              </w:rPr>
              <w:t>Előadások</w:t>
            </w:r>
            <w:r w:rsidRPr="00001CB3">
              <w:rPr>
                <w:sz w:val="23"/>
                <w:szCs w:val="23"/>
              </w:rPr>
              <w:t>:</w:t>
            </w:r>
          </w:p>
          <w:p w:rsidR="00CE4E51" w:rsidRPr="00001CB3" w:rsidRDefault="00CE4E51" w:rsidP="00CE4E51">
            <w:pPr>
              <w:jc w:val="both"/>
              <w:rPr>
                <w:sz w:val="23"/>
                <w:szCs w:val="23"/>
              </w:rPr>
            </w:pPr>
            <w:r w:rsidRPr="00001CB3">
              <w:rPr>
                <w:sz w:val="23"/>
                <w:szCs w:val="23"/>
              </w:rPr>
              <w:t>Az egy féléven belüli hiányzások száma legfeljebb 3 tanóra lehet, 3-nál több hiányzás estén az előadás(ok) pótlására a magyar, angol, vagy német nyelvű előadásainkon (és gyakorlatainkon) tanrendünk keretein belül a szorgalmi időszakban lehetőséget biztosítunk. A félév végi aláírás 3-nál több hiányzást követően - amennyiben az/azok pótlása nem történt meg - nem adható. Az előadások pótlását a Tanulmányi felelős számára kell igazolni, legkésőbb a szorgalmi időszak utolsó hetéig. Az írásbeli igazolás bemutatása az előadást pótló hallgató feladata!</w:t>
            </w:r>
          </w:p>
          <w:p w:rsidR="00CE4E51" w:rsidRPr="00001CB3" w:rsidRDefault="00CE4E51" w:rsidP="00CE4E51">
            <w:pPr>
              <w:jc w:val="both"/>
              <w:rPr>
                <w:sz w:val="23"/>
                <w:szCs w:val="23"/>
              </w:rPr>
            </w:pPr>
          </w:p>
          <w:p w:rsidR="00CE4E51" w:rsidRPr="00001CB3" w:rsidRDefault="00CE4E51" w:rsidP="00CE4E51">
            <w:pPr>
              <w:jc w:val="both"/>
              <w:rPr>
                <w:sz w:val="23"/>
                <w:szCs w:val="23"/>
              </w:rPr>
            </w:pPr>
            <w:r w:rsidRPr="00001CB3">
              <w:rPr>
                <w:sz w:val="23"/>
                <w:szCs w:val="23"/>
              </w:rPr>
              <w:t>Egy tanórán 45 perc oktatási időt és 5 perc szünetet értünk!</w:t>
            </w:r>
          </w:p>
          <w:p w:rsidR="00CE4E51" w:rsidRPr="00001CB3" w:rsidRDefault="00CE4E51" w:rsidP="00CE4E51">
            <w:pPr>
              <w:jc w:val="both"/>
              <w:rPr>
                <w:sz w:val="23"/>
                <w:szCs w:val="23"/>
              </w:rPr>
            </w:pPr>
          </w:p>
          <w:p w:rsidR="00CE4E51" w:rsidRPr="00001CB3" w:rsidRDefault="00CE4E51" w:rsidP="00CE4E51">
            <w:pPr>
              <w:rPr>
                <w:sz w:val="23"/>
                <w:szCs w:val="23"/>
              </w:rPr>
            </w:pPr>
            <w:r w:rsidRPr="00001CB3">
              <w:rPr>
                <w:sz w:val="23"/>
                <w:szCs w:val="23"/>
              </w:rPr>
              <w:t>Egyebekben az előadásokon és gyakorlatokon való jelenléttel kapcsolatos általános tudnivalókat a Semmelweis Egyetem "TANULMÁNYI ÉS VIZSGASZABÁLYZATA" (17. § 7.; 8. bekezdés!) tartalmazza.</w:t>
            </w:r>
          </w:p>
          <w:p w:rsidR="001D3F27" w:rsidRPr="00001CB3" w:rsidRDefault="001D3F27" w:rsidP="00496AA1">
            <w:pPr>
              <w:rPr>
                <w:b/>
              </w:rPr>
            </w:pPr>
          </w:p>
        </w:tc>
      </w:tr>
      <w:tr w:rsidR="001D3F27" w:rsidRPr="00001CB3">
        <w:tc>
          <w:tcPr>
            <w:tcW w:w="10368" w:type="dxa"/>
          </w:tcPr>
          <w:p w:rsidR="001D3F27" w:rsidRPr="00001CB3" w:rsidRDefault="001D3F27" w:rsidP="00496AA1">
            <w:pPr>
              <w:rPr>
                <w:b/>
              </w:rPr>
            </w:pPr>
            <w:r w:rsidRPr="00001CB3">
              <w:rPr>
                <w:b/>
              </w:rPr>
              <w:t>Az igazolás módja a foglalkozásokon és a vizsgán való távollét esetén:</w:t>
            </w:r>
          </w:p>
          <w:p w:rsidR="00CE4E51" w:rsidRPr="00001CB3" w:rsidRDefault="00CE4E51" w:rsidP="00CE4E51">
            <w:pPr>
              <w:rPr>
                <w:b/>
              </w:rPr>
            </w:pPr>
          </w:p>
          <w:p w:rsidR="00CE4E51" w:rsidRPr="00001CB3" w:rsidRDefault="00CE4E51" w:rsidP="00CE4E51">
            <w:pPr>
              <w:jc w:val="both"/>
              <w:rPr>
                <w:sz w:val="23"/>
                <w:szCs w:val="23"/>
              </w:rPr>
            </w:pPr>
            <w:r w:rsidRPr="00001CB3">
              <w:rPr>
                <w:sz w:val="23"/>
                <w:szCs w:val="23"/>
              </w:rPr>
              <w:t xml:space="preserve">A gyakorlatok és/vagy előadások pótlása </w:t>
            </w:r>
            <w:r w:rsidRPr="00001CB3">
              <w:rPr>
                <w:sz w:val="23"/>
                <w:szCs w:val="23"/>
                <w:u w:val="single"/>
              </w:rPr>
              <w:t>külön írásbeli</w:t>
            </w:r>
            <w:r w:rsidR="00EF0DDC">
              <w:rPr>
                <w:sz w:val="23"/>
                <w:szCs w:val="23"/>
                <w:u w:val="single"/>
              </w:rPr>
              <w:t xml:space="preserve"> </w:t>
            </w:r>
            <w:r w:rsidRPr="00001CB3">
              <w:rPr>
                <w:sz w:val="23"/>
                <w:szCs w:val="23"/>
                <w:u w:val="single"/>
              </w:rPr>
              <w:t>igazolás</w:t>
            </w:r>
            <w:r w:rsidRPr="00001CB3">
              <w:rPr>
                <w:sz w:val="23"/>
                <w:szCs w:val="23"/>
              </w:rPr>
              <w:t xml:space="preserve"> esetén, vagy – a gyakorlatokra vonatkozóan - az oktatói ellenjegyzéssel ellátott </w:t>
            </w:r>
            <w:r w:rsidRPr="00001CB3">
              <w:rPr>
                <w:sz w:val="23"/>
                <w:szCs w:val="23"/>
                <w:u w:val="single"/>
              </w:rPr>
              <w:t>gyakorlati jelenléti ívek</w:t>
            </w:r>
            <w:r w:rsidR="00494F3A" w:rsidRPr="00001CB3">
              <w:rPr>
                <w:sz w:val="23"/>
                <w:szCs w:val="23"/>
                <w:u w:val="single"/>
              </w:rPr>
              <w:t>, vagy a pótlásról szóló jelenléti ívek</w:t>
            </w:r>
            <w:r w:rsidRPr="00001CB3">
              <w:rPr>
                <w:sz w:val="23"/>
                <w:szCs w:val="23"/>
              </w:rPr>
              <w:t xml:space="preserve"> alapján ismerhető el.</w:t>
            </w:r>
          </w:p>
          <w:p w:rsidR="00CE4E51" w:rsidRPr="00001CB3" w:rsidRDefault="00CE4E51" w:rsidP="00CE4E51">
            <w:pPr>
              <w:jc w:val="both"/>
              <w:rPr>
                <w:sz w:val="23"/>
                <w:szCs w:val="23"/>
              </w:rPr>
            </w:pPr>
          </w:p>
          <w:p w:rsidR="00CE4E51" w:rsidRPr="00001CB3" w:rsidRDefault="00CE4E51" w:rsidP="00CE4E51">
            <w:pPr>
              <w:jc w:val="both"/>
              <w:rPr>
                <w:sz w:val="23"/>
                <w:szCs w:val="23"/>
              </w:rPr>
            </w:pPr>
          </w:p>
          <w:p w:rsidR="00CE4E51" w:rsidRPr="00001CB3" w:rsidRDefault="00CE4E51" w:rsidP="00CE4E51">
            <w:pPr>
              <w:jc w:val="both"/>
              <w:rPr>
                <w:sz w:val="23"/>
                <w:szCs w:val="23"/>
              </w:rPr>
            </w:pPr>
            <w:r w:rsidRPr="00001CB3">
              <w:rPr>
                <w:b/>
                <w:i/>
                <w:sz w:val="23"/>
                <w:szCs w:val="23"/>
              </w:rPr>
              <w:t>A külön írásbeli igazolásokra vonatkozó információk</w:t>
            </w:r>
            <w:r w:rsidRPr="00001CB3">
              <w:rPr>
                <w:sz w:val="23"/>
                <w:szCs w:val="23"/>
              </w:rPr>
              <w:t xml:space="preserve">: Az előadások esetében: </w:t>
            </w:r>
            <w:smartTag w:uri="urn:schemas-microsoft-com:office:smarttags" w:element="metricconverter">
              <w:smartTagPr>
                <w:attr w:name="ProductID" w:val="3 a"/>
              </w:smartTagPr>
              <w:r w:rsidRPr="00001CB3">
                <w:rPr>
                  <w:sz w:val="23"/>
                  <w:szCs w:val="23"/>
                </w:rPr>
                <w:t>3 a</w:t>
              </w:r>
            </w:smartTag>
            <w:r w:rsidRPr="00001CB3">
              <w:rPr>
                <w:sz w:val="23"/>
                <w:szCs w:val="23"/>
              </w:rPr>
              <w:t xml:space="preserve"> gyakorlatok esetében: 5 tanóránál több alkalommal történt foglalkozásokon (beleértendő az előadásokat és gyakorlatokat is!) való távollét esetén, az egyes gyakorlatok vagy előadások pótlásáról a gyakorlatot tartó gyakorlatvezető, és/vagy az előadást tartó előadó, és/vagy a tantárgy előadója igazolást állít ki a hallgató kérelmére. </w:t>
            </w:r>
          </w:p>
          <w:p w:rsidR="00CE4E51" w:rsidRPr="00001CB3" w:rsidRDefault="00CE4E51" w:rsidP="00CE4E51">
            <w:pPr>
              <w:jc w:val="both"/>
              <w:rPr>
                <w:sz w:val="23"/>
                <w:szCs w:val="23"/>
              </w:rPr>
            </w:pPr>
            <w:r w:rsidRPr="00001CB3">
              <w:rPr>
                <w:sz w:val="23"/>
                <w:szCs w:val="23"/>
              </w:rPr>
              <w:t>Az igazoláson fel kell tüntetni a hallgató nevét, NEPTUN kódját, a pótlás idejét, a gyakorlat jellegét (témáját) az igazoló gyakorlatvezető nevét és aláírását (olvasható módon).</w:t>
            </w:r>
          </w:p>
          <w:p w:rsidR="00CE4E51" w:rsidRPr="00001CB3" w:rsidRDefault="00CE4E51" w:rsidP="00CE4E51">
            <w:pPr>
              <w:rPr>
                <w:sz w:val="23"/>
                <w:szCs w:val="23"/>
              </w:rPr>
            </w:pPr>
          </w:p>
          <w:p w:rsidR="00CE4E51" w:rsidRPr="00001CB3" w:rsidRDefault="00CE4E51" w:rsidP="00CE4E51">
            <w:pPr>
              <w:rPr>
                <w:b/>
              </w:rPr>
            </w:pPr>
            <w:r w:rsidRPr="00001CB3">
              <w:rPr>
                <w:sz w:val="23"/>
                <w:szCs w:val="23"/>
              </w:rPr>
              <w:t xml:space="preserve">A </w:t>
            </w:r>
            <w:r w:rsidRPr="00001CB3">
              <w:rPr>
                <w:b/>
                <w:sz w:val="23"/>
                <w:szCs w:val="23"/>
              </w:rPr>
              <w:t>vizsgán</w:t>
            </w:r>
            <w:r w:rsidRPr="00001CB3">
              <w:rPr>
                <w:sz w:val="23"/>
                <w:szCs w:val="23"/>
              </w:rPr>
              <w:t xml:space="preserve"> való távolléttel kapcsolatos általános tudnivalókat a Semmelweis Egyetem "TANULMÁNYI ÉS VIZSGASZABÁLYZATA" (pl.: 19 § 5. bekezdés) tartalmazza..</w:t>
            </w:r>
          </w:p>
          <w:p w:rsidR="001D3F27" w:rsidRPr="00001CB3" w:rsidRDefault="001D3F27" w:rsidP="00496AA1">
            <w:pPr>
              <w:rPr>
                <w:b/>
              </w:rPr>
            </w:pPr>
          </w:p>
        </w:tc>
      </w:tr>
      <w:tr w:rsidR="001D3F27" w:rsidRPr="00001CB3">
        <w:tc>
          <w:tcPr>
            <w:tcW w:w="10368" w:type="dxa"/>
          </w:tcPr>
          <w:p w:rsidR="001D3F27" w:rsidRPr="00001CB3" w:rsidRDefault="001D3F27" w:rsidP="00496AA1">
            <w:pPr>
              <w:rPr>
                <w:b/>
              </w:rPr>
            </w:pPr>
            <w:r w:rsidRPr="00001CB3">
              <w:rPr>
                <w:b/>
              </w:rPr>
              <w:lastRenderedPageBreak/>
              <w:t>A félévközi ellenőrzések (beszámolók, zárthelyi dolgozatok) száma, témaköre és időpontja, pótlásuk és javításuk lehetősége:</w:t>
            </w:r>
          </w:p>
          <w:p w:rsidR="001D3F27" w:rsidRPr="00001CB3" w:rsidRDefault="001D3F27" w:rsidP="00496AA1">
            <w:pPr>
              <w:rPr>
                <w:b/>
              </w:rPr>
            </w:pPr>
          </w:p>
          <w:p w:rsidR="00EA410B" w:rsidRPr="00001CB3" w:rsidRDefault="004D3BB0" w:rsidP="00EA410B">
            <w:pPr>
              <w:rPr>
                <w:b/>
              </w:rPr>
            </w:pPr>
            <w:r w:rsidRPr="00001CB3">
              <w:rPr>
                <w:sz w:val="23"/>
                <w:szCs w:val="23"/>
              </w:rPr>
              <w:t xml:space="preserve">Félévközi ellenőrzés nincs. </w:t>
            </w:r>
          </w:p>
          <w:p w:rsidR="001D3F27" w:rsidRPr="00001CB3" w:rsidRDefault="001D3F27" w:rsidP="00496AA1">
            <w:pPr>
              <w:rPr>
                <w:b/>
              </w:rPr>
            </w:pPr>
          </w:p>
        </w:tc>
      </w:tr>
      <w:tr w:rsidR="001D3F27" w:rsidRPr="00001CB3">
        <w:tc>
          <w:tcPr>
            <w:tcW w:w="10368" w:type="dxa"/>
          </w:tcPr>
          <w:p w:rsidR="001D3F27" w:rsidRPr="00001CB3" w:rsidRDefault="001D3F27" w:rsidP="00496AA1">
            <w:pPr>
              <w:rPr>
                <w:b/>
              </w:rPr>
            </w:pPr>
            <w:r w:rsidRPr="00001CB3">
              <w:rPr>
                <w:b/>
              </w:rPr>
              <w:t>A félév végi aláírás követelményei</w:t>
            </w:r>
            <w:r w:rsidR="00A04069" w:rsidRPr="00001CB3">
              <w:rPr>
                <w:b/>
              </w:rPr>
              <w:t xml:space="preserve"> (ideértve a hallgató egyéni munkával megoldandó feladatainak számát és típusát is)</w:t>
            </w:r>
            <w:r w:rsidRPr="00001CB3">
              <w:rPr>
                <w:b/>
              </w:rPr>
              <w:t>:</w:t>
            </w:r>
          </w:p>
          <w:p w:rsidR="00A04069" w:rsidRPr="00001CB3" w:rsidRDefault="00A04069" w:rsidP="00496AA1">
            <w:pPr>
              <w:rPr>
                <w:b/>
              </w:rPr>
            </w:pPr>
          </w:p>
          <w:p w:rsidR="001D3F27" w:rsidRPr="00001CB3" w:rsidRDefault="00EA410B" w:rsidP="00496AA1">
            <w:pPr>
              <w:rPr>
                <w:sz w:val="23"/>
                <w:szCs w:val="23"/>
              </w:rPr>
            </w:pPr>
            <w:r w:rsidRPr="00001CB3">
              <w:rPr>
                <w:sz w:val="23"/>
                <w:szCs w:val="23"/>
              </w:rPr>
              <w:t>A félév végi aláírás a foglalkozásokon való részvétel (jelenlét) követelményei c. részben részletezettek alapján történik.</w:t>
            </w:r>
          </w:p>
        </w:tc>
      </w:tr>
      <w:tr w:rsidR="001D3F27" w:rsidRPr="00001CB3">
        <w:tc>
          <w:tcPr>
            <w:tcW w:w="10368" w:type="dxa"/>
          </w:tcPr>
          <w:p w:rsidR="001D3F27" w:rsidRPr="00001CB3" w:rsidRDefault="001D3F27" w:rsidP="00496AA1">
            <w:pPr>
              <w:rPr>
                <w:b/>
              </w:rPr>
            </w:pPr>
            <w:r w:rsidRPr="00001CB3">
              <w:rPr>
                <w:b/>
              </w:rPr>
              <w:t>Az osztályzat kialakításának módja:</w:t>
            </w:r>
          </w:p>
          <w:p w:rsidR="001D3F27" w:rsidRPr="00001CB3" w:rsidRDefault="001D3F27" w:rsidP="00496AA1">
            <w:pPr>
              <w:rPr>
                <w:b/>
              </w:rPr>
            </w:pPr>
          </w:p>
          <w:p w:rsidR="001D3F27" w:rsidRPr="00001CB3" w:rsidRDefault="00EA410B" w:rsidP="004A3589">
            <w:pPr>
              <w:jc w:val="both"/>
            </w:pPr>
            <w:r w:rsidRPr="00001CB3">
              <w:rPr>
                <w:sz w:val="23"/>
                <w:szCs w:val="23"/>
              </w:rPr>
              <w:t>Az I. félév végi osztályzat kialakítása</w:t>
            </w:r>
            <w:r w:rsidRPr="00001CB3">
              <w:t xml:space="preserve"> a</w:t>
            </w:r>
            <w:r w:rsidR="007E05F5" w:rsidRPr="00001CB3">
              <w:t>z írásbeli</w:t>
            </w:r>
            <w:r w:rsidRPr="00001CB3">
              <w:t xml:space="preserve"> vizsga</w:t>
            </w:r>
            <w:r w:rsidR="007E05F5" w:rsidRPr="00001CB3">
              <w:t xml:space="preserve"> (tesztvizsga)</w:t>
            </w:r>
            <w:r w:rsidRPr="00001CB3">
              <w:t xml:space="preserve"> eredménye alapján ötfokozatú minősítéssel történik.</w:t>
            </w:r>
          </w:p>
        </w:tc>
      </w:tr>
      <w:tr w:rsidR="001D3F27" w:rsidRPr="00001CB3">
        <w:tc>
          <w:tcPr>
            <w:tcW w:w="10368" w:type="dxa"/>
            <w:vAlign w:val="center"/>
          </w:tcPr>
          <w:p w:rsidR="00496AA1" w:rsidRPr="00001CB3" w:rsidRDefault="001D3F27" w:rsidP="004D3BB0">
            <w:pPr>
              <w:spacing w:line="360" w:lineRule="auto"/>
              <w:rPr>
                <w:b/>
              </w:rPr>
            </w:pPr>
            <w:r w:rsidRPr="00001CB3">
              <w:rPr>
                <w:b/>
              </w:rPr>
              <w:t>A vizsga típusa:</w:t>
            </w:r>
          </w:p>
          <w:p w:rsidR="00EA410B" w:rsidRPr="00001CB3" w:rsidRDefault="003869F8" w:rsidP="004D3BB0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001CB3">
              <w:rPr>
                <w:sz w:val="23"/>
                <w:szCs w:val="23"/>
              </w:rPr>
              <w:t xml:space="preserve">A félév </w:t>
            </w:r>
            <w:r w:rsidR="00EC7A58" w:rsidRPr="00001CB3">
              <w:rPr>
                <w:sz w:val="23"/>
                <w:szCs w:val="23"/>
              </w:rPr>
              <w:t>kollokviummal zárul</w:t>
            </w:r>
            <w:r w:rsidR="00EF0DDC">
              <w:rPr>
                <w:sz w:val="23"/>
                <w:szCs w:val="23"/>
              </w:rPr>
              <w:t xml:space="preserve"> a</w:t>
            </w:r>
            <w:r w:rsidR="00EA410B" w:rsidRPr="00001CB3">
              <w:rPr>
                <w:sz w:val="23"/>
                <w:szCs w:val="23"/>
              </w:rPr>
              <w:t xml:space="preserve"> félév végi tesztvizsga eredménye alapján.</w:t>
            </w:r>
          </w:p>
        </w:tc>
      </w:tr>
      <w:tr w:rsidR="0034148A" w:rsidRPr="00001CB3">
        <w:tc>
          <w:tcPr>
            <w:tcW w:w="10368" w:type="dxa"/>
            <w:vAlign w:val="center"/>
          </w:tcPr>
          <w:p w:rsidR="0034148A" w:rsidRPr="00001CB3" w:rsidRDefault="0034148A" w:rsidP="004D3BB0">
            <w:pPr>
              <w:spacing w:line="360" w:lineRule="auto"/>
              <w:rPr>
                <w:b/>
              </w:rPr>
            </w:pPr>
            <w:r w:rsidRPr="00001CB3">
              <w:rPr>
                <w:b/>
              </w:rPr>
              <w:t>Vizsgakövetelmények:</w:t>
            </w:r>
          </w:p>
          <w:p w:rsidR="007E05F5" w:rsidRPr="00001CB3" w:rsidRDefault="00EA410B" w:rsidP="004A3589">
            <w:pPr>
              <w:jc w:val="both"/>
              <w:rPr>
                <w:sz w:val="23"/>
                <w:szCs w:val="23"/>
              </w:rPr>
            </w:pPr>
            <w:r w:rsidRPr="00001CB3">
              <w:rPr>
                <w:sz w:val="23"/>
                <w:szCs w:val="23"/>
              </w:rPr>
              <w:t xml:space="preserve">A félév tesztvizsga írásával zárul. A tesztvizsga </w:t>
            </w:r>
            <w:proofErr w:type="spellStart"/>
            <w:r w:rsidR="004D3BB0" w:rsidRPr="00001CB3">
              <w:rPr>
                <w:sz w:val="23"/>
                <w:szCs w:val="23"/>
              </w:rPr>
              <w:t>anyaga</w:t>
            </w:r>
            <w:proofErr w:type="spellEnd"/>
            <w:r w:rsidR="004D3BB0" w:rsidRPr="00001CB3">
              <w:rPr>
                <w:sz w:val="23"/>
                <w:szCs w:val="23"/>
              </w:rPr>
              <w:t xml:space="preserve"> </w:t>
            </w:r>
            <w:r w:rsidRPr="00001CB3">
              <w:rPr>
                <w:sz w:val="23"/>
                <w:szCs w:val="23"/>
              </w:rPr>
              <w:t xml:space="preserve">az előadásokon, a gyakorlatokon </w:t>
            </w:r>
            <w:proofErr w:type="spellStart"/>
            <w:r w:rsidRPr="00001CB3">
              <w:rPr>
                <w:sz w:val="23"/>
                <w:szCs w:val="23"/>
              </w:rPr>
              <w:t>elhangzottakból</w:t>
            </w:r>
            <w:proofErr w:type="spellEnd"/>
            <w:r w:rsidRPr="00001CB3">
              <w:rPr>
                <w:sz w:val="23"/>
                <w:szCs w:val="23"/>
              </w:rPr>
              <w:t xml:space="preserve">, valamint a kötelezően használandó tananyag egyes fejezeteiből állítjuk össze. </w:t>
            </w:r>
          </w:p>
          <w:p w:rsidR="00A8415A" w:rsidRPr="00001CB3" w:rsidRDefault="00ED569C" w:rsidP="00A8415A">
            <w:pPr>
              <w:jc w:val="both"/>
              <w:rPr>
                <w:b/>
              </w:rPr>
            </w:pPr>
            <w:r w:rsidRPr="00001CB3">
              <w:t>A</w:t>
            </w:r>
            <w:r w:rsidR="00A8415A" w:rsidRPr="00001CB3">
              <w:t xml:space="preserve"> vizsgáztatás </w:t>
            </w:r>
            <w:proofErr w:type="spellStart"/>
            <w:r w:rsidR="00CE4E51" w:rsidRPr="00001CB3">
              <w:t>főszabályként</w:t>
            </w:r>
            <w:proofErr w:type="spellEnd"/>
            <w:r w:rsidR="00CE4E51" w:rsidRPr="00001CB3">
              <w:t xml:space="preserve"> </w:t>
            </w:r>
            <w:r w:rsidR="00A8415A" w:rsidRPr="00001CB3">
              <w:t xml:space="preserve">elektronikus úton történik. A vizsgázáshoz előzetes regisztráció szükséges a Semmelweis Egyetem </w:t>
            </w:r>
            <w:proofErr w:type="spellStart"/>
            <w:r w:rsidR="00A8415A" w:rsidRPr="00001CB3">
              <w:t>SeKa</w:t>
            </w:r>
            <w:proofErr w:type="spellEnd"/>
            <w:r w:rsidR="00A8415A" w:rsidRPr="00001CB3">
              <w:t xml:space="preserve"> rendszerébe. </w:t>
            </w:r>
            <w:proofErr w:type="spellStart"/>
            <w:r w:rsidR="00A8415A" w:rsidRPr="00001CB3">
              <w:rPr>
                <w:b/>
              </w:rPr>
              <w:t>SeKa</w:t>
            </w:r>
            <w:proofErr w:type="spellEnd"/>
            <w:r w:rsidR="00A8415A" w:rsidRPr="00001CB3">
              <w:rPr>
                <w:b/>
              </w:rPr>
              <w:t xml:space="preserve"> regisztráció nélkül a vizsgázás nem lehetséges!</w:t>
            </w:r>
          </w:p>
          <w:p w:rsidR="00CE4E51" w:rsidRPr="00001CB3" w:rsidRDefault="00CE4E51" w:rsidP="00A8415A">
            <w:pPr>
              <w:jc w:val="both"/>
            </w:pPr>
            <w:r w:rsidRPr="00001CB3">
              <w:t>Egyebekben technikai probléma esetén a vizsgáztatás papíralapon is történhet.</w:t>
            </w:r>
          </w:p>
          <w:p w:rsidR="00A8415A" w:rsidRPr="00001CB3" w:rsidRDefault="00A8415A" w:rsidP="004A3589">
            <w:pPr>
              <w:jc w:val="both"/>
              <w:rPr>
                <w:sz w:val="23"/>
                <w:szCs w:val="23"/>
              </w:rPr>
            </w:pPr>
          </w:p>
          <w:p w:rsidR="0034148A" w:rsidRPr="00001CB3" w:rsidRDefault="00EA410B" w:rsidP="004A3589">
            <w:pPr>
              <w:jc w:val="both"/>
              <w:rPr>
                <w:b/>
              </w:rPr>
            </w:pPr>
            <w:r w:rsidRPr="00001CB3">
              <w:rPr>
                <w:i/>
                <w:sz w:val="23"/>
                <w:szCs w:val="23"/>
              </w:rPr>
              <w:t>Időpontja</w:t>
            </w:r>
            <w:r w:rsidRPr="00001CB3">
              <w:rPr>
                <w:sz w:val="23"/>
                <w:szCs w:val="23"/>
              </w:rPr>
              <w:t>:</w:t>
            </w:r>
            <w:r w:rsidR="00EF0DDC">
              <w:rPr>
                <w:sz w:val="23"/>
                <w:szCs w:val="23"/>
              </w:rPr>
              <w:t xml:space="preserve"> A vizsgaidőpontok kiírása</w:t>
            </w:r>
            <w:r w:rsidR="007E05F5" w:rsidRPr="00001CB3">
              <w:rPr>
                <w:sz w:val="23"/>
                <w:szCs w:val="23"/>
              </w:rPr>
              <w:t xml:space="preserve"> </w:t>
            </w:r>
            <w:r w:rsidR="004D3BB0" w:rsidRPr="00001CB3">
              <w:rPr>
                <w:sz w:val="23"/>
                <w:szCs w:val="23"/>
              </w:rPr>
              <w:t>vizsgaidőszakban, a Semmelweis Egyetem Tanulmányi és Vizsgaszabályzatának megfelelően</w:t>
            </w:r>
            <w:r w:rsidR="007E05F5" w:rsidRPr="00001CB3">
              <w:rPr>
                <w:sz w:val="23"/>
                <w:szCs w:val="23"/>
              </w:rPr>
              <w:t xml:space="preserve"> történik</w:t>
            </w:r>
            <w:r w:rsidR="004D3BB0" w:rsidRPr="00001CB3">
              <w:rPr>
                <w:sz w:val="23"/>
                <w:szCs w:val="23"/>
              </w:rPr>
              <w:t xml:space="preserve">. </w:t>
            </w:r>
          </w:p>
        </w:tc>
      </w:tr>
      <w:tr w:rsidR="001D3F27" w:rsidRPr="00001CB3">
        <w:tc>
          <w:tcPr>
            <w:tcW w:w="10368" w:type="dxa"/>
            <w:vAlign w:val="center"/>
          </w:tcPr>
          <w:p w:rsidR="001D3F27" w:rsidRPr="00001CB3" w:rsidRDefault="001D3F27" w:rsidP="004D3BB0">
            <w:pPr>
              <w:spacing w:line="360" w:lineRule="auto"/>
              <w:rPr>
                <w:b/>
              </w:rPr>
            </w:pPr>
            <w:r w:rsidRPr="00001CB3">
              <w:rPr>
                <w:b/>
              </w:rPr>
              <w:t>A vizsgajelentkezés módja:</w:t>
            </w:r>
            <w:r w:rsidR="00EF0DDC">
              <w:rPr>
                <w:b/>
              </w:rPr>
              <w:t xml:space="preserve"> </w:t>
            </w:r>
            <w:r w:rsidR="0011392C" w:rsidRPr="00001CB3">
              <w:rPr>
                <w:sz w:val="23"/>
                <w:szCs w:val="23"/>
              </w:rPr>
              <w:t>NEPTUN rendszeren keresztül</w:t>
            </w:r>
          </w:p>
        </w:tc>
      </w:tr>
      <w:tr w:rsidR="001D3F27" w:rsidRPr="00001CB3">
        <w:tc>
          <w:tcPr>
            <w:tcW w:w="10368" w:type="dxa"/>
          </w:tcPr>
          <w:p w:rsidR="00EA410B" w:rsidRPr="00001CB3" w:rsidRDefault="001D3F27" w:rsidP="00EA410B">
            <w:pPr>
              <w:rPr>
                <w:b/>
              </w:rPr>
            </w:pPr>
            <w:r w:rsidRPr="00001CB3">
              <w:rPr>
                <w:b/>
              </w:rPr>
              <w:t>A vizsgajelentkezés módosításának rendje:</w:t>
            </w:r>
            <w:r w:rsidR="00EF0DDC">
              <w:rPr>
                <w:b/>
              </w:rPr>
              <w:t xml:space="preserve"> </w:t>
            </w:r>
            <w:bookmarkStart w:id="0" w:name="_GoBack"/>
            <w:bookmarkEnd w:id="0"/>
            <w:r w:rsidR="00EA410B" w:rsidRPr="00001CB3">
              <w:rPr>
                <w:caps/>
                <w:sz w:val="23"/>
                <w:szCs w:val="23"/>
              </w:rPr>
              <w:t>Neptun</w:t>
            </w:r>
            <w:r w:rsidR="00EA410B" w:rsidRPr="00001CB3">
              <w:rPr>
                <w:sz w:val="23"/>
                <w:szCs w:val="23"/>
              </w:rPr>
              <w:t xml:space="preserve"> rendszeren keresztül</w:t>
            </w:r>
          </w:p>
          <w:p w:rsidR="001D3F27" w:rsidRPr="00001CB3" w:rsidRDefault="001D3F27" w:rsidP="00496AA1">
            <w:pPr>
              <w:rPr>
                <w:b/>
              </w:rPr>
            </w:pPr>
          </w:p>
        </w:tc>
      </w:tr>
      <w:tr w:rsidR="001D3F27" w:rsidRPr="00001CB3">
        <w:tc>
          <w:tcPr>
            <w:tcW w:w="10368" w:type="dxa"/>
          </w:tcPr>
          <w:p w:rsidR="001D3F27" w:rsidRPr="00001CB3" w:rsidRDefault="001D3F27" w:rsidP="00496AA1">
            <w:pPr>
              <w:rPr>
                <w:b/>
              </w:rPr>
            </w:pPr>
            <w:r w:rsidRPr="00001CB3">
              <w:rPr>
                <w:b/>
              </w:rPr>
              <w:t>A vizsgáról való távolmaradás igazolásának módja:</w:t>
            </w:r>
          </w:p>
          <w:p w:rsidR="001D1486" w:rsidRPr="00001CB3" w:rsidRDefault="001D1486" w:rsidP="004D3BB0">
            <w:pPr>
              <w:rPr>
                <w:sz w:val="23"/>
                <w:szCs w:val="23"/>
              </w:rPr>
            </w:pPr>
          </w:p>
          <w:p w:rsidR="001D3F27" w:rsidRPr="00001CB3" w:rsidRDefault="004D3BB0" w:rsidP="00496AA1">
            <w:pPr>
              <w:rPr>
                <w:sz w:val="23"/>
                <w:szCs w:val="23"/>
              </w:rPr>
            </w:pPr>
            <w:r w:rsidRPr="00001CB3">
              <w:rPr>
                <w:sz w:val="23"/>
                <w:szCs w:val="23"/>
              </w:rPr>
              <w:t>A Semmelweis Egyetem Tanulmányi és Vizsgaszabályzatának megfelelően (</w:t>
            </w:r>
            <w:r w:rsidR="00EA410B" w:rsidRPr="00001CB3">
              <w:rPr>
                <w:sz w:val="23"/>
                <w:szCs w:val="23"/>
              </w:rPr>
              <w:t>19 § 5. bekezdés)</w:t>
            </w:r>
          </w:p>
        </w:tc>
      </w:tr>
      <w:tr w:rsidR="001D3F27">
        <w:tc>
          <w:tcPr>
            <w:tcW w:w="10368" w:type="dxa"/>
          </w:tcPr>
          <w:p w:rsidR="001D3F27" w:rsidRPr="00001CB3" w:rsidRDefault="001D3F27" w:rsidP="00496AA1">
            <w:pPr>
              <w:rPr>
                <w:b/>
              </w:rPr>
            </w:pPr>
            <w:r w:rsidRPr="00001CB3">
              <w:rPr>
                <w:b/>
              </w:rPr>
              <w:t>A tananyag elsajátításához felhasználható jegyzetek, tankönyvek, segédletek és szakirodalom listája:</w:t>
            </w:r>
          </w:p>
          <w:p w:rsidR="00496AA1" w:rsidRPr="00001CB3" w:rsidRDefault="00496AA1" w:rsidP="00496AA1">
            <w:pPr>
              <w:rPr>
                <w:b/>
              </w:rPr>
            </w:pPr>
          </w:p>
          <w:p w:rsidR="00EA410B" w:rsidRPr="00001CB3" w:rsidRDefault="00EA410B" w:rsidP="004D3BB0">
            <w:pPr>
              <w:jc w:val="both"/>
              <w:rPr>
                <w:b/>
              </w:rPr>
            </w:pPr>
            <w:r w:rsidRPr="00001CB3">
              <w:rPr>
                <w:b/>
              </w:rPr>
              <w:t>Kötelezően használandó tananyag:</w:t>
            </w:r>
          </w:p>
          <w:p w:rsidR="00EA410B" w:rsidRPr="00001CB3" w:rsidRDefault="00EA410B" w:rsidP="004D3BB0">
            <w:pPr>
              <w:jc w:val="both"/>
              <w:rPr>
                <w:b/>
              </w:rPr>
            </w:pPr>
          </w:p>
          <w:p w:rsidR="00EA410B" w:rsidRPr="00001CB3" w:rsidRDefault="00EA410B" w:rsidP="004D3BB0">
            <w:pPr>
              <w:jc w:val="both"/>
              <w:rPr>
                <w:sz w:val="23"/>
                <w:szCs w:val="23"/>
              </w:rPr>
            </w:pPr>
            <w:proofErr w:type="spellStart"/>
            <w:r w:rsidRPr="00001CB3">
              <w:rPr>
                <w:smallCaps/>
                <w:sz w:val="23"/>
                <w:szCs w:val="23"/>
              </w:rPr>
              <w:t>Sótonyi</w:t>
            </w:r>
            <w:proofErr w:type="spellEnd"/>
            <w:r w:rsidRPr="00001CB3">
              <w:rPr>
                <w:smallCaps/>
                <w:sz w:val="23"/>
                <w:szCs w:val="23"/>
              </w:rPr>
              <w:t xml:space="preserve"> Péter </w:t>
            </w:r>
            <w:proofErr w:type="spellStart"/>
            <w:r w:rsidRPr="00001CB3">
              <w:rPr>
                <w:smallCaps/>
                <w:sz w:val="23"/>
                <w:szCs w:val="23"/>
              </w:rPr>
              <w:t>szerk</w:t>
            </w:r>
            <w:proofErr w:type="spellEnd"/>
            <w:r w:rsidRPr="00001CB3">
              <w:rPr>
                <w:smallCaps/>
                <w:sz w:val="23"/>
                <w:szCs w:val="23"/>
              </w:rPr>
              <w:t>: Igazságügyi orvostan</w:t>
            </w:r>
            <w:r w:rsidRPr="00001CB3">
              <w:rPr>
                <w:sz w:val="23"/>
                <w:szCs w:val="23"/>
              </w:rPr>
              <w:t xml:space="preserve">, Semmelweis Kiadó, </w:t>
            </w:r>
            <w:r w:rsidRPr="00001CB3">
              <w:t>2011</w:t>
            </w:r>
            <w:r w:rsidR="00761F5F" w:rsidRPr="00001CB3">
              <w:t xml:space="preserve"> – a tankönyv megjelölt fejezetei</w:t>
            </w:r>
          </w:p>
          <w:p w:rsidR="00EA410B" w:rsidRPr="00001CB3" w:rsidRDefault="00EA410B" w:rsidP="004D3BB0">
            <w:pPr>
              <w:jc w:val="both"/>
              <w:rPr>
                <w:sz w:val="23"/>
                <w:szCs w:val="23"/>
              </w:rPr>
            </w:pPr>
          </w:p>
          <w:p w:rsidR="00DF5EF8" w:rsidRPr="00001CB3" w:rsidRDefault="00DF5EF8" w:rsidP="00DF5EF8">
            <w:pPr>
              <w:jc w:val="both"/>
              <w:rPr>
                <w:sz w:val="23"/>
                <w:szCs w:val="23"/>
              </w:rPr>
            </w:pPr>
            <w:r w:rsidRPr="00001CB3">
              <w:rPr>
                <w:smallCaps/>
                <w:sz w:val="23"/>
                <w:szCs w:val="23"/>
              </w:rPr>
              <w:t>Az Országos Igazságügyi Orvostani Intézet módszertani levelei</w:t>
            </w:r>
          </w:p>
          <w:p w:rsidR="00DF5EF8" w:rsidRPr="00001CB3" w:rsidRDefault="00DF5EF8" w:rsidP="004D3BB0">
            <w:pPr>
              <w:jc w:val="both"/>
              <w:rPr>
                <w:sz w:val="23"/>
                <w:szCs w:val="23"/>
              </w:rPr>
            </w:pPr>
          </w:p>
          <w:p w:rsidR="00EA410B" w:rsidRPr="00001CB3" w:rsidRDefault="00EA410B" w:rsidP="004D3BB0">
            <w:pPr>
              <w:jc w:val="both"/>
            </w:pPr>
            <w:r w:rsidRPr="00001CB3">
              <w:rPr>
                <w:smallCaps/>
              </w:rPr>
              <w:t xml:space="preserve">Bene Mónika, </w:t>
            </w:r>
            <w:proofErr w:type="spellStart"/>
            <w:r w:rsidRPr="00001CB3">
              <w:rPr>
                <w:smallCaps/>
              </w:rPr>
              <w:t>Hilbert</w:t>
            </w:r>
            <w:proofErr w:type="spellEnd"/>
            <w:r w:rsidRPr="00001CB3">
              <w:rPr>
                <w:smallCaps/>
              </w:rPr>
              <w:t xml:space="preserve"> Lászlóné: Kézikönyv a halottvizsgálati bizonyítvány kitöltéséhez</w:t>
            </w:r>
            <w:r w:rsidRPr="00001CB3">
              <w:t xml:space="preserve"> , Semmelweis Kiadó, 2008 </w:t>
            </w:r>
          </w:p>
          <w:p w:rsidR="00EA410B" w:rsidRPr="00001CB3" w:rsidRDefault="00EA410B" w:rsidP="004D3BB0">
            <w:pPr>
              <w:jc w:val="both"/>
            </w:pPr>
          </w:p>
          <w:p w:rsidR="00820B0D" w:rsidRPr="00001CB3" w:rsidRDefault="004D3BB0" w:rsidP="004D3BB0">
            <w:pPr>
              <w:jc w:val="both"/>
              <w:rPr>
                <w:smallCaps/>
              </w:rPr>
            </w:pPr>
            <w:r w:rsidRPr="00001CB3">
              <w:rPr>
                <w:smallCaps/>
              </w:rPr>
              <w:t xml:space="preserve">Az egészségügyről szóló </w:t>
            </w:r>
            <w:r w:rsidR="00EA410B" w:rsidRPr="00001CB3">
              <w:rPr>
                <w:smallCaps/>
              </w:rPr>
              <w:t xml:space="preserve">1997. évi CLIV. Törvény </w:t>
            </w:r>
            <w:r w:rsidRPr="00001CB3">
              <w:rPr>
                <w:smallCaps/>
              </w:rPr>
              <w:t>tananyaghoz kapcsolódó részei, és végrehajtási rendeletei</w:t>
            </w:r>
            <w:r w:rsidR="008C5085" w:rsidRPr="00001CB3">
              <w:rPr>
                <w:smallCaps/>
              </w:rPr>
              <w:t>:</w:t>
            </w:r>
          </w:p>
          <w:p w:rsidR="008C5085" w:rsidRPr="00001CB3" w:rsidRDefault="008C5085" w:rsidP="004D3BB0">
            <w:pPr>
              <w:jc w:val="both"/>
              <w:rPr>
                <w:smallCaps/>
              </w:rPr>
            </w:pPr>
          </w:p>
          <w:p w:rsidR="008C5085" w:rsidRPr="00001CB3" w:rsidRDefault="008C5085" w:rsidP="008C5085">
            <w:pPr>
              <w:jc w:val="both"/>
            </w:pPr>
            <w:r w:rsidRPr="00001CB3">
              <w:rPr>
                <w:smallCaps/>
              </w:rPr>
              <w:t>1997. évi CLIV. Törvény alábbi részletei</w:t>
            </w:r>
            <w:r w:rsidRPr="00001CB3">
              <w:t>:</w:t>
            </w:r>
          </w:p>
          <w:p w:rsidR="008C5085" w:rsidRPr="00001CB3" w:rsidRDefault="008C5085" w:rsidP="008C5085">
            <w:pPr>
              <w:jc w:val="both"/>
            </w:pPr>
            <w:r w:rsidRPr="00001CB3">
              <w:tab/>
              <w:t>II. fejezet a Betegek jogai és kötelezettségei 6.-27. §</w:t>
            </w:r>
          </w:p>
          <w:p w:rsidR="008C5085" w:rsidRPr="00001CB3" w:rsidRDefault="008C5085" w:rsidP="008C5085">
            <w:pPr>
              <w:jc w:val="both"/>
            </w:pPr>
            <w:r w:rsidRPr="00001CB3">
              <w:tab/>
              <w:t>IV. fejezet ez egészségügyi ellátások rendszere 87.-92. §</w:t>
            </w:r>
          </w:p>
          <w:p w:rsidR="008C5085" w:rsidRPr="00001CB3" w:rsidRDefault="008C5085" w:rsidP="008C5085">
            <w:pPr>
              <w:jc w:val="both"/>
            </w:pPr>
            <w:r w:rsidRPr="00001CB3">
              <w:tab/>
              <w:t>V. fejezet Az egészségügyi ellátások szakmai követelményei 111.-113/A §</w:t>
            </w:r>
          </w:p>
          <w:p w:rsidR="008C5085" w:rsidRPr="00001CB3" w:rsidRDefault="008C5085" w:rsidP="008C5085">
            <w:pPr>
              <w:jc w:val="both"/>
            </w:pPr>
            <w:r w:rsidRPr="00001CB3">
              <w:tab/>
              <w:t>VI. fejezet Az egészségügyi dolgozók jogai és kötelezettségei 125.-140/C. §</w:t>
            </w:r>
          </w:p>
          <w:p w:rsidR="008C5085" w:rsidRPr="00001CB3" w:rsidRDefault="008C5085" w:rsidP="008C5085">
            <w:pPr>
              <w:jc w:val="both"/>
            </w:pPr>
            <w:r w:rsidRPr="00001CB3">
              <w:tab/>
              <w:t>VIII. fejezet Az emberen végzett orvostudományi kutatások 157.-164/B §</w:t>
            </w:r>
          </w:p>
          <w:p w:rsidR="008C5085" w:rsidRPr="00001CB3" w:rsidRDefault="008C5085" w:rsidP="008C5085">
            <w:pPr>
              <w:jc w:val="both"/>
            </w:pPr>
            <w:r w:rsidRPr="00001CB3">
              <w:tab/>
              <w:t>IX. fejezet Az emberi reprodukció…. 165.-187/A §</w:t>
            </w:r>
          </w:p>
          <w:p w:rsidR="008C5085" w:rsidRPr="00001CB3" w:rsidRDefault="008C5085" w:rsidP="008C5085">
            <w:pPr>
              <w:jc w:val="both"/>
            </w:pPr>
            <w:r w:rsidRPr="00001CB3">
              <w:tab/>
              <w:t>XI. fejezet Szerv- és szövetátültetés 202.-215. §</w:t>
            </w:r>
          </w:p>
          <w:p w:rsidR="008C5085" w:rsidRPr="00001CB3" w:rsidRDefault="008C5085" w:rsidP="008C5085">
            <w:pPr>
              <w:jc w:val="both"/>
            </w:pPr>
            <w:r w:rsidRPr="00001CB3">
              <w:tab/>
              <w:t>XII. fejezet Halottakkal kapcsolatos eljárás 216.-222/A §</w:t>
            </w:r>
          </w:p>
          <w:p w:rsidR="008C5085" w:rsidRPr="00001CB3" w:rsidRDefault="008C5085" w:rsidP="008C5085">
            <w:pPr>
              <w:jc w:val="both"/>
            </w:pPr>
          </w:p>
          <w:p w:rsidR="008C5085" w:rsidRPr="00001CB3" w:rsidRDefault="00336C88" w:rsidP="008C5085">
            <w:pPr>
              <w:jc w:val="both"/>
              <w:rPr>
                <w:bCs/>
              </w:rPr>
            </w:pPr>
            <w:r w:rsidRPr="00001CB3">
              <w:rPr>
                <w:b/>
                <w:bCs/>
                <w:smallCaps/>
              </w:rPr>
              <w:t>(ÚJ!)</w:t>
            </w:r>
            <w:r w:rsidRPr="00001CB3">
              <w:rPr>
                <w:bCs/>
                <w:smallCaps/>
              </w:rPr>
              <w:t xml:space="preserve"> 351/2013. (X. 4.) Kormányrendelet a halottvizsgálatról és a halottakkal kapcsolatos eljárásról </w:t>
            </w:r>
          </w:p>
          <w:p w:rsidR="008C5085" w:rsidRPr="00001CB3" w:rsidRDefault="008C5085" w:rsidP="004D3BB0">
            <w:pPr>
              <w:jc w:val="both"/>
            </w:pPr>
          </w:p>
          <w:p w:rsidR="00820B0D" w:rsidRPr="00001CB3" w:rsidRDefault="008B383E" w:rsidP="004D3BB0">
            <w:pPr>
              <w:jc w:val="both"/>
              <w:rPr>
                <w:b/>
              </w:rPr>
            </w:pPr>
            <w:r w:rsidRPr="00001CB3">
              <w:rPr>
                <w:b/>
              </w:rPr>
              <w:t>Valamint a fenti jogszabályok aktuálisan hatályos módosításai!</w:t>
            </w:r>
          </w:p>
          <w:p w:rsidR="008B383E" w:rsidRPr="00001CB3" w:rsidRDefault="008B383E" w:rsidP="004D3BB0">
            <w:pPr>
              <w:jc w:val="both"/>
              <w:rPr>
                <w:b/>
              </w:rPr>
            </w:pPr>
          </w:p>
          <w:p w:rsidR="00EA410B" w:rsidRPr="00001CB3" w:rsidRDefault="00EA410B" w:rsidP="004D3BB0">
            <w:pPr>
              <w:jc w:val="both"/>
              <w:rPr>
                <w:sz w:val="23"/>
                <w:szCs w:val="23"/>
              </w:rPr>
            </w:pPr>
            <w:r w:rsidRPr="00001CB3">
              <w:rPr>
                <w:b/>
                <w:sz w:val="23"/>
                <w:szCs w:val="23"/>
              </w:rPr>
              <w:t>Ajánlott irodalom</w:t>
            </w:r>
            <w:r w:rsidRPr="00001CB3">
              <w:rPr>
                <w:sz w:val="23"/>
                <w:szCs w:val="23"/>
              </w:rPr>
              <w:t>:</w:t>
            </w:r>
          </w:p>
          <w:p w:rsidR="00EA410B" w:rsidRPr="00001CB3" w:rsidRDefault="00EA410B" w:rsidP="004D3BB0">
            <w:pPr>
              <w:jc w:val="both"/>
              <w:rPr>
                <w:sz w:val="23"/>
                <w:szCs w:val="23"/>
              </w:rPr>
            </w:pPr>
          </w:p>
          <w:p w:rsidR="004D3BB0" w:rsidRPr="00001CB3" w:rsidRDefault="004D3BB0" w:rsidP="004D3BB0">
            <w:pPr>
              <w:jc w:val="both"/>
              <w:rPr>
                <w:smallCaps/>
                <w:sz w:val="23"/>
                <w:szCs w:val="23"/>
              </w:rPr>
            </w:pPr>
            <w:r w:rsidRPr="00001CB3">
              <w:rPr>
                <w:smallCaps/>
                <w:sz w:val="23"/>
                <w:szCs w:val="23"/>
              </w:rPr>
              <w:t xml:space="preserve">Dósa Ágnes – </w:t>
            </w:r>
            <w:proofErr w:type="spellStart"/>
            <w:r w:rsidRPr="00001CB3">
              <w:rPr>
                <w:smallCaps/>
                <w:sz w:val="23"/>
                <w:szCs w:val="23"/>
              </w:rPr>
              <w:t>Kovácsy</w:t>
            </w:r>
            <w:proofErr w:type="spellEnd"/>
            <w:r w:rsidRPr="00001CB3">
              <w:rPr>
                <w:smallCaps/>
                <w:sz w:val="23"/>
                <w:szCs w:val="23"/>
              </w:rPr>
              <w:t xml:space="preserve"> Zsombor (szerk.): Vállalkozó orvosok nagy kézikönyve. </w:t>
            </w:r>
            <w:proofErr w:type="spellStart"/>
            <w:r w:rsidRPr="00001CB3">
              <w:rPr>
                <w:smallCaps/>
                <w:sz w:val="23"/>
                <w:szCs w:val="23"/>
              </w:rPr>
              <w:t>Complex</w:t>
            </w:r>
            <w:proofErr w:type="spellEnd"/>
            <w:r w:rsidRPr="00001CB3">
              <w:rPr>
                <w:smallCaps/>
                <w:sz w:val="23"/>
                <w:szCs w:val="23"/>
              </w:rPr>
              <w:t xml:space="preserve">. 2011. </w:t>
            </w:r>
          </w:p>
          <w:p w:rsidR="00EA410B" w:rsidRPr="00001CB3" w:rsidRDefault="004D3BB0" w:rsidP="004D3BB0">
            <w:pPr>
              <w:jc w:val="both"/>
              <w:rPr>
                <w:sz w:val="23"/>
                <w:szCs w:val="23"/>
              </w:rPr>
            </w:pPr>
            <w:proofErr w:type="spellStart"/>
            <w:r w:rsidRPr="00001CB3">
              <w:rPr>
                <w:smallCaps/>
                <w:sz w:val="23"/>
                <w:szCs w:val="23"/>
              </w:rPr>
              <w:t>O</w:t>
            </w:r>
            <w:r w:rsidR="00EA410B" w:rsidRPr="00001CB3">
              <w:rPr>
                <w:smallCaps/>
                <w:sz w:val="23"/>
                <w:szCs w:val="23"/>
              </w:rPr>
              <w:t>svald</w:t>
            </w:r>
            <w:proofErr w:type="spellEnd"/>
            <w:r w:rsidR="00EA410B" w:rsidRPr="00001CB3">
              <w:rPr>
                <w:smallCaps/>
                <w:sz w:val="23"/>
                <w:szCs w:val="23"/>
              </w:rPr>
              <w:t xml:space="preserve"> Csilla - Sára Katalin: Az igazságügyi szakértők kézikönyve</w:t>
            </w:r>
            <w:r w:rsidR="00EA410B" w:rsidRPr="00001CB3">
              <w:rPr>
                <w:sz w:val="23"/>
                <w:szCs w:val="23"/>
              </w:rPr>
              <w:t xml:space="preserve"> (Közgazdasági és Jogi Könyvkiadó, 1996)</w:t>
            </w:r>
          </w:p>
          <w:p w:rsidR="00EA410B" w:rsidRPr="00001CB3" w:rsidRDefault="00EA410B" w:rsidP="004D3BB0">
            <w:pPr>
              <w:jc w:val="both"/>
              <w:rPr>
                <w:sz w:val="23"/>
                <w:szCs w:val="23"/>
              </w:rPr>
            </w:pPr>
          </w:p>
          <w:p w:rsidR="00EA410B" w:rsidRPr="00001CB3" w:rsidRDefault="00EA410B" w:rsidP="004D3BB0">
            <w:pPr>
              <w:jc w:val="both"/>
              <w:rPr>
                <w:sz w:val="23"/>
                <w:szCs w:val="23"/>
              </w:rPr>
            </w:pPr>
            <w:r w:rsidRPr="00001CB3">
              <w:rPr>
                <w:smallCaps/>
                <w:sz w:val="23"/>
                <w:szCs w:val="23"/>
              </w:rPr>
              <w:t>Az Országos Igazságügyi Orvostani Intézet módszertani levelei</w:t>
            </w:r>
            <w:r w:rsidRPr="00001CB3">
              <w:rPr>
                <w:sz w:val="23"/>
                <w:szCs w:val="23"/>
              </w:rPr>
              <w:t xml:space="preserve"> (Igazságügyi Minisztérium, 1986) </w:t>
            </w:r>
          </w:p>
          <w:p w:rsidR="00EA410B" w:rsidRPr="00001CB3" w:rsidRDefault="00EA410B" w:rsidP="004D3BB0">
            <w:pPr>
              <w:jc w:val="both"/>
              <w:rPr>
                <w:sz w:val="23"/>
                <w:szCs w:val="23"/>
              </w:rPr>
            </w:pPr>
            <w:r w:rsidRPr="00001CB3">
              <w:rPr>
                <w:smallCaps/>
                <w:sz w:val="23"/>
                <w:szCs w:val="23"/>
              </w:rPr>
              <w:t xml:space="preserve">Huszár Ilona - </w:t>
            </w:r>
            <w:proofErr w:type="spellStart"/>
            <w:r w:rsidRPr="00001CB3">
              <w:rPr>
                <w:smallCaps/>
                <w:sz w:val="23"/>
                <w:szCs w:val="23"/>
              </w:rPr>
              <w:t>Kuncz</w:t>
            </w:r>
            <w:proofErr w:type="spellEnd"/>
            <w:r w:rsidRPr="00001CB3">
              <w:rPr>
                <w:smallCaps/>
                <w:sz w:val="23"/>
                <w:szCs w:val="23"/>
              </w:rPr>
              <w:t xml:space="preserve"> Elemér: Igazságügyi pszichiátria</w:t>
            </w:r>
            <w:r w:rsidRPr="00001CB3">
              <w:rPr>
                <w:sz w:val="23"/>
                <w:szCs w:val="23"/>
              </w:rPr>
              <w:t xml:space="preserve"> (Medicina, 19989 </w:t>
            </w:r>
          </w:p>
          <w:p w:rsidR="00EA410B" w:rsidRPr="00001CB3" w:rsidRDefault="00EA410B" w:rsidP="004D3BB0">
            <w:pPr>
              <w:jc w:val="both"/>
              <w:rPr>
                <w:sz w:val="23"/>
                <w:szCs w:val="23"/>
              </w:rPr>
            </w:pPr>
          </w:p>
          <w:p w:rsidR="00EA410B" w:rsidRPr="004D3BB0" w:rsidRDefault="00EA410B" w:rsidP="004D3BB0">
            <w:pPr>
              <w:jc w:val="both"/>
              <w:rPr>
                <w:sz w:val="23"/>
                <w:szCs w:val="23"/>
              </w:rPr>
            </w:pPr>
            <w:r w:rsidRPr="00001CB3">
              <w:rPr>
                <w:smallCaps/>
                <w:sz w:val="23"/>
                <w:szCs w:val="23"/>
              </w:rPr>
              <w:t>Dr. Dósa Ágnes: Az orvos kártérítési felelőssége</w:t>
            </w:r>
            <w:r w:rsidR="004D3BB0" w:rsidRPr="00001CB3">
              <w:rPr>
                <w:sz w:val="23"/>
                <w:szCs w:val="23"/>
              </w:rPr>
              <w:t xml:space="preserve"> (HVGORAC 2010</w:t>
            </w:r>
            <w:r w:rsidRPr="00001CB3">
              <w:rPr>
                <w:sz w:val="23"/>
                <w:szCs w:val="23"/>
              </w:rPr>
              <w:t>)</w:t>
            </w:r>
          </w:p>
          <w:p w:rsidR="00EA410B" w:rsidRPr="004D3BB0" w:rsidRDefault="00EA410B" w:rsidP="004D3BB0">
            <w:pPr>
              <w:jc w:val="both"/>
              <w:rPr>
                <w:sz w:val="23"/>
                <w:szCs w:val="23"/>
              </w:rPr>
            </w:pPr>
          </w:p>
          <w:p w:rsidR="001D3F27" w:rsidRPr="004D3BB0" w:rsidRDefault="001D3F27" w:rsidP="004D3BB0">
            <w:pPr>
              <w:jc w:val="both"/>
              <w:rPr>
                <w:b/>
              </w:rPr>
            </w:pPr>
          </w:p>
        </w:tc>
      </w:tr>
    </w:tbl>
    <w:p w:rsidR="00542465" w:rsidRDefault="00542465" w:rsidP="001D3F27">
      <w:pPr>
        <w:spacing w:line="360" w:lineRule="auto"/>
      </w:pPr>
    </w:p>
    <w:sectPr w:rsidR="00542465" w:rsidSect="001D3F2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843E5"/>
    <w:multiLevelType w:val="multilevel"/>
    <w:tmpl w:val="1324AC2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5A0D81"/>
    <w:multiLevelType w:val="multilevel"/>
    <w:tmpl w:val="62585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7310F81"/>
    <w:multiLevelType w:val="hybridMultilevel"/>
    <w:tmpl w:val="01BCCE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9028A"/>
    <w:multiLevelType w:val="hybridMultilevel"/>
    <w:tmpl w:val="206666A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198568E"/>
    <w:multiLevelType w:val="hybridMultilevel"/>
    <w:tmpl w:val="82BA9CAA"/>
    <w:lvl w:ilvl="0" w:tplc="C240B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AB25F8"/>
    <w:multiLevelType w:val="hybridMultilevel"/>
    <w:tmpl w:val="6B74A4C4"/>
    <w:lvl w:ilvl="0" w:tplc="7BB41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98139FC"/>
    <w:multiLevelType w:val="multilevel"/>
    <w:tmpl w:val="B58C5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19D626B"/>
    <w:multiLevelType w:val="multilevel"/>
    <w:tmpl w:val="01BCC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2D3445"/>
    <w:multiLevelType w:val="hybridMultilevel"/>
    <w:tmpl w:val="53180F7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3C"/>
    <w:rsid w:val="00001CB3"/>
    <w:rsid w:val="00004DFD"/>
    <w:rsid w:val="0011392C"/>
    <w:rsid w:val="00140325"/>
    <w:rsid w:val="001D1486"/>
    <w:rsid w:val="001D3F27"/>
    <w:rsid w:val="001D3F70"/>
    <w:rsid w:val="001E29AD"/>
    <w:rsid w:val="00216A3C"/>
    <w:rsid w:val="0027608A"/>
    <w:rsid w:val="0029130B"/>
    <w:rsid w:val="002D142F"/>
    <w:rsid w:val="00336C88"/>
    <w:rsid w:val="0034148A"/>
    <w:rsid w:val="0035585B"/>
    <w:rsid w:val="003678EC"/>
    <w:rsid w:val="003869F8"/>
    <w:rsid w:val="003979F1"/>
    <w:rsid w:val="003F3337"/>
    <w:rsid w:val="004024C4"/>
    <w:rsid w:val="0040718A"/>
    <w:rsid w:val="004544B3"/>
    <w:rsid w:val="00494F3A"/>
    <w:rsid w:val="00496AA1"/>
    <w:rsid w:val="004A3589"/>
    <w:rsid w:val="004A52BB"/>
    <w:rsid w:val="004B546E"/>
    <w:rsid w:val="004D3BB0"/>
    <w:rsid w:val="00542465"/>
    <w:rsid w:val="005C0685"/>
    <w:rsid w:val="005D2D2A"/>
    <w:rsid w:val="00600BCE"/>
    <w:rsid w:val="0065171E"/>
    <w:rsid w:val="006B5A68"/>
    <w:rsid w:val="006E5950"/>
    <w:rsid w:val="007321AC"/>
    <w:rsid w:val="00761F5F"/>
    <w:rsid w:val="007A78A4"/>
    <w:rsid w:val="007E05F5"/>
    <w:rsid w:val="00801326"/>
    <w:rsid w:val="00803281"/>
    <w:rsid w:val="00820B0D"/>
    <w:rsid w:val="008704DC"/>
    <w:rsid w:val="008B383E"/>
    <w:rsid w:val="008C5085"/>
    <w:rsid w:val="008E4C2F"/>
    <w:rsid w:val="00915FD8"/>
    <w:rsid w:val="00935D78"/>
    <w:rsid w:val="00940C19"/>
    <w:rsid w:val="00940DAD"/>
    <w:rsid w:val="009B46A5"/>
    <w:rsid w:val="009C20D4"/>
    <w:rsid w:val="00A04069"/>
    <w:rsid w:val="00A30455"/>
    <w:rsid w:val="00A8415A"/>
    <w:rsid w:val="00B05A17"/>
    <w:rsid w:val="00B132AB"/>
    <w:rsid w:val="00B3674C"/>
    <w:rsid w:val="00BE5175"/>
    <w:rsid w:val="00C13466"/>
    <w:rsid w:val="00CC1F62"/>
    <w:rsid w:val="00CC56AA"/>
    <w:rsid w:val="00CD6230"/>
    <w:rsid w:val="00CE4E51"/>
    <w:rsid w:val="00CF1AC0"/>
    <w:rsid w:val="00D14390"/>
    <w:rsid w:val="00D25ACF"/>
    <w:rsid w:val="00D27A81"/>
    <w:rsid w:val="00D42EA0"/>
    <w:rsid w:val="00D610A0"/>
    <w:rsid w:val="00DD68B1"/>
    <w:rsid w:val="00DF1426"/>
    <w:rsid w:val="00DF5EF8"/>
    <w:rsid w:val="00E158D5"/>
    <w:rsid w:val="00E25C2D"/>
    <w:rsid w:val="00E44326"/>
    <w:rsid w:val="00EA410B"/>
    <w:rsid w:val="00EC703D"/>
    <w:rsid w:val="00EC7A58"/>
    <w:rsid w:val="00ED569C"/>
    <w:rsid w:val="00EF0DDC"/>
    <w:rsid w:val="00F158D4"/>
    <w:rsid w:val="00F46D0E"/>
    <w:rsid w:val="00F70305"/>
    <w:rsid w:val="00FE44F1"/>
    <w:rsid w:val="00FE7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E8CEA4"/>
  <w15:docId w15:val="{1B6206A3-9568-44A5-9181-285A5F39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8E4C2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D3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42EA0"/>
    <w:rPr>
      <w:rFonts w:ascii="Tahoma" w:hAnsi="Tahoma" w:cs="Tahoma"/>
      <w:sz w:val="16"/>
      <w:szCs w:val="16"/>
    </w:rPr>
  </w:style>
  <w:style w:type="character" w:styleId="Hiperhivatkozs">
    <w:name w:val="Hyperlink"/>
    <w:rsid w:val="00EA410B"/>
    <w:rPr>
      <w:strike w:val="0"/>
      <w:dstrike w:val="0"/>
      <w:color w:val="0033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8648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KÖVETELMÉNYRENDSZER</vt:lpstr>
    </vt:vector>
  </TitlesOfParts>
  <Company>Semmelweis Egyetem</Company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KÖVETELMÉNYRENDSZER</dc:title>
  <dc:creator>ÁOK Dékáni Hivatal</dc:creator>
  <cp:lastModifiedBy> </cp:lastModifiedBy>
  <cp:revision>2</cp:revision>
  <cp:lastPrinted>2012-05-16T08:47:00Z</cp:lastPrinted>
  <dcterms:created xsi:type="dcterms:W3CDTF">2017-09-04T05:40:00Z</dcterms:created>
  <dcterms:modified xsi:type="dcterms:W3CDTF">2017-09-04T05:40:00Z</dcterms:modified>
</cp:coreProperties>
</file>