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42" w:rsidRPr="00D1455B" w:rsidRDefault="00A73FFF" w:rsidP="00D1455B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Elektronikus v</w:t>
      </w:r>
      <w:r w:rsidR="00A01103" w:rsidRPr="00D1455B">
        <w:rPr>
          <w:b/>
          <w:sz w:val="32"/>
        </w:rPr>
        <w:t>izsgáztatás</w:t>
      </w:r>
      <w:r>
        <w:rPr>
          <w:b/>
          <w:sz w:val="32"/>
        </w:rPr>
        <w:t xml:space="preserve"> feltételei, Eü. jog.</w:t>
      </w:r>
    </w:p>
    <w:p w:rsidR="00D1455B" w:rsidRDefault="00D1455B" w:rsidP="00D1455B">
      <w:pPr>
        <w:spacing w:after="0" w:line="240" w:lineRule="auto"/>
        <w:jc w:val="both"/>
        <w:rPr>
          <w:b/>
          <w:i/>
        </w:rPr>
      </w:pPr>
    </w:p>
    <w:p w:rsidR="00E03553" w:rsidRPr="00181453" w:rsidRDefault="00E03553" w:rsidP="00E03553">
      <w:pPr>
        <w:spacing w:after="0" w:line="240" w:lineRule="auto"/>
        <w:jc w:val="both"/>
        <w:rPr>
          <w:b/>
          <w:i/>
        </w:rPr>
      </w:pPr>
      <w:r w:rsidRPr="00181453">
        <w:rPr>
          <w:b/>
          <w:i/>
        </w:rPr>
        <w:t xml:space="preserve">A vizsgázás </w:t>
      </w:r>
      <w:r>
        <w:rPr>
          <w:b/>
          <w:i/>
        </w:rPr>
        <w:t xml:space="preserve">megkezdésének </w:t>
      </w:r>
      <w:r w:rsidRPr="00181453">
        <w:rPr>
          <w:b/>
          <w:i/>
        </w:rPr>
        <w:t>feltételei: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Aki a félév végi aláírást nem szerzi meg, az félév végi jegyet sem kaphat. A teszt megírható, azonban az osztályzat NEPTUN rendszeren való rögzítése csak aláírás esetén lehetséges.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ERASMUS hallgató esetében a végső osztályzat NEPTUN rendszeren való rögzítése csak az igazolás bemutatása után lehetséges.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Sikeres vizsga után javítóvizsga 1 alkalommal tehető. 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Minden jegy rögzítésre kerül a NEPTUN-ban.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Segédeszköz használata nem lehetséges.</w:t>
      </w:r>
      <w:r w:rsidRPr="00181453">
        <w:rPr>
          <w:b/>
        </w:rPr>
        <w:t xml:space="preserve"> </w:t>
      </w:r>
      <w:r w:rsidRPr="00530A78">
        <w:t>Akit puskázáson é</w:t>
      </w:r>
      <w:r>
        <w:t>rünk, annak a hallgatónak a vizsgáját megszakítjuk és elégtelen osztályzattal zárul a vizsga.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vizsga webes felületén kívül más ablak nem lehet nyitva. Ha a vizsga webes felületén kívül más ablakot is nyitva találunk, akkor az érintett hallgató vizsgáját megszakítjuk és elégtelen osztályzattal zárul a vizsga.</w:t>
      </w:r>
    </w:p>
    <w:p w:rsidR="00E03553" w:rsidRDefault="00E03553" w:rsidP="00E03553">
      <w:pPr>
        <w:pStyle w:val="Listaszerbekezds"/>
        <w:numPr>
          <w:ilvl w:val="0"/>
          <w:numId w:val="3"/>
        </w:numPr>
        <w:spacing w:after="0" w:line="240" w:lineRule="auto"/>
      </w:pPr>
      <w:r>
        <w:t>A vizsga megírásához a korábban küldött NEPTUN üzenetnek megfelelően előzetes SeKa regisztráció szükséges. A vizsga ideje alatt a SeKa regisztráció már nem lehetséges, azaz SeKa regisztráció hiányában a vizsga nem kezdhető meg.</w:t>
      </w:r>
    </w:p>
    <w:p w:rsidR="00E03553" w:rsidRDefault="00E03553" w:rsidP="00E03553">
      <w:pPr>
        <w:spacing w:after="0" w:line="240" w:lineRule="auto"/>
      </w:pPr>
    </w:p>
    <w:p w:rsidR="00E03553" w:rsidRPr="00181453" w:rsidRDefault="00E03553" w:rsidP="00E03553">
      <w:pPr>
        <w:spacing w:after="0" w:line="240" w:lineRule="auto"/>
        <w:rPr>
          <w:b/>
          <w:i/>
        </w:rPr>
      </w:pPr>
      <w:r w:rsidRPr="00181453">
        <w:rPr>
          <w:b/>
          <w:i/>
        </w:rPr>
        <w:t>A vizsgára vonatkozó információk:</w:t>
      </w:r>
    </w:p>
    <w:p w:rsidR="00E03553" w:rsidRDefault="00E03553" w:rsidP="00E03553">
      <w:pPr>
        <w:pStyle w:val="Listaszerbekezds"/>
        <w:numPr>
          <w:ilvl w:val="0"/>
          <w:numId w:val="4"/>
        </w:numPr>
        <w:spacing w:after="0" w:line="240" w:lineRule="auto"/>
      </w:pPr>
      <w:r>
        <w:t>A vizsga csak a megadott IP tartományban lévő gépekről teljesíthető, azaz vizsgázni csak a Szövettani gyakorló gépein lehet.</w:t>
      </w:r>
    </w:p>
    <w:p w:rsidR="00E03553" w:rsidRDefault="00E03553" w:rsidP="00E03553">
      <w:pPr>
        <w:pStyle w:val="Listaszerbekezds"/>
        <w:numPr>
          <w:ilvl w:val="0"/>
          <w:numId w:val="4"/>
        </w:numPr>
        <w:spacing w:after="0" w:line="240" w:lineRule="auto"/>
      </w:pPr>
      <w:r>
        <w:t>A vizsga megírására 30 perc áll rendelkezésre, mely 30 perc a vizsga megnyitásának időpontjától számít. A vizsga megnyitása adott időszakban (vizsga kezdetének kiírt időpontja után 60 percen belül) lehetséges.</w:t>
      </w:r>
    </w:p>
    <w:p w:rsidR="00E03553" w:rsidRDefault="00E03553" w:rsidP="00E03553">
      <w:pPr>
        <w:pStyle w:val="Listaszerbekezds"/>
        <w:numPr>
          <w:ilvl w:val="0"/>
          <w:numId w:val="4"/>
        </w:numPr>
        <w:spacing w:after="0" w:line="240" w:lineRule="auto"/>
      </w:pPr>
      <w:r>
        <w:t>Összesen 25 kérdésből áll minden tesztsor. A tesztkérdések sorrendjét és az adott válaszokhoz tartozó válaszok sorrendjét randomizáljuk. A tesztsorok a tesztkérdések nehézsége szerint egységesítve kerülnek összeállításra. A tesztet 13 könnyű, 9 közepes nehézségű és 3 nehéz kérdésből állítjuk össze.</w:t>
      </w:r>
    </w:p>
    <w:p w:rsidR="00E03553" w:rsidRDefault="00E03553" w:rsidP="00E03553">
      <w:pPr>
        <w:spacing w:after="0" w:line="240" w:lineRule="auto"/>
        <w:rPr>
          <w:b/>
          <w:i/>
        </w:rPr>
      </w:pPr>
    </w:p>
    <w:p w:rsidR="00E03553" w:rsidRPr="00181453" w:rsidRDefault="00E03553" w:rsidP="00E03553">
      <w:pPr>
        <w:spacing w:after="0" w:line="240" w:lineRule="auto"/>
        <w:rPr>
          <w:b/>
          <w:i/>
        </w:rPr>
      </w:pPr>
      <w:r w:rsidRPr="00181453">
        <w:rPr>
          <w:b/>
          <w:i/>
        </w:rPr>
        <w:t>Ponthatárok</w:t>
      </w:r>
      <w:r>
        <w:rPr>
          <w:b/>
          <w:i/>
        </w:rPr>
        <w:t>, pontszámítás</w:t>
      </w:r>
      <w:r w:rsidRPr="00181453">
        <w:rPr>
          <w:b/>
          <w:i/>
        </w:rPr>
        <w:t>:</w:t>
      </w:r>
    </w:p>
    <w:p w:rsidR="00E03553" w:rsidRDefault="00E03553" w:rsidP="00E03553">
      <w:pPr>
        <w:spacing w:after="0" w:line="240" w:lineRule="auto"/>
        <w:ind w:left="708"/>
      </w:pPr>
      <w:r>
        <w:t>0-11,99</w:t>
      </w:r>
      <w:r>
        <w:tab/>
      </w:r>
      <w:r>
        <w:tab/>
        <w:t>elégtelen</w:t>
      </w:r>
    </w:p>
    <w:p w:rsidR="00E03553" w:rsidRDefault="00E03553" w:rsidP="00E03553">
      <w:pPr>
        <w:spacing w:after="0" w:line="240" w:lineRule="auto"/>
        <w:ind w:left="708"/>
      </w:pPr>
      <w:r>
        <w:t xml:space="preserve">12,00-14,99 </w:t>
      </w:r>
      <w:r>
        <w:tab/>
        <w:t>elégséges</w:t>
      </w:r>
    </w:p>
    <w:p w:rsidR="00E03553" w:rsidRDefault="00E03553" w:rsidP="00E03553">
      <w:pPr>
        <w:spacing w:after="0" w:line="240" w:lineRule="auto"/>
        <w:ind w:left="708"/>
      </w:pPr>
      <w:r>
        <w:t>15,00-18,99</w:t>
      </w:r>
      <w:r>
        <w:tab/>
        <w:t>közepes</w:t>
      </w:r>
    </w:p>
    <w:p w:rsidR="00E03553" w:rsidRDefault="00E03553" w:rsidP="00E03553">
      <w:pPr>
        <w:spacing w:after="0" w:line="240" w:lineRule="auto"/>
        <w:ind w:left="708"/>
      </w:pPr>
      <w:r>
        <w:t>18,00-20,99</w:t>
      </w:r>
      <w:r>
        <w:tab/>
        <w:t>jó</w:t>
      </w:r>
    </w:p>
    <w:p w:rsidR="00E03553" w:rsidRDefault="00E03553" w:rsidP="00E03553">
      <w:pPr>
        <w:spacing w:after="0" w:line="240" w:lineRule="auto"/>
        <w:ind w:left="708"/>
      </w:pPr>
      <w:r>
        <w:t>21,00-25</w:t>
      </w:r>
      <w:r>
        <w:tab/>
        <w:t>jeles</w:t>
      </w:r>
    </w:p>
    <w:p w:rsidR="00E03553" w:rsidRDefault="00E03553" w:rsidP="00E03553">
      <w:pPr>
        <w:pStyle w:val="Listaszerbekezds"/>
        <w:numPr>
          <w:ilvl w:val="0"/>
          <w:numId w:val="5"/>
        </w:numPr>
        <w:spacing w:after="0" w:line="240" w:lineRule="auto"/>
      </w:pPr>
      <w:r>
        <w:t>A töredékpontok számítása 2 tizedes jegyig történik! (Azaz az 1/3 = 0,333333… pont helyett 0,33 ponttal számol a rendszer)</w:t>
      </w:r>
    </w:p>
    <w:p w:rsidR="00E03553" w:rsidRDefault="00E03553" w:rsidP="00E03553">
      <w:pPr>
        <w:pStyle w:val="Listaszerbekezds"/>
        <w:numPr>
          <w:ilvl w:val="0"/>
          <w:numId w:val="5"/>
        </w:numPr>
        <w:spacing w:after="0" w:line="240" w:lineRule="auto"/>
      </w:pPr>
      <w:r>
        <w:t>Az adott tesztkérdésen belül a helytelen válasz negatív részpontszáma a kérdésre adott végső pontszám számításánál figyelembe vételre kerül, DE a kérdésre adott rész pontszám 0-nál kisebb nem lehet.</w:t>
      </w:r>
    </w:p>
    <w:p w:rsidR="00E03553" w:rsidRDefault="00E03553" w:rsidP="00E03553">
      <w:pPr>
        <w:spacing w:after="0" w:line="240" w:lineRule="auto"/>
        <w:ind w:left="708"/>
      </w:pPr>
      <w:r>
        <w:t>Egyszerű választásnál jó válasz 1 pont, rossz válasz 0 pont (de csak egy válasz jelölhető be)</w:t>
      </w:r>
    </w:p>
    <w:p w:rsidR="00E03553" w:rsidRDefault="00E03553" w:rsidP="00E03553">
      <w:pPr>
        <w:spacing w:after="0" w:line="240" w:lineRule="auto"/>
        <w:ind w:left="708"/>
      </w:pPr>
      <w:r>
        <w:t>Többszörös választásnál</w:t>
      </w:r>
    </w:p>
    <w:p w:rsidR="00E03553" w:rsidRDefault="00E03553" w:rsidP="00E03553">
      <w:pPr>
        <w:spacing w:after="0" w:line="240" w:lineRule="auto"/>
        <w:ind w:left="708" w:firstLine="708"/>
      </w:pPr>
      <w:r>
        <w:t>részpontszámok: 0,5; 0,5; -0,5 összege 0,5 pont</w:t>
      </w:r>
    </w:p>
    <w:p w:rsidR="00E03553" w:rsidRDefault="00E03553" w:rsidP="00E03553">
      <w:pPr>
        <w:spacing w:after="0" w:line="240" w:lineRule="auto"/>
        <w:ind w:left="708"/>
      </w:pPr>
      <w:r>
        <w:tab/>
        <w:t>részpontszámok: -0,5; 0,5; -0,5 összege 0 pont</w:t>
      </w:r>
    </w:p>
    <w:p w:rsidR="00E03553" w:rsidRDefault="00E03553" w:rsidP="00E03553">
      <w:pPr>
        <w:pStyle w:val="Listaszerbekezds"/>
        <w:numPr>
          <w:ilvl w:val="0"/>
          <w:numId w:val="6"/>
        </w:numPr>
        <w:spacing w:after="0" w:line="240" w:lineRule="auto"/>
      </w:pPr>
      <w:r>
        <w:t>Minden egyes kérdés 1 pontot érhet maximálisan.</w:t>
      </w:r>
    </w:p>
    <w:p w:rsidR="00E03553" w:rsidRDefault="00E03553" w:rsidP="00E03553">
      <w:pPr>
        <w:spacing w:after="0" w:line="240" w:lineRule="auto"/>
      </w:pPr>
    </w:p>
    <w:p w:rsidR="00E03553" w:rsidRPr="00D1455B" w:rsidRDefault="00E03553" w:rsidP="00E03553">
      <w:pPr>
        <w:spacing w:after="0" w:line="240" w:lineRule="auto"/>
        <w:rPr>
          <w:b/>
          <w:i/>
        </w:rPr>
      </w:pPr>
      <w:r w:rsidRPr="00D1455B">
        <w:rPr>
          <w:b/>
          <w:i/>
        </w:rPr>
        <w:t>A vizsga lezárása:</w:t>
      </w:r>
    </w:p>
    <w:p w:rsidR="00E03553" w:rsidRDefault="00E03553" w:rsidP="00E0355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30 perc után a vizsgát a rendszer automatikusan lezárja, az utolsó rögzített válaszokkal, a vizsgajegy megállapítása ezen eredmény alapján történik. </w:t>
      </w:r>
    </w:p>
    <w:p w:rsidR="00E03553" w:rsidRDefault="00E03553" w:rsidP="00E0355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 vizsga 30 percen belül is lezárható, ha az adott hallgató a vizsga lezárását kezdeményezte. </w:t>
      </w:r>
    </w:p>
    <w:p w:rsidR="00E03553" w:rsidRDefault="00E03553" w:rsidP="00E03553">
      <w:pPr>
        <w:pStyle w:val="Listaszerbekezds"/>
        <w:numPr>
          <w:ilvl w:val="0"/>
          <w:numId w:val="8"/>
        </w:numPr>
        <w:spacing w:after="0" w:line="240" w:lineRule="auto"/>
      </w:pPr>
      <w:r>
        <w:lastRenderedPageBreak/>
        <w:t xml:space="preserve">A vizsga lezárását követően a teszt újra nem nyitható meg, illetve a válaszok sem módosíthatók. </w:t>
      </w:r>
    </w:p>
    <w:p w:rsidR="00E03553" w:rsidRDefault="00E03553" w:rsidP="00E03553">
      <w:pPr>
        <w:pStyle w:val="Listaszerbekezds"/>
        <w:numPr>
          <w:ilvl w:val="0"/>
          <w:numId w:val="8"/>
        </w:numPr>
        <w:spacing w:after="0" w:line="240" w:lineRule="auto"/>
      </w:pPr>
      <w:r>
        <w:t>Amíg a vizsga nem került lezárásra, addig tetszőleges sorrendben válaszolhatók meg a kérdések, illetve a válaszok korlátozás nélkül módosíthatók.</w:t>
      </w:r>
    </w:p>
    <w:p w:rsidR="00E03553" w:rsidRDefault="00E03553" w:rsidP="00E03553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A vizsga lezárását követően a hallgató megtekintheti elért összpontszámát. </w:t>
      </w:r>
    </w:p>
    <w:p w:rsidR="00E03553" w:rsidRDefault="00E03553" w:rsidP="00E03553">
      <w:pPr>
        <w:pStyle w:val="Listaszerbekezds"/>
        <w:spacing w:after="0" w:line="240" w:lineRule="auto"/>
      </w:pPr>
    </w:p>
    <w:p w:rsidR="00E03553" w:rsidRPr="00D1455B" w:rsidRDefault="00E03553" w:rsidP="00E03553">
      <w:pPr>
        <w:spacing w:after="0" w:line="240" w:lineRule="auto"/>
        <w:rPr>
          <w:b/>
          <w:i/>
        </w:rPr>
      </w:pPr>
      <w:r w:rsidRPr="00D1455B">
        <w:rPr>
          <w:b/>
          <w:i/>
        </w:rPr>
        <w:t>Technikai problémák:</w:t>
      </w:r>
    </w:p>
    <w:p w:rsidR="00E03553" w:rsidRDefault="00E03553" w:rsidP="00E03553">
      <w:pPr>
        <w:spacing w:after="0" w:line="240" w:lineRule="auto"/>
      </w:pPr>
      <w:r>
        <w:t>Technikai probléma esetén kézfeltartással jelezzenek. Ha félbeszakad technikai okok miatt a vizsga, akkor egy másik – oktató által kijelölt – gépen folytatható a vizsga, onnan, ahonnan a hallgató abbahagyta az előző gépen. A vizsga technikai okokból történő félbeszakadása esetén a vizsgára fordítható idő számlálása is leáll.</w:t>
      </w:r>
    </w:p>
    <w:p w:rsidR="00E03553" w:rsidRDefault="00E03553" w:rsidP="00E03553">
      <w:pPr>
        <w:spacing w:after="0" w:line="240" w:lineRule="auto"/>
      </w:pPr>
    </w:p>
    <w:p w:rsidR="00E03553" w:rsidRPr="00D1455B" w:rsidRDefault="00E03553" w:rsidP="00E03553">
      <w:pPr>
        <w:spacing w:after="0" w:line="240" w:lineRule="auto"/>
        <w:rPr>
          <w:b/>
          <w:i/>
        </w:rPr>
      </w:pPr>
      <w:r w:rsidRPr="00D1455B">
        <w:rPr>
          <w:b/>
          <w:i/>
        </w:rPr>
        <w:t>Reklamáció:</w:t>
      </w:r>
    </w:p>
    <w:p w:rsidR="00E03553" w:rsidRDefault="00E03553" w:rsidP="00E03553">
      <w:pPr>
        <w:spacing w:after="0" w:line="240" w:lineRule="auto"/>
      </w:pPr>
      <w:r>
        <w:t xml:space="preserve">A vizsgakérdésekkel kapcsolatos észrevételek, reklamáció jelzése a vizsgát követő </w:t>
      </w:r>
      <w:r w:rsidRPr="00181453">
        <w:t>fél órán belül lehetséges</w:t>
      </w:r>
      <w:r w:rsidRPr="008B1CAA">
        <w:t>. A későbbiekben reklamációt nem fogadunk el.</w:t>
      </w:r>
      <w:r>
        <w:t xml:space="preserve">  </w:t>
      </w:r>
    </w:p>
    <w:p w:rsidR="00D1455B" w:rsidRDefault="00D1455B" w:rsidP="00D1455B">
      <w:pPr>
        <w:spacing w:after="0" w:line="240" w:lineRule="auto"/>
      </w:pPr>
    </w:p>
    <w:p w:rsidR="00D1455B" w:rsidRPr="00D1455B" w:rsidRDefault="00D1455B" w:rsidP="00D1455B">
      <w:pPr>
        <w:spacing w:after="0" w:line="240" w:lineRule="auto"/>
        <w:rPr>
          <w:b/>
          <w:i/>
        </w:rPr>
      </w:pPr>
      <w:r w:rsidRPr="00D1455B">
        <w:rPr>
          <w:b/>
          <w:i/>
        </w:rPr>
        <w:t>Osztályzat / Index:</w:t>
      </w:r>
    </w:p>
    <w:p w:rsidR="00181453" w:rsidRDefault="007A190B" w:rsidP="00D1455B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vizsgaeredményeket a NEPTUN-on rögzítjük</w:t>
      </w:r>
      <w:r w:rsidR="00181453">
        <w:t xml:space="preserve"> legkésőbb a vizsgát követő munkanapon</w:t>
      </w:r>
      <w:r>
        <w:t xml:space="preserve">. </w:t>
      </w:r>
    </w:p>
    <w:p w:rsidR="007A190B" w:rsidRDefault="007A190B" w:rsidP="00D1455B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 Index kitöltése és aláírása a vizsgaeredmény NEPTUN rendszeren történ rögzítését követően a Professzori titkárságon lehetséges.</w:t>
      </w:r>
    </w:p>
    <w:p w:rsidR="00491C09" w:rsidRDefault="00491C09" w:rsidP="00491C09">
      <w:pPr>
        <w:spacing w:after="0" w:line="240" w:lineRule="auto"/>
        <w:jc w:val="both"/>
      </w:pPr>
    </w:p>
    <w:p w:rsidR="00491C09" w:rsidRDefault="00491C09" w:rsidP="00491C09">
      <w:pPr>
        <w:spacing w:after="0" w:line="240" w:lineRule="auto"/>
        <w:jc w:val="both"/>
      </w:pPr>
      <w:r>
        <w:t xml:space="preserve">Budapest, 2014. 12. 10. </w:t>
      </w:r>
    </w:p>
    <w:p w:rsidR="00491C09" w:rsidRDefault="00491C09" w:rsidP="00491C09">
      <w:pPr>
        <w:spacing w:after="0" w:line="240" w:lineRule="auto"/>
        <w:jc w:val="both"/>
      </w:pPr>
    </w:p>
    <w:p w:rsidR="00491C09" w:rsidRDefault="00491C09" w:rsidP="00491C09">
      <w:pPr>
        <w:spacing w:after="0" w:line="240" w:lineRule="auto"/>
        <w:jc w:val="both"/>
      </w:pPr>
    </w:p>
    <w:p w:rsidR="00491C09" w:rsidRDefault="00491C09" w:rsidP="00491C09">
      <w:pPr>
        <w:spacing w:after="0" w:line="240" w:lineRule="auto"/>
        <w:jc w:val="right"/>
      </w:pPr>
      <w:r>
        <w:t>Dr. Magyar Lóránt</w:t>
      </w:r>
    </w:p>
    <w:p w:rsidR="00491C09" w:rsidRDefault="00491C09" w:rsidP="00491C09">
      <w:pPr>
        <w:spacing w:after="0" w:line="240" w:lineRule="auto"/>
        <w:jc w:val="right"/>
      </w:pPr>
      <w:r>
        <w:t>Tanulmányi felelős</w:t>
      </w:r>
    </w:p>
    <w:p w:rsidR="00491C09" w:rsidRDefault="00491C09" w:rsidP="00491C09">
      <w:pPr>
        <w:spacing w:after="0" w:line="240" w:lineRule="auto"/>
        <w:jc w:val="right"/>
      </w:pPr>
      <w:r>
        <w:t>Eü. jog – SE IBOI</w:t>
      </w:r>
    </w:p>
    <w:p w:rsidR="00181453" w:rsidRDefault="00181453" w:rsidP="00D1455B">
      <w:pPr>
        <w:spacing w:after="0" w:line="240" w:lineRule="auto"/>
        <w:jc w:val="both"/>
      </w:pPr>
    </w:p>
    <w:sectPr w:rsidR="0018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AA8"/>
    <w:multiLevelType w:val="hybridMultilevel"/>
    <w:tmpl w:val="F72E4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7153"/>
    <w:multiLevelType w:val="hybridMultilevel"/>
    <w:tmpl w:val="984C0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6BE"/>
    <w:multiLevelType w:val="hybridMultilevel"/>
    <w:tmpl w:val="A07C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62A3C"/>
    <w:multiLevelType w:val="hybridMultilevel"/>
    <w:tmpl w:val="017AD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110E"/>
    <w:multiLevelType w:val="hybridMultilevel"/>
    <w:tmpl w:val="0F06CE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04BD1"/>
    <w:multiLevelType w:val="hybridMultilevel"/>
    <w:tmpl w:val="AF7A5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90CB8"/>
    <w:multiLevelType w:val="hybridMultilevel"/>
    <w:tmpl w:val="599C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17456"/>
    <w:multiLevelType w:val="hybridMultilevel"/>
    <w:tmpl w:val="8B62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3"/>
    <w:rsid w:val="00062742"/>
    <w:rsid w:val="00181453"/>
    <w:rsid w:val="001A7D6D"/>
    <w:rsid w:val="002C45DF"/>
    <w:rsid w:val="004119DE"/>
    <w:rsid w:val="00491C09"/>
    <w:rsid w:val="007A190B"/>
    <w:rsid w:val="00A01103"/>
    <w:rsid w:val="00A73FFF"/>
    <w:rsid w:val="00CF7DD2"/>
    <w:rsid w:val="00D1455B"/>
    <w:rsid w:val="00E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6D"/>
  </w:style>
  <w:style w:type="paragraph" w:styleId="Cmsor1">
    <w:name w:val="heading 1"/>
    <w:basedOn w:val="Norml"/>
    <w:next w:val="Norml"/>
    <w:link w:val="Cmsor1Char"/>
    <w:uiPriority w:val="9"/>
    <w:qFormat/>
    <w:rsid w:val="001A7D6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7D6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7D6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A7D6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7D6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A7D6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7D6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7D6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7D6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A7D6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1A7D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1A7D6D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1A7D6D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1A7D6D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1A7D6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1A7D6D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1A7D6D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1A7D6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A7D6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1A7D6D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A7D6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1A7D6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A7D6D"/>
    <w:rPr>
      <w:b/>
      <w:bCs/>
    </w:rPr>
  </w:style>
  <w:style w:type="character" w:styleId="Kiemels">
    <w:name w:val="Emphasis"/>
    <w:uiPriority w:val="20"/>
    <w:qFormat/>
    <w:rsid w:val="001A7D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A7D6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7D6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A7D6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1A7D6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A7D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1A7D6D"/>
    <w:rPr>
      <w:b/>
      <w:bCs/>
      <w:i/>
      <w:iCs/>
    </w:rPr>
  </w:style>
  <w:style w:type="character" w:styleId="Finomkiemels">
    <w:name w:val="Subtle Emphasis"/>
    <w:uiPriority w:val="19"/>
    <w:qFormat/>
    <w:rsid w:val="001A7D6D"/>
    <w:rPr>
      <w:i/>
      <w:iCs/>
    </w:rPr>
  </w:style>
  <w:style w:type="character" w:styleId="Ershangslyozs">
    <w:name w:val="Intense Emphasis"/>
    <w:uiPriority w:val="21"/>
    <w:qFormat/>
    <w:rsid w:val="001A7D6D"/>
    <w:rPr>
      <w:b/>
      <w:bCs/>
    </w:rPr>
  </w:style>
  <w:style w:type="character" w:styleId="Finomhivatkozs">
    <w:name w:val="Subtle Reference"/>
    <w:uiPriority w:val="31"/>
    <w:qFormat/>
    <w:rsid w:val="001A7D6D"/>
    <w:rPr>
      <w:smallCaps/>
    </w:rPr>
  </w:style>
  <w:style w:type="character" w:styleId="Ershivatkozs">
    <w:name w:val="Intense Reference"/>
    <w:uiPriority w:val="32"/>
    <w:qFormat/>
    <w:rsid w:val="001A7D6D"/>
    <w:rPr>
      <w:smallCaps/>
      <w:spacing w:val="5"/>
      <w:u w:val="single"/>
    </w:rPr>
  </w:style>
  <w:style w:type="character" w:styleId="Knyvcme">
    <w:name w:val="Book Title"/>
    <w:uiPriority w:val="33"/>
    <w:qFormat/>
    <w:rsid w:val="001A7D6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7D6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6D"/>
  </w:style>
  <w:style w:type="paragraph" w:styleId="Cmsor1">
    <w:name w:val="heading 1"/>
    <w:basedOn w:val="Norml"/>
    <w:next w:val="Norml"/>
    <w:link w:val="Cmsor1Char"/>
    <w:uiPriority w:val="9"/>
    <w:qFormat/>
    <w:rsid w:val="001A7D6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7D6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A7D6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A7D6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7D6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A7D6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7D6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7D6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A7D6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A7D6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1A7D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1A7D6D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1A7D6D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1A7D6D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1A7D6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1A7D6D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1A7D6D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1A7D6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A7D6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1A7D6D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A7D6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1A7D6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A7D6D"/>
    <w:rPr>
      <w:b/>
      <w:bCs/>
    </w:rPr>
  </w:style>
  <w:style w:type="character" w:styleId="Kiemels">
    <w:name w:val="Emphasis"/>
    <w:uiPriority w:val="20"/>
    <w:qFormat/>
    <w:rsid w:val="001A7D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A7D6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7D6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A7D6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1A7D6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A7D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1A7D6D"/>
    <w:rPr>
      <w:b/>
      <w:bCs/>
      <w:i/>
      <w:iCs/>
    </w:rPr>
  </w:style>
  <w:style w:type="character" w:styleId="Finomkiemels">
    <w:name w:val="Subtle Emphasis"/>
    <w:uiPriority w:val="19"/>
    <w:qFormat/>
    <w:rsid w:val="001A7D6D"/>
    <w:rPr>
      <w:i/>
      <w:iCs/>
    </w:rPr>
  </w:style>
  <w:style w:type="character" w:styleId="Ershangslyozs">
    <w:name w:val="Intense Emphasis"/>
    <w:uiPriority w:val="21"/>
    <w:qFormat/>
    <w:rsid w:val="001A7D6D"/>
    <w:rPr>
      <w:b/>
      <w:bCs/>
    </w:rPr>
  </w:style>
  <w:style w:type="character" w:styleId="Finomhivatkozs">
    <w:name w:val="Subtle Reference"/>
    <w:uiPriority w:val="31"/>
    <w:qFormat/>
    <w:rsid w:val="001A7D6D"/>
    <w:rPr>
      <w:smallCaps/>
    </w:rPr>
  </w:style>
  <w:style w:type="character" w:styleId="Ershivatkozs">
    <w:name w:val="Intense Reference"/>
    <w:uiPriority w:val="32"/>
    <w:qFormat/>
    <w:rsid w:val="001A7D6D"/>
    <w:rPr>
      <w:smallCaps/>
      <w:spacing w:val="5"/>
      <w:u w:val="single"/>
    </w:rPr>
  </w:style>
  <w:style w:type="character" w:styleId="Knyvcme">
    <w:name w:val="Book Title"/>
    <w:uiPriority w:val="33"/>
    <w:qFormat/>
    <w:rsid w:val="001A7D6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A7D6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IBOI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Lóránt</dc:creator>
  <cp:keywords/>
  <dc:description/>
  <cp:lastModifiedBy>Gabi</cp:lastModifiedBy>
  <cp:revision>2</cp:revision>
  <dcterms:created xsi:type="dcterms:W3CDTF">2014-12-11T16:17:00Z</dcterms:created>
  <dcterms:modified xsi:type="dcterms:W3CDTF">2014-12-11T16:17:00Z</dcterms:modified>
</cp:coreProperties>
</file>