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1"/>
        <w:gridCol w:w="1062"/>
        <w:gridCol w:w="1061"/>
        <w:gridCol w:w="1061"/>
        <w:gridCol w:w="1061"/>
        <w:gridCol w:w="1061"/>
        <w:gridCol w:w="1061"/>
        <w:gridCol w:w="1061"/>
        <w:gridCol w:w="36"/>
      </w:tblGrid>
      <w:tr w:rsidR="00AC2B3E" w:rsidRPr="004268B7" w14:paraId="1D9DDDC0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72616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br/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Tárgy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leírása</w:t>
            </w:r>
            <w:proofErr w:type="spellEnd"/>
          </w:p>
          <w:p w14:paraId="2C0CD2F0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268B7">
              <w:rPr>
                <w:rFonts w:eastAsia="Times New Roman" w:cs="Times New Roman"/>
                <w:b/>
                <w:bCs/>
                <w:color w:val="5B9BD5"/>
                <w:sz w:val="20"/>
                <w:szCs w:val="20"/>
                <w:lang w:eastAsia="en-GB"/>
              </w:rPr>
              <w:t>2020/21</w:t>
            </w:r>
          </w:p>
          <w:p w14:paraId="03051CD4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FAA1C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16B860AD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0D69B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Tantárgy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teljes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neve: 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Bevezetés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farmakoökonómiába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5D991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7CD57340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18DE3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Képzés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egységes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osztatlan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képzés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gyógyszerész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D0A6A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7F96E3C7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349ED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Rövidített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név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7BD53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53CFB145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D4632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Angol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név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Basics of Pharmacoeconomics (practice)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AE493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5A219B10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0840C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Neptun-kód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r w:rsidRPr="004268B7">
              <w:rPr>
                <w:rFonts w:eastAsia="Times New Roman" w:cs="Times New Roman"/>
                <w:sz w:val="24"/>
                <w:szCs w:val="24"/>
                <w:lang w:eastAsia="en-GB"/>
              </w:rPr>
              <w:t>GYETEBFOG1M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6B45A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3448531D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6A1C2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Tantárgy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besorolása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kötelező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86D5C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3E2399AB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96091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268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A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tantárgy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oktatásáért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felelős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szervezeti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egység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neve: </w:t>
            </w:r>
            <w:proofErr w:type="spellStart"/>
            <w:r w:rsidRPr="004268B7">
              <w:rPr>
                <w:rFonts w:eastAsia="Times New Roman" w:cs="Times New Roman"/>
                <w:sz w:val="24"/>
                <w:szCs w:val="24"/>
                <w:lang w:eastAsia="en-GB"/>
              </w:rPr>
              <w:t>Egészségügyi</w:t>
            </w:r>
            <w:proofErr w:type="spellEnd"/>
            <w:r w:rsidRPr="004268B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4"/>
                <w:szCs w:val="24"/>
                <w:lang w:eastAsia="en-GB"/>
              </w:rPr>
              <w:t>Technológiaértékelő</w:t>
            </w:r>
            <w:proofErr w:type="spellEnd"/>
            <w:r w:rsidRPr="004268B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és </w:t>
            </w:r>
            <w:proofErr w:type="spellStart"/>
            <w:r w:rsidRPr="004268B7">
              <w:rPr>
                <w:rFonts w:eastAsia="Times New Roman" w:cs="Times New Roman"/>
                <w:sz w:val="24"/>
                <w:szCs w:val="24"/>
                <w:lang w:eastAsia="en-GB"/>
              </w:rPr>
              <w:t>Elemző</w:t>
            </w:r>
            <w:proofErr w:type="spellEnd"/>
            <w:r w:rsidRPr="004268B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4"/>
                <w:szCs w:val="24"/>
                <w:lang w:eastAsia="en-GB"/>
              </w:rPr>
              <w:t>Központ</w:t>
            </w:r>
            <w:proofErr w:type="spellEnd"/>
            <w:r w:rsidRPr="004268B7">
              <w:rPr>
                <w:rFonts w:eastAsia="Times New Roman" w:cs="Times New Roman"/>
                <w:sz w:val="24"/>
                <w:szCs w:val="24"/>
                <w:lang w:eastAsia="en-GB"/>
              </w:rPr>
              <w:t> </w:t>
            </w:r>
          </w:p>
          <w:tbl>
            <w:tblPr>
              <w:tblpPr w:leftFromText="45" w:rightFromText="45" w:vertAnchor="text"/>
              <w:tblW w:w="10140" w:type="dxa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5"/>
              <w:gridCol w:w="5295"/>
            </w:tblGrid>
            <w:tr w:rsidR="00AC2B3E" w:rsidRPr="004268B7" w14:paraId="062B2665" w14:textId="77777777">
              <w:trPr>
                <w:tblCellSpacing w:w="0" w:type="dxa"/>
              </w:trPr>
              <w:tc>
                <w:tcPr>
                  <w:tcW w:w="484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hideMark/>
                </w:tcPr>
                <w:p w14:paraId="5DEA7D21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A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tantárgyfelelős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neve:</w:t>
                  </w:r>
                </w:p>
                <w:p w14:paraId="07CF4EC2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Dr Inotai András</w:t>
                  </w:r>
                </w:p>
                <w:p w14:paraId="370D0DF1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Elérhetőség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: </w:t>
                  </w:r>
                </w:p>
                <w:p w14:paraId="0ADCA980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           -  e-mail:  </w:t>
                  </w:r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  <w:r w:rsidRPr="004268B7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inotai.andras@semmelweis-univ.hu</w:t>
                  </w:r>
                </w:p>
              </w:tc>
              <w:tc>
                <w:tcPr>
                  <w:tcW w:w="529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hideMark/>
                </w:tcPr>
                <w:p w14:paraId="4E5F49E6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Beosztás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tudományos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fokozat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:</w:t>
                  </w:r>
                </w:p>
                <w:p w14:paraId="38A2D173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egyetemi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docens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 (</w:t>
                  </w: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DrHabil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, PhD)</w:t>
                  </w:r>
                </w:p>
                <w:p w14:paraId="5949FAE6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C2B3E" w:rsidRPr="004268B7" w14:paraId="67FC97AF" w14:textId="77777777">
              <w:trPr>
                <w:tblCellSpacing w:w="0" w:type="dxa"/>
              </w:trPr>
              <w:tc>
                <w:tcPr>
                  <w:tcW w:w="484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hideMark/>
                </w:tcPr>
                <w:p w14:paraId="233073CE" w14:textId="0FB98E7C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A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tantárgy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oktatásában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résztvevő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(k) neve(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):</w:t>
                  </w:r>
                </w:p>
                <w:p w14:paraId="14D75CB0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Inotai András (</w:t>
                  </w: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magyar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 és </w:t>
                  </w: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angol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nyelven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)</w:t>
                  </w:r>
                </w:p>
                <w:p w14:paraId="250B7DEB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Kaló Zoltán (</w:t>
                  </w: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magyar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 és </w:t>
                  </w: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angol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nyelven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)</w:t>
                  </w:r>
                </w:p>
                <w:p w14:paraId="44EA59C4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Nagy Balázs (</w:t>
                  </w: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magyar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 és </w:t>
                  </w: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angol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nyelven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)</w:t>
                  </w:r>
                </w:p>
                <w:p w14:paraId="6D829349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Petykó Zsuzsanna Ida (</w:t>
                  </w: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magyar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 és </w:t>
                  </w: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angol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nyelven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)</w:t>
                  </w:r>
                </w:p>
              </w:tc>
              <w:tc>
                <w:tcPr>
                  <w:tcW w:w="529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hideMark/>
                </w:tcPr>
                <w:p w14:paraId="4559449D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Beosztás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tudományos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fokozat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:</w:t>
                  </w:r>
                </w:p>
                <w:p w14:paraId="76A18801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egyetemi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docens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 (</w:t>
                  </w: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DrHabil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, PhD)</w:t>
                  </w:r>
                </w:p>
                <w:p w14:paraId="2DEB9682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egyetemi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tanár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 (</w:t>
                  </w: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DrHabil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, PhD)</w:t>
                  </w:r>
                </w:p>
                <w:p w14:paraId="41F9D4B7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egyetemi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docens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 (</w:t>
                  </w: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DrHabil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, PhD)</w:t>
                  </w:r>
                </w:p>
                <w:p w14:paraId="28624201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PhD </w:t>
                  </w: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hallgató</w:t>
                  </w:r>
                  <w:proofErr w:type="spellEnd"/>
                </w:p>
                <w:p w14:paraId="5C8AEBD1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58858764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15A7F8B3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053F84D" w14:textId="77777777" w:rsidR="00AC2B3E" w:rsidRPr="004268B7" w:rsidRDefault="00AC2B3E" w:rsidP="00AC2B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9991D" w14:textId="77777777" w:rsidR="00AC2B3E" w:rsidRPr="004268B7" w:rsidRDefault="00AC2B3E" w:rsidP="00AC2B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64CD3A2D" w14:textId="77777777" w:rsidTr="00AC2B3E">
        <w:trPr>
          <w:trHeight w:val="600"/>
          <w:tblCellSpacing w:w="0" w:type="dxa"/>
        </w:trPr>
        <w:tc>
          <w:tcPr>
            <w:tcW w:w="1375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pPr w:leftFromText="45" w:rightFromText="45" w:vertAnchor="text"/>
              <w:tblW w:w="10140" w:type="dxa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5"/>
              <w:gridCol w:w="5295"/>
            </w:tblGrid>
            <w:tr w:rsidR="00AC2B3E" w:rsidRPr="004268B7" w14:paraId="200FB259" w14:textId="77777777">
              <w:trPr>
                <w:trHeight w:val="600"/>
                <w:tblCellSpacing w:w="0" w:type="dxa"/>
              </w:trPr>
              <w:tc>
                <w:tcPr>
                  <w:tcW w:w="484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hideMark/>
                </w:tcPr>
                <w:p w14:paraId="76CB0E6F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A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tantárgy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heti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óraszáma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:</w:t>
                  </w:r>
                </w:p>
                <w:p w14:paraId="66F5A5F1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                                          0 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óra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elmélet</w:t>
                  </w:r>
                  <w:proofErr w:type="spellEnd"/>
                </w:p>
                <w:p w14:paraId="78EC04DC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                                          1 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óra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gyakorlat</w:t>
                  </w:r>
                  <w:proofErr w:type="spellEnd"/>
                </w:p>
              </w:tc>
              <w:tc>
                <w:tcPr>
                  <w:tcW w:w="529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hideMark/>
                </w:tcPr>
                <w:p w14:paraId="118364DC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A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tantárgy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kreditpontja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:</w:t>
                  </w:r>
                </w:p>
                <w:p w14:paraId="78C105FD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                                               1 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kredit</w:t>
                  </w:r>
                  <w:proofErr w:type="spellEnd"/>
                </w:p>
              </w:tc>
            </w:tr>
          </w:tbl>
          <w:p w14:paraId="1539C87E" w14:textId="77777777" w:rsidR="00AC2B3E" w:rsidRPr="004268B7" w:rsidRDefault="00AC2B3E" w:rsidP="00AC2B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618F3D29" w14:textId="77777777" w:rsidTr="00AC2B3E">
        <w:trPr>
          <w:trHeight w:val="600"/>
          <w:tblCellSpacing w:w="0" w:type="dxa"/>
        </w:trPr>
        <w:tc>
          <w:tcPr>
            <w:tcW w:w="1375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AC2B3E" w:rsidRPr="004268B7" w14:paraId="1A90958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hideMark/>
                </w:tcPr>
                <w:p w14:paraId="303DB73A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4AAAEE9B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37C591D2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tantárgy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szakmai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tartalma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elsajátításának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célja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és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feladata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képzés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céljának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megvalósításában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3177F217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Alapvető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egészség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- és 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gyógyszergazdaságtani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ismeretek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gyakorlatorientált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átadása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gyógyszerészhallgatók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számára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annak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érdekében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hogy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gyógyszerészhallgatók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képesek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legyenek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gyógyszerek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ár-érték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arányának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meghatározására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értelmezésére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, a 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gyógyszerárképzés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és 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ártámogatás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alapvető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összefüggéseinek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megértésére</w:t>
            </w:r>
            <w:proofErr w:type="spellEnd"/>
            <w:r w:rsidRPr="004268B7">
              <w:rPr>
                <w:rFonts w:eastAsia="Times New Roman" w:cs="Times New Roman"/>
                <w:sz w:val="18"/>
                <w:szCs w:val="18"/>
                <w:lang w:eastAsia="en-GB"/>
              </w:rPr>
              <w:t>. </w:t>
            </w:r>
          </w:p>
        </w:tc>
      </w:tr>
      <w:tr w:rsidR="00AC2B3E" w:rsidRPr="004268B7" w14:paraId="5CBBE8D5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A41CF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68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Tárgy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rövid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leírása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: </w:t>
            </w:r>
            <w:proofErr w:type="spellStart"/>
            <w:r w:rsidRPr="004268B7">
              <w:rPr>
                <w:rFonts w:eastAsia="Times New Roman" w:cs="Times New Roman"/>
                <w:sz w:val="24"/>
                <w:szCs w:val="24"/>
                <w:lang w:eastAsia="en-GB"/>
              </w:rPr>
              <w:t>ld</w:t>
            </w:r>
            <w:proofErr w:type="spellEnd"/>
            <w:r w:rsidRPr="004268B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4"/>
                <w:szCs w:val="24"/>
                <w:lang w:eastAsia="en-GB"/>
              </w:rPr>
              <w:t>tematika</w:t>
            </w:r>
            <w:proofErr w:type="spellEnd"/>
          </w:p>
          <w:p w14:paraId="232B7BF7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F7D6F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50F7F23F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02798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tbl>
            <w:tblPr>
              <w:tblpPr w:leftFromText="45" w:rightFromText="45" w:vertAnchor="text"/>
              <w:tblW w:w="10140" w:type="dxa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2"/>
              <w:gridCol w:w="1172"/>
              <w:gridCol w:w="1082"/>
              <w:gridCol w:w="1367"/>
              <w:gridCol w:w="841"/>
              <w:gridCol w:w="766"/>
              <w:gridCol w:w="2163"/>
              <w:gridCol w:w="1517"/>
            </w:tblGrid>
            <w:tr w:rsidR="00AC2B3E" w:rsidRPr="004268B7" w14:paraId="0E183801" w14:textId="77777777">
              <w:trPr>
                <w:tblCellSpacing w:w="0" w:type="dxa"/>
              </w:trPr>
              <w:tc>
                <w:tcPr>
                  <w:tcW w:w="123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455BC17E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Tárgyfelvétel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ajánlott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féléve</w:t>
                  </w:r>
                  <w:proofErr w:type="spellEnd"/>
                </w:p>
                <w:p w14:paraId="6C1ADF5B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7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5DF78511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Kontakt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elméleti</w:t>
                  </w:r>
                  <w:proofErr w:type="spellEnd"/>
                </w:p>
                <w:p w14:paraId="7BB8C34D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óra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7A2950EA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Kontakt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gyakorlati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óra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1E12093C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Kontakt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demonstrációs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gyakorlati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óra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34F90FC0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Egyéni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óra</w:t>
                  </w:r>
                  <w:proofErr w:type="spellEnd"/>
                </w:p>
              </w:tc>
              <w:tc>
                <w:tcPr>
                  <w:tcW w:w="76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51DE0121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Összes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óra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4CDE3AA9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Meghirdetés</w:t>
                  </w:r>
                  <w:proofErr w:type="spellEnd"/>
                </w:p>
                <w:p w14:paraId="047D3FE9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gyakorisága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5409914E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Konzultációk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  <w:t>száma</w:t>
                  </w:r>
                  <w:proofErr w:type="spellEnd"/>
                </w:p>
              </w:tc>
            </w:tr>
            <w:tr w:rsidR="00AC2B3E" w:rsidRPr="004268B7" w14:paraId="59BEF77B" w14:textId="77777777">
              <w:trPr>
                <w:tblCellSpacing w:w="0" w:type="dxa"/>
              </w:trPr>
              <w:tc>
                <w:tcPr>
                  <w:tcW w:w="123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52292999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7. </w:t>
                  </w: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félévtől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102DA502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421FE9B6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14</w:t>
                  </w:r>
                </w:p>
              </w:tc>
              <w:tc>
                <w:tcPr>
                  <w:tcW w:w="136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5D55B67E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3C46F5A3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094A3D58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14</w:t>
                  </w:r>
                </w:p>
              </w:tc>
              <w:tc>
                <w:tcPr>
                  <w:tcW w:w="216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00200541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68B7">
                    <w:rPr>
                      <w:rFonts w:eastAsia="Times New Roman" w:cs="Times New Roman"/>
                      <w:sz w:val="18"/>
                      <w:szCs w:val="18"/>
                      <w:u w:val="single"/>
                      <w:lang w:eastAsia="en-GB"/>
                    </w:rPr>
                    <w:t>Őszi</w:t>
                  </w:r>
                  <w:proofErr w:type="spellEnd"/>
                  <w:r w:rsidRPr="004268B7">
                    <w:rPr>
                      <w:rFonts w:eastAsia="Times New Roman" w:cs="Times New Roman"/>
                      <w:sz w:val="18"/>
                      <w:szCs w:val="18"/>
                      <w:u w:val="single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sz w:val="18"/>
                      <w:szCs w:val="18"/>
                      <w:u w:val="single"/>
                      <w:lang w:eastAsia="en-GB"/>
                    </w:rPr>
                    <w:t>szemeszterben</w:t>
                  </w:r>
                  <w:proofErr w:type="spellEnd"/>
                  <w:r w:rsidRPr="004268B7">
                    <w:rPr>
                      <w:rFonts w:eastAsia="Times New Roman" w:cs="Times New Roman"/>
                      <w:sz w:val="18"/>
                      <w:szCs w:val="18"/>
                      <w:u w:val="single"/>
                      <w:vertAlign w:val="superscript"/>
                      <w:lang w:eastAsia="en-GB"/>
                    </w:rPr>
                    <w:t>*</w:t>
                  </w:r>
                </w:p>
                <w:p w14:paraId="67764F80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68B7">
                    <w:rPr>
                      <w:rFonts w:eastAsia="Times New Roman" w:cs="Times New Roman"/>
                      <w:sz w:val="18"/>
                      <w:szCs w:val="18"/>
                      <w:lang w:eastAsia="en-GB"/>
                    </w:rPr>
                    <w:t>Tavaszi</w:t>
                  </w:r>
                  <w:proofErr w:type="spellEnd"/>
                  <w:r w:rsidRPr="004268B7">
                    <w:rPr>
                      <w:rFonts w:eastAsia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sz w:val="18"/>
                      <w:szCs w:val="18"/>
                      <w:lang w:eastAsia="en-GB"/>
                    </w:rPr>
                    <w:t>szemeszter</w:t>
                  </w:r>
                  <w:proofErr w:type="spellEnd"/>
                  <w:r w:rsidRPr="004268B7">
                    <w:rPr>
                      <w:rFonts w:eastAsia="Times New Roman" w:cs="Times New Roman"/>
                      <w:sz w:val="18"/>
                      <w:szCs w:val="18"/>
                      <w:vertAlign w:val="superscript"/>
                      <w:lang w:eastAsia="en-GB"/>
                    </w:rPr>
                    <w:t>*</w:t>
                  </w:r>
                </w:p>
                <w:p w14:paraId="40D4C6E1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Minkét</w:t>
                  </w:r>
                  <w:proofErr w:type="spellEnd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szemeszterben</w:t>
                  </w:r>
                  <w:proofErr w:type="spellEnd"/>
                  <w:r w:rsidRPr="004268B7">
                    <w:rPr>
                      <w:rFonts w:eastAsia="Times New Roman" w:cs="Times New Roman"/>
                      <w:sz w:val="18"/>
                      <w:szCs w:val="18"/>
                      <w:vertAlign w:val="superscript"/>
                      <w:lang w:eastAsia="en-GB"/>
                    </w:rPr>
                    <w:t>*</w:t>
                  </w:r>
                </w:p>
                <w:p w14:paraId="3DDE84BF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1C977984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4268B7">
                    <w:rPr>
                      <w:rFonts w:eastAsia="Times New Roman" w:cs="Times New Roman"/>
                      <w:sz w:val="18"/>
                      <w:szCs w:val="18"/>
                      <w:lang w:eastAsia="en-GB"/>
                    </w:rPr>
                    <w:t>(</w:t>
                  </w:r>
                  <w:r w:rsidRPr="004268B7">
                    <w:rPr>
                      <w:rFonts w:eastAsia="Times New Roman" w:cs="Times New Roman"/>
                      <w:sz w:val="18"/>
                      <w:szCs w:val="18"/>
                      <w:vertAlign w:val="superscript"/>
                      <w:lang w:eastAsia="en-GB"/>
                    </w:rPr>
                    <w:t>*  </w:t>
                  </w:r>
                  <w:proofErr w:type="spellStart"/>
                  <w:r w:rsidRPr="004268B7">
                    <w:rPr>
                      <w:rFonts w:eastAsia="Times New Roman" w:cs="Times New Roman"/>
                      <w:sz w:val="18"/>
                      <w:szCs w:val="18"/>
                      <w:lang w:eastAsia="en-GB"/>
                    </w:rPr>
                    <w:t>Megfelelő</w:t>
                  </w:r>
                  <w:proofErr w:type="spellEnd"/>
                  <w:r w:rsidRPr="004268B7">
                    <w:rPr>
                      <w:rFonts w:eastAsia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sz w:val="18"/>
                      <w:szCs w:val="18"/>
                      <w:lang w:eastAsia="en-GB"/>
                    </w:rPr>
                    <w:t>aláhúzandó</w:t>
                  </w:r>
                  <w:proofErr w:type="spellEnd"/>
                  <w:r w:rsidRPr="004268B7">
                    <w:rPr>
                      <w:rFonts w:eastAsia="Times New Roman" w:cs="Times New Roman"/>
                      <w:sz w:val="18"/>
                      <w:szCs w:val="18"/>
                      <w:lang w:eastAsia="en-GB"/>
                    </w:rPr>
                    <w:t>)</w:t>
                  </w:r>
                </w:p>
              </w:tc>
              <w:tc>
                <w:tcPr>
                  <w:tcW w:w="151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7A1D8688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4268B7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7</w:t>
                  </w:r>
                </w:p>
              </w:tc>
            </w:tr>
          </w:tbl>
          <w:p w14:paraId="0E290F11" w14:textId="77777777" w:rsidR="00AC2B3E" w:rsidRPr="004268B7" w:rsidRDefault="00AC2B3E" w:rsidP="00AC2B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833A96F" w14:textId="77777777" w:rsidR="00AC2B3E" w:rsidRPr="004268B7" w:rsidRDefault="00AC2B3E" w:rsidP="00AC2B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AC2B3E" w:rsidRPr="004268B7" w14:paraId="7DB4C876" w14:textId="77777777" w:rsidTr="00AC2B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53C71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0BCA7EB" w14:textId="77777777" w:rsidR="00AC2B3E" w:rsidRPr="004268B7" w:rsidRDefault="00AC2B3E" w:rsidP="00AC2B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082DFA8" w14:textId="77777777" w:rsidR="00AC2B3E" w:rsidRPr="004268B7" w:rsidRDefault="00AC2B3E" w:rsidP="00AC2B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7CAD81F" w14:textId="77777777" w:rsidR="00AC2B3E" w:rsidRPr="004268B7" w:rsidRDefault="00AC2B3E" w:rsidP="00AC2B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BD1D78F" w14:textId="77777777" w:rsidR="00AC2B3E" w:rsidRPr="004268B7" w:rsidRDefault="00AC2B3E" w:rsidP="00AC2B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C474891" w14:textId="77777777" w:rsidR="00AC2B3E" w:rsidRPr="004268B7" w:rsidRDefault="00AC2B3E" w:rsidP="00AC2B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5B79E52" w14:textId="77777777" w:rsidR="00AC2B3E" w:rsidRPr="004268B7" w:rsidRDefault="00AC2B3E" w:rsidP="00AC2B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04179BF" w14:textId="77777777" w:rsidR="00AC2B3E" w:rsidRPr="004268B7" w:rsidRDefault="00AC2B3E" w:rsidP="00AC2B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AE85294" w14:textId="77777777" w:rsidR="00AC2B3E" w:rsidRPr="004268B7" w:rsidRDefault="00AC2B3E" w:rsidP="00AC2B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AC2B3E" w:rsidRPr="004268B7" w14:paraId="02D932E5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B48C3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268B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kurzus</w:t>
            </w:r>
            <w:proofErr w:type="spellEnd"/>
            <w:r w:rsidRPr="004268B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oktatásának</w:t>
            </w:r>
            <w:proofErr w:type="spellEnd"/>
            <w:r w:rsidRPr="004268B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időterve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317E9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53ABD801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22839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Elméleti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órák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tematikája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heti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bontásban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): 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nincs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elméleti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oktatás</w:t>
            </w:r>
            <w:proofErr w:type="spellEnd"/>
          </w:p>
          <w:p w14:paraId="594DF2EB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1E6CF48B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E43CC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2A5EB396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125" w:type="dxa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25"/>
            </w:tblGrid>
            <w:tr w:rsidR="00AC2B3E" w:rsidRPr="004268B7" w14:paraId="263CFCEE" w14:textId="77777777">
              <w:trPr>
                <w:tblCellSpacing w:w="0" w:type="dxa"/>
              </w:trPr>
              <w:tc>
                <w:tcPr>
                  <w:tcW w:w="1012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hideMark/>
                </w:tcPr>
                <w:p w14:paraId="028A719D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lastRenderedPageBreak/>
                    <w:t>Gyakorlati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órák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tematikája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(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heti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bontásban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):</w:t>
                  </w:r>
                </w:p>
                <w:p w14:paraId="14353FF2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Farmakoökonómia</w:t>
                  </w:r>
                  <w:proofErr w:type="spellEnd"/>
                  <w:r w:rsidRPr="004268B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/Pharmacoeconomics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5"/>
                    <w:gridCol w:w="2910"/>
                    <w:gridCol w:w="3540"/>
                    <w:gridCol w:w="1725"/>
                  </w:tblGrid>
                  <w:tr w:rsidR="00AC2B3E" w:rsidRPr="004268B7" w14:paraId="756EE5B8" w14:textId="77777777">
                    <w:trPr>
                      <w:tblCellSpacing w:w="0" w:type="dxa"/>
                    </w:trPr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9E2EB53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4268B7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Óra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/Class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16AB9C6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4268B7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Témakör</w:t>
                        </w:r>
                        <w:proofErr w:type="spellEnd"/>
                      </w:p>
                    </w:tc>
                    <w:tc>
                      <w:tcPr>
                        <w:tcW w:w="3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665CCFA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Topic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A7569F7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4268B7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Oktató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 xml:space="preserve"> / Lecturer</w:t>
                        </w:r>
                      </w:p>
                    </w:tc>
                  </w:tr>
                  <w:tr w:rsidR="00AC2B3E" w:rsidRPr="004268B7" w14:paraId="5EBED000" w14:textId="77777777">
                    <w:trPr>
                      <w:tblCellSpacing w:w="0" w:type="dxa"/>
                    </w:trPr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A6FBE81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1.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hét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/</w:t>
                        </w:r>
                      </w:p>
                      <w:p w14:paraId="6BEC1BAD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Week 1</w:t>
                        </w:r>
                      </w:p>
                      <w:p w14:paraId="5BEE9A42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90 min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BA0AAB8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Egészségügyi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piac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piaci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kudarcok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egészségügyi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rendszer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összevetői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egészségügy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finanszírozása</w:t>
                        </w:r>
                        <w:proofErr w:type="spellEnd"/>
                      </w:p>
                    </w:tc>
                    <w:tc>
                      <w:tcPr>
                        <w:tcW w:w="3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DC23F65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Health care market and market failures</w:t>
                        </w:r>
                      </w:p>
                      <w:p w14:paraId="7006C48E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Elements of health care system</w:t>
                        </w:r>
                      </w:p>
                      <w:p w14:paraId="4EAF64A3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Financing health care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9B48E2B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Zoltán Kaló</w:t>
                        </w:r>
                      </w:p>
                    </w:tc>
                  </w:tr>
                  <w:tr w:rsidR="00AC2B3E" w:rsidRPr="004268B7" w14:paraId="56E7B300" w14:textId="77777777">
                    <w:trPr>
                      <w:tblCellSpacing w:w="0" w:type="dxa"/>
                    </w:trPr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93E7BAC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3.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hét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/</w:t>
                        </w:r>
                      </w:p>
                      <w:p w14:paraId="4D1B4FFF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Week 3</w:t>
                        </w:r>
                      </w:p>
                      <w:p w14:paraId="2BD8D3A9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90 min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83CD50F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Farmakoökonómia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-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Egészségügyi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Technológia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értékelés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Egészség-gazdaságtani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elemzések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klasszifikációja</w:t>
                        </w:r>
                        <w:proofErr w:type="spellEnd"/>
                      </w:p>
                    </w:tc>
                    <w:tc>
                      <w:tcPr>
                        <w:tcW w:w="3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0C6720D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Pharmacoeconomics, Health Technology Assessment, Classification of economic evaluations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81208C8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Zoltán Kaló</w:t>
                        </w:r>
                      </w:p>
                    </w:tc>
                  </w:tr>
                  <w:tr w:rsidR="00AC2B3E" w:rsidRPr="004268B7" w14:paraId="514BC2CA" w14:textId="77777777">
                    <w:trPr>
                      <w:tblCellSpacing w:w="0" w:type="dxa"/>
                    </w:trPr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1CAF8BF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5.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hét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/</w:t>
                        </w:r>
                      </w:p>
                      <w:p w14:paraId="32B56086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Week 5</w:t>
                        </w:r>
                      </w:p>
                      <w:p w14:paraId="7344C3CD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90 min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018887C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Egészség-gazdaságtani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elemzés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lépései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I - Tudományos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bizonyítékok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szintézise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,</w:t>
                        </w:r>
                      </w:p>
                      <w:p w14:paraId="3838BE03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egészségnyereség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mérése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(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életminőség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hasznosság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életminőséggel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korrigált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életév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)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3DE3F12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Steps of health economic evaluation I - Evidence synthesis, health outcome measurement (quality of life, utility, quality adjusted life years)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0268868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Zsuzsanna Petykó, András Inotai</w:t>
                        </w:r>
                      </w:p>
                    </w:tc>
                  </w:tr>
                  <w:tr w:rsidR="00AC2B3E" w:rsidRPr="004268B7" w14:paraId="302D25D4" w14:textId="77777777">
                    <w:trPr>
                      <w:tblCellSpacing w:w="0" w:type="dxa"/>
                    </w:trPr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27CA462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7.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hét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/</w:t>
                        </w:r>
                      </w:p>
                      <w:p w14:paraId="62BB3E1C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Week 7</w:t>
                        </w:r>
                      </w:p>
                      <w:p w14:paraId="444A9156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90 min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BB66FEC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Egészség-gazdaságtani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elemzés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lépései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II –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Költségek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mérése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döntési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szabály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(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küszöbérték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többkritériumú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döntéshozatal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)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0F0AF37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Steps of health economic evaluation II – Measuring costs, decision rule (threshold, multicriteria decision analysis)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C7E9BD5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Balázs Nagy</w:t>
                        </w:r>
                      </w:p>
                    </w:tc>
                  </w:tr>
                  <w:tr w:rsidR="00AC2B3E" w:rsidRPr="004268B7" w14:paraId="3243DAEE" w14:textId="77777777">
                    <w:trPr>
                      <w:tblCellSpacing w:w="0" w:type="dxa"/>
                    </w:trPr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F10FBA0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9.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hét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/</w:t>
                        </w:r>
                      </w:p>
                      <w:p w14:paraId="5991F926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Week 9</w:t>
                        </w:r>
                      </w:p>
                      <w:p w14:paraId="50100058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90 min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0EA0C22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Egészség-gazdaságtani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modellezés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(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klasszifikáció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felhasználhatóság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)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DE037DC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Health economic modelling (classification, applicability)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DCBE604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Balázs Nagy</w:t>
                        </w:r>
                      </w:p>
                    </w:tc>
                  </w:tr>
                  <w:tr w:rsidR="00AC2B3E" w:rsidRPr="004268B7" w14:paraId="05B16C4D" w14:textId="77777777">
                    <w:trPr>
                      <w:tblCellSpacing w:w="0" w:type="dxa"/>
                    </w:trPr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032AE21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lastRenderedPageBreak/>
                          <w:t xml:space="preserve">11.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hét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/</w:t>
                        </w:r>
                      </w:p>
                      <w:p w14:paraId="634F27BD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Week 11</w:t>
                        </w:r>
                      </w:p>
                      <w:p w14:paraId="6EB47252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90 min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B92ACE0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Originális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és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generikus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gyógyszerek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árképzése</w:t>
                        </w:r>
                        <w:proofErr w:type="spellEnd"/>
                      </w:p>
                    </w:tc>
                    <w:tc>
                      <w:tcPr>
                        <w:tcW w:w="3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4FED53B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Pricing of original and generic medicines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F4719B1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András Inotai</w:t>
                        </w:r>
                      </w:p>
                    </w:tc>
                  </w:tr>
                  <w:tr w:rsidR="00AC2B3E" w:rsidRPr="004268B7" w14:paraId="45EF5EAF" w14:textId="77777777">
                    <w:trPr>
                      <w:tblCellSpacing w:w="0" w:type="dxa"/>
                    </w:trPr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2948704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13.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hét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/</w:t>
                        </w:r>
                      </w:p>
                      <w:p w14:paraId="170C4B0B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Week 13</w:t>
                        </w:r>
                      </w:p>
                      <w:p w14:paraId="4DA7AD61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90 min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4B33E8D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Gyógyszer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ártámogatási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rendszer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költségkontroll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technikák</w:t>
                        </w:r>
                        <w:proofErr w:type="spellEnd"/>
                      </w:p>
                    </w:tc>
                    <w:tc>
                      <w:tcPr>
                        <w:tcW w:w="3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B7378AB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Pharmaceutical reimbursement system, cost control techniques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7E922F7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András Inotai</w:t>
                        </w:r>
                      </w:p>
                    </w:tc>
                  </w:tr>
                  <w:tr w:rsidR="00AC2B3E" w:rsidRPr="004268B7" w14:paraId="1CC12466" w14:textId="77777777">
                    <w:trPr>
                      <w:tblCellSpacing w:w="0" w:type="dxa"/>
                    </w:trPr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B102A48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Számonkérés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/ Evaluation</w:t>
                        </w:r>
                      </w:p>
                      <w:p w14:paraId="0632C34F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14.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hét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/</w:t>
                        </w:r>
                      </w:p>
                      <w:p w14:paraId="647B552F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Week 14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A7FE1B6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Zárthelyi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tesztvizsga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gyakorlati</w:t>
                        </w:r>
                        <w:proofErr w:type="spellEnd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jegyhez</w:t>
                        </w:r>
                        <w:proofErr w:type="spellEnd"/>
                      </w:p>
                    </w:tc>
                    <w:tc>
                      <w:tcPr>
                        <w:tcW w:w="3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702E3B3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4268B7">
                          <w:rPr>
                            <w:rFonts w:eastAsia="Times New Roman" w:cs="Times New Roman"/>
                            <w:sz w:val="20"/>
                            <w:szCs w:val="20"/>
                            <w:lang w:eastAsia="en-GB"/>
                          </w:rPr>
                          <w:t>Test type exam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4E62909" w14:textId="77777777" w:rsidR="00AC2B3E" w:rsidRPr="004268B7" w:rsidRDefault="00AC2B3E" w:rsidP="00AC2B3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389E26A3" w14:textId="77777777" w:rsidR="00AC2B3E" w:rsidRPr="004268B7" w:rsidRDefault="00AC2B3E" w:rsidP="00AC2B3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CBFF567" w14:textId="77777777" w:rsidR="00AC2B3E" w:rsidRPr="004268B7" w:rsidRDefault="00AC2B3E" w:rsidP="00AC2B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63A13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5111C4E0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C3C50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68B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lastRenderedPageBreak/>
              <w:t>Kurzus</w:t>
            </w:r>
            <w:proofErr w:type="spellEnd"/>
            <w:r w:rsidRPr="004268B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követelményrendszere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29317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2D3A1796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AB864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340A732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Konzultációk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rendje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425B2552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Kéthetente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90 perc,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tantermi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órák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során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393CE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345F7F55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78F7D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kurzus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felvételének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előzetes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követelményei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3F387884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Gyógyszerhatástan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és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toxikológia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1</w:t>
            </w:r>
          </w:p>
          <w:p w14:paraId="74742C14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Közgazdasági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alapismeretek</w:t>
            </w:r>
            <w:proofErr w:type="spellEnd"/>
          </w:p>
          <w:p w14:paraId="27CBEA16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Statisztika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Gyógyszerészeknek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01A58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4E003609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49FCB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foglalkozásokon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való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részvétel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követelményei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az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elfogadható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hiányzások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mértéke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, a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távolmaradás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igazolásának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módja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pótlás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lehetősége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1C930644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Elfogadható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hiányzások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száma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: 1, a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mulasztott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órák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pótlására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tananyag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diasorának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és a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kötelező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ajánlott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irodalmak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átnézésével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van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lehetőség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4182C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735AF5C5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5E03E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Évközi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ellenőrzések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beszámolók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zárthelyi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dolgozatok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száma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témakörei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és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időpontjai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pótlási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és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javítási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lehetőségek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nincs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896B8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28ADA6C5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37A1C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lastRenderedPageBreak/>
              <w:t xml:space="preserve">A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félév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végi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aláírás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követelményei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eredményes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zárthelyi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vizsga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03B3E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648DE8EE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3A6F7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hallgató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félév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során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egyéni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munkával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megoldandó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feladatainak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száma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és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típusa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ezek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leadási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határideje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nincs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90B93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5DD16455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DED32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félév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végi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számonkérés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típusa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gyakorlati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jegy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15EE0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717D6037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2EA1E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félév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végi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számonkérés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formája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félév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végi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zárthelyi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tantárgy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teljes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tematikájából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a 14.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héten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pótlás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és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javítás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vizsgaidőszak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első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hetében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C678D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634C4A2C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10F92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tárgy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előírt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külső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szakmai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gyakorlatai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nincs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F3BF6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6D48C3F6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652DA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tananyag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elsajátításához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felhasználható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jegyzetek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tankönyvek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segédletek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és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szakirodalom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listája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diasor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kötelező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és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ajánlott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irodalmak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listája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53901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01D466D6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2AF8D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kurzus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tárgyi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szükségletei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nincs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interaktív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egészség-gazdaságtani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modellezéshez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laptop 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ajánlott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57F60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7B40EC70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9D4DE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81A2B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C2B3E" w:rsidRPr="004268B7" w14:paraId="732F41B0" w14:textId="77777777" w:rsidTr="00AC2B3E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B789B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tantárgyleírást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készítette</w:t>
            </w:r>
            <w:proofErr w:type="spellEnd"/>
            <w:r w:rsidRPr="004268B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proofErr w:type="spellStart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>Dr.</w:t>
            </w:r>
            <w:proofErr w:type="spellEnd"/>
            <w:r w:rsidRPr="004268B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Inotai András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E85C9" w14:textId="77777777" w:rsidR="00AC2B3E" w:rsidRPr="004268B7" w:rsidRDefault="00AC2B3E" w:rsidP="00AC2B3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0964102" w14:textId="77777777" w:rsidR="00D22B7D" w:rsidRPr="004268B7" w:rsidRDefault="00D22B7D"/>
    <w:sectPr w:rsidR="00D22B7D" w:rsidRPr="004268B7" w:rsidSect="00AC2B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3E"/>
    <w:rsid w:val="004268B7"/>
    <w:rsid w:val="00AC2B3E"/>
    <w:rsid w:val="00B104E8"/>
    <w:rsid w:val="00B40C26"/>
    <w:rsid w:val="00BD1309"/>
    <w:rsid w:val="00D22B7D"/>
    <w:rsid w:val="00D8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E4E6"/>
  <w15:chartTrackingRefBased/>
  <w15:docId w15:val="{EBB5B317-5BB7-49BD-A0CD-69878B95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Inotai</dc:creator>
  <cp:keywords/>
  <dc:description/>
  <cp:lastModifiedBy>András Inotai</cp:lastModifiedBy>
  <cp:revision>5</cp:revision>
  <dcterms:created xsi:type="dcterms:W3CDTF">2020-11-24T14:22:00Z</dcterms:created>
  <dcterms:modified xsi:type="dcterms:W3CDTF">2020-11-26T12:28:00Z</dcterms:modified>
</cp:coreProperties>
</file>