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FEC" w:rsidRPr="00A15B23" w:rsidRDefault="00A15B23">
      <w:pPr>
        <w:rPr>
          <w:rFonts w:ascii="Tahoma" w:hAnsi="Tahoma" w:cs="Tahoma"/>
          <w:sz w:val="24"/>
          <w:szCs w:val="24"/>
        </w:rPr>
      </w:pPr>
      <w:r w:rsidRPr="00A15B23">
        <w:rPr>
          <w:rFonts w:ascii="Tahoma" w:hAnsi="Tahoma" w:cs="Tahoma"/>
          <w:sz w:val="24"/>
          <w:szCs w:val="24"/>
        </w:rPr>
        <w:t>Semmelwei</w:t>
      </w:r>
      <w:r w:rsidR="005A1321">
        <w:rPr>
          <w:rFonts w:ascii="Tahoma" w:hAnsi="Tahoma" w:cs="Tahoma"/>
          <w:sz w:val="24"/>
          <w:szCs w:val="24"/>
        </w:rPr>
        <w:t xml:space="preserve">s Tavaszi Fesztivál eredmények – </w:t>
      </w:r>
      <w:r w:rsidRPr="00A15B23">
        <w:rPr>
          <w:rFonts w:ascii="Tahoma" w:hAnsi="Tahoma" w:cs="Tahoma"/>
          <w:sz w:val="24"/>
          <w:szCs w:val="24"/>
        </w:rPr>
        <w:t>2018.</w:t>
      </w:r>
      <w:bookmarkStart w:id="0" w:name="_GoBack"/>
      <w:bookmarkEnd w:id="0"/>
    </w:p>
    <w:p w:rsidR="00A15B23" w:rsidRPr="00A15B23" w:rsidRDefault="00A15B23">
      <w:pPr>
        <w:rPr>
          <w:rFonts w:ascii="Tahoma" w:hAnsi="Tahoma" w:cs="Tahoma"/>
          <w:sz w:val="24"/>
          <w:szCs w:val="24"/>
        </w:rPr>
      </w:pPr>
    </w:p>
    <w:p w:rsidR="00A15B23" w:rsidRPr="00EF4C00" w:rsidRDefault="00A15B23">
      <w:pPr>
        <w:rPr>
          <w:rFonts w:ascii="Tahoma" w:hAnsi="Tahoma" w:cs="Tahoma"/>
          <w:b/>
          <w:sz w:val="24"/>
          <w:szCs w:val="24"/>
        </w:rPr>
      </w:pPr>
      <w:r w:rsidRPr="00EF4C00">
        <w:rPr>
          <w:rFonts w:ascii="Tahoma" w:hAnsi="Tahoma" w:cs="Tahoma"/>
          <w:b/>
          <w:sz w:val="24"/>
          <w:szCs w:val="24"/>
        </w:rPr>
        <w:t>Versmondó verseny:</w:t>
      </w:r>
    </w:p>
    <w:p w:rsidR="00A15B23" w:rsidRDefault="00A15B23" w:rsidP="00A15B23">
      <w:pPr>
        <w:rPr>
          <w:rFonts w:ascii="Tahoma" w:hAnsi="Tahoma" w:cs="Tahoma"/>
          <w:sz w:val="24"/>
          <w:szCs w:val="24"/>
        </w:rPr>
      </w:pPr>
      <w:r w:rsidRPr="00EF4C00">
        <w:rPr>
          <w:rFonts w:ascii="Tahoma" w:hAnsi="Tahoma" w:cs="Tahoma"/>
          <w:sz w:val="24"/>
          <w:szCs w:val="24"/>
          <w:u w:val="single"/>
        </w:rPr>
        <w:t>I. helyezés</w:t>
      </w:r>
      <w:r w:rsidR="005A1321">
        <w:rPr>
          <w:rFonts w:ascii="Tahoma" w:hAnsi="Tahoma" w:cs="Tahoma"/>
          <w:sz w:val="24"/>
          <w:szCs w:val="24"/>
        </w:rPr>
        <w:br/>
      </w:r>
      <w:r w:rsidRPr="00A15B23">
        <w:rPr>
          <w:rFonts w:ascii="Tahoma" w:hAnsi="Tahoma" w:cs="Tahoma"/>
          <w:sz w:val="24"/>
          <w:szCs w:val="24"/>
        </w:rPr>
        <w:t xml:space="preserve"> Ádám Ágnes – </w:t>
      </w:r>
      <w:proofErr w:type="spellStart"/>
      <w:r w:rsidRPr="00A15B23">
        <w:rPr>
          <w:rFonts w:ascii="Tahoma" w:hAnsi="Tahoma" w:cs="Tahoma"/>
          <w:sz w:val="24"/>
          <w:szCs w:val="24"/>
        </w:rPr>
        <w:t>Kányádi</w:t>
      </w:r>
      <w:proofErr w:type="spellEnd"/>
      <w:r w:rsidRPr="00A15B23">
        <w:rPr>
          <w:rFonts w:ascii="Tahoma" w:hAnsi="Tahoma" w:cs="Tahoma"/>
          <w:sz w:val="24"/>
          <w:szCs w:val="24"/>
        </w:rPr>
        <w:t xml:space="preserve"> Sándor: Pantomim, a fasiz</w:t>
      </w:r>
      <w:r w:rsidR="00EF4C00">
        <w:rPr>
          <w:rFonts w:ascii="Tahoma" w:hAnsi="Tahoma" w:cs="Tahoma"/>
          <w:sz w:val="24"/>
          <w:szCs w:val="24"/>
        </w:rPr>
        <w:t>mus életben maradt áldozatainak</w:t>
      </w:r>
      <w:r w:rsidR="00EF4C00">
        <w:rPr>
          <w:rFonts w:ascii="Tahoma" w:hAnsi="Tahoma" w:cs="Tahoma"/>
          <w:sz w:val="24"/>
          <w:szCs w:val="24"/>
        </w:rPr>
        <w:br/>
      </w:r>
      <w:r w:rsidRPr="00A15B23">
        <w:rPr>
          <w:rFonts w:ascii="Tahoma" w:hAnsi="Tahoma" w:cs="Tahoma"/>
          <w:sz w:val="24"/>
          <w:szCs w:val="24"/>
        </w:rPr>
        <w:br/>
      </w:r>
      <w:r w:rsidRPr="00EF4C00">
        <w:rPr>
          <w:rFonts w:ascii="Tahoma" w:hAnsi="Tahoma" w:cs="Tahoma"/>
          <w:sz w:val="24"/>
          <w:szCs w:val="24"/>
          <w:u w:val="single"/>
        </w:rPr>
        <w:t>II. helyezés</w:t>
      </w:r>
      <w:r w:rsidR="005A1321">
        <w:rPr>
          <w:rFonts w:ascii="Tahoma" w:hAnsi="Tahoma" w:cs="Tahoma"/>
          <w:sz w:val="24"/>
          <w:szCs w:val="24"/>
        </w:rPr>
        <w:br/>
      </w:r>
      <w:r w:rsidRPr="00A15B2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15B23">
        <w:rPr>
          <w:rFonts w:ascii="Tahoma" w:hAnsi="Tahoma" w:cs="Tahoma"/>
          <w:sz w:val="24"/>
          <w:szCs w:val="24"/>
        </w:rPr>
        <w:t>Bajkó</w:t>
      </w:r>
      <w:proofErr w:type="spellEnd"/>
      <w:r w:rsidRPr="00A15B23">
        <w:rPr>
          <w:rFonts w:ascii="Tahoma" w:hAnsi="Tahoma" w:cs="Tahoma"/>
          <w:sz w:val="24"/>
          <w:szCs w:val="24"/>
        </w:rPr>
        <w:t xml:space="preserve"> Eszter – Reményik Sándor: Pilátus</w:t>
      </w:r>
      <w:r w:rsidR="00EF4C00">
        <w:rPr>
          <w:rFonts w:ascii="Tahoma" w:hAnsi="Tahoma" w:cs="Tahoma"/>
          <w:sz w:val="24"/>
          <w:szCs w:val="24"/>
        </w:rPr>
        <w:br/>
      </w:r>
      <w:r w:rsidRPr="00A15B23">
        <w:rPr>
          <w:rFonts w:ascii="Tahoma" w:hAnsi="Tahoma" w:cs="Tahoma"/>
          <w:sz w:val="24"/>
          <w:szCs w:val="24"/>
        </w:rPr>
        <w:br/>
      </w:r>
      <w:r w:rsidRPr="00EF4C00">
        <w:rPr>
          <w:rFonts w:ascii="Tahoma" w:hAnsi="Tahoma" w:cs="Tahoma"/>
          <w:sz w:val="24"/>
          <w:szCs w:val="24"/>
          <w:u w:val="single"/>
        </w:rPr>
        <w:t>III. helyezés</w:t>
      </w:r>
      <w:r w:rsidR="005A1321">
        <w:rPr>
          <w:rFonts w:ascii="Tahoma" w:hAnsi="Tahoma" w:cs="Tahoma"/>
          <w:sz w:val="24"/>
          <w:szCs w:val="24"/>
        </w:rPr>
        <w:br/>
      </w:r>
      <w:r w:rsidRPr="00A15B2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15B23">
        <w:rPr>
          <w:rFonts w:ascii="Tahoma" w:hAnsi="Tahoma" w:cs="Tahoma"/>
          <w:sz w:val="24"/>
          <w:szCs w:val="24"/>
        </w:rPr>
        <w:t>Nádai</w:t>
      </w:r>
      <w:proofErr w:type="spellEnd"/>
      <w:r w:rsidRPr="00A15B23">
        <w:rPr>
          <w:rFonts w:ascii="Tahoma" w:hAnsi="Tahoma" w:cs="Tahoma"/>
          <w:sz w:val="24"/>
          <w:szCs w:val="24"/>
        </w:rPr>
        <w:t xml:space="preserve"> László és Balogh András – </w:t>
      </w:r>
      <w:proofErr w:type="gramStart"/>
      <w:r w:rsidRPr="00A15B23">
        <w:rPr>
          <w:rFonts w:ascii="Tahoma" w:hAnsi="Tahoma" w:cs="Tahoma"/>
          <w:sz w:val="24"/>
          <w:szCs w:val="24"/>
        </w:rPr>
        <w:t>A</w:t>
      </w:r>
      <w:proofErr w:type="gramEnd"/>
      <w:r w:rsidRPr="00A15B23">
        <w:rPr>
          <w:rFonts w:ascii="Tahoma" w:hAnsi="Tahoma" w:cs="Tahoma"/>
          <w:sz w:val="24"/>
          <w:szCs w:val="24"/>
        </w:rPr>
        <w:t xml:space="preserve"> Magyar </w:t>
      </w:r>
      <w:proofErr w:type="spellStart"/>
      <w:r w:rsidRPr="00A15B23">
        <w:rPr>
          <w:rFonts w:ascii="Tahoma" w:hAnsi="Tahoma" w:cs="Tahoma"/>
          <w:sz w:val="24"/>
          <w:szCs w:val="24"/>
        </w:rPr>
        <w:t>Repp</w:t>
      </w:r>
      <w:proofErr w:type="spellEnd"/>
      <w:r w:rsidRPr="00A15B23">
        <w:rPr>
          <w:rFonts w:ascii="Tahoma" w:hAnsi="Tahoma" w:cs="Tahoma"/>
          <w:sz w:val="24"/>
          <w:szCs w:val="24"/>
        </w:rPr>
        <w:t xml:space="preserve"> Kenyere</w:t>
      </w:r>
    </w:p>
    <w:p w:rsidR="00A15B23" w:rsidRPr="00EF4C00" w:rsidRDefault="00A15B23" w:rsidP="00A15B23">
      <w:pPr>
        <w:rPr>
          <w:rFonts w:ascii="Tahoma" w:hAnsi="Tahoma" w:cs="Tahoma"/>
          <w:b/>
          <w:sz w:val="24"/>
          <w:szCs w:val="24"/>
        </w:rPr>
      </w:pPr>
      <w:r w:rsidRPr="007021F7">
        <w:rPr>
          <w:rFonts w:ascii="Tahoma" w:hAnsi="Tahoma" w:cs="Tahoma"/>
          <w:sz w:val="24"/>
          <w:szCs w:val="24"/>
        </w:rPr>
        <w:br/>
      </w:r>
      <w:r w:rsidRPr="00EF4C00">
        <w:rPr>
          <w:rFonts w:ascii="Tahoma" w:hAnsi="Tahoma" w:cs="Tahoma"/>
          <w:b/>
          <w:sz w:val="24"/>
          <w:szCs w:val="24"/>
        </w:rPr>
        <w:t xml:space="preserve">Táncverseny: </w:t>
      </w:r>
    </w:p>
    <w:p w:rsidR="00A15B23" w:rsidRPr="007021F7" w:rsidRDefault="00A15B23" w:rsidP="00A15B23">
      <w:pPr>
        <w:rPr>
          <w:rFonts w:ascii="Tahoma" w:hAnsi="Tahoma" w:cs="Tahoma"/>
          <w:sz w:val="24"/>
          <w:szCs w:val="24"/>
        </w:rPr>
      </w:pPr>
      <w:r w:rsidRPr="00EF4C00">
        <w:rPr>
          <w:rFonts w:ascii="Tahoma" w:hAnsi="Tahoma" w:cs="Tahoma"/>
          <w:sz w:val="24"/>
          <w:szCs w:val="24"/>
          <w:u w:val="single"/>
        </w:rPr>
        <w:t>I. helyezés</w:t>
      </w:r>
      <w:r w:rsidR="005A1321">
        <w:rPr>
          <w:rFonts w:ascii="Tahoma" w:hAnsi="Tahoma" w:cs="Tahoma"/>
          <w:sz w:val="24"/>
          <w:szCs w:val="24"/>
        </w:rPr>
        <w:t xml:space="preserve"> (megosztva)</w:t>
      </w:r>
      <w:r w:rsidR="005A1321">
        <w:rPr>
          <w:rFonts w:ascii="Tahoma" w:hAnsi="Tahoma" w:cs="Tahoma"/>
          <w:sz w:val="24"/>
          <w:szCs w:val="24"/>
        </w:rPr>
        <w:br/>
      </w:r>
      <w:r w:rsidRPr="007021F7">
        <w:rPr>
          <w:rFonts w:ascii="Tahoma" w:hAnsi="Tahoma" w:cs="Tahoma"/>
          <w:sz w:val="24"/>
          <w:szCs w:val="24"/>
        </w:rPr>
        <w:t>Kárász Nóra, Szűcs Ádám – Latin táncok</w:t>
      </w:r>
      <w:r w:rsidR="005A1321">
        <w:rPr>
          <w:rFonts w:ascii="Tahoma" w:hAnsi="Tahoma" w:cs="Tahoma"/>
          <w:sz w:val="24"/>
          <w:szCs w:val="24"/>
        </w:rPr>
        <w:br/>
      </w:r>
      <w:proofErr w:type="spellStart"/>
      <w:r w:rsidR="007021F7" w:rsidRPr="007021F7">
        <w:rPr>
          <w:rFonts w:ascii="Tahoma" w:hAnsi="Tahoma" w:cs="Tahoma"/>
          <w:sz w:val="24"/>
          <w:szCs w:val="24"/>
        </w:rPr>
        <w:t>Sztankovszky</w:t>
      </w:r>
      <w:proofErr w:type="spellEnd"/>
      <w:r w:rsidR="007021F7" w:rsidRPr="007021F7">
        <w:rPr>
          <w:rFonts w:ascii="Tahoma" w:hAnsi="Tahoma" w:cs="Tahoma"/>
          <w:sz w:val="24"/>
          <w:szCs w:val="24"/>
        </w:rPr>
        <w:t xml:space="preserve"> Klára és </w:t>
      </w:r>
      <w:proofErr w:type="spellStart"/>
      <w:r w:rsidR="007021F7" w:rsidRPr="007021F7">
        <w:rPr>
          <w:rFonts w:ascii="Tahoma" w:hAnsi="Tahoma" w:cs="Tahoma"/>
          <w:sz w:val="24"/>
          <w:szCs w:val="24"/>
        </w:rPr>
        <w:t>Mir</w:t>
      </w:r>
      <w:proofErr w:type="spellEnd"/>
      <w:r w:rsidR="007021F7" w:rsidRPr="007021F7">
        <w:rPr>
          <w:rFonts w:ascii="Tahoma" w:hAnsi="Tahoma" w:cs="Tahoma"/>
          <w:sz w:val="24"/>
          <w:szCs w:val="24"/>
        </w:rPr>
        <w:t xml:space="preserve"> Dávid – S</w:t>
      </w:r>
      <w:r w:rsidR="007C2EDC">
        <w:rPr>
          <w:rFonts w:ascii="Tahoma" w:hAnsi="Tahoma" w:cs="Tahoma"/>
          <w:sz w:val="24"/>
          <w:szCs w:val="24"/>
        </w:rPr>
        <w:t>z</w:t>
      </w:r>
      <w:r w:rsidR="007021F7" w:rsidRPr="007021F7">
        <w:rPr>
          <w:rFonts w:ascii="Tahoma" w:hAnsi="Tahoma" w:cs="Tahoma"/>
          <w:sz w:val="24"/>
          <w:szCs w:val="24"/>
        </w:rPr>
        <w:t>atmári táncok</w:t>
      </w:r>
    </w:p>
    <w:p w:rsidR="00A15B23" w:rsidRPr="007021F7" w:rsidRDefault="00A15B23" w:rsidP="00A15B23">
      <w:pPr>
        <w:rPr>
          <w:rFonts w:ascii="Tahoma" w:hAnsi="Tahoma" w:cs="Tahoma"/>
          <w:sz w:val="24"/>
          <w:szCs w:val="24"/>
        </w:rPr>
      </w:pPr>
      <w:r w:rsidRPr="00EF4C00">
        <w:rPr>
          <w:rFonts w:ascii="Tahoma" w:hAnsi="Tahoma" w:cs="Tahoma"/>
          <w:sz w:val="24"/>
          <w:szCs w:val="24"/>
          <w:u w:val="single"/>
        </w:rPr>
        <w:t>II. helyezés</w:t>
      </w:r>
      <w:r w:rsidR="005A1321">
        <w:rPr>
          <w:rFonts w:ascii="Tahoma" w:hAnsi="Tahoma" w:cs="Tahoma"/>
          <w:sz w:val="24"/>
          <w:szCs w:val="24"/>
        </w:rPr>
        <w:t xml:space="preserve"> (megosztva)</w:t>
      </w:r>
      <w:r w:rsidR="005A1321">
        <w:rPr>
          <w:rFonts w:ascii="Tahoma" w:hAnsi="Tahoma" w:cs="Tahoma"/>
          <w:sz w:val="24"/>
          <w:szCs w:val="24"/>
        </w:rPr>
        <w:br/>
      </w:r>
      <w:r w:rsidR="007021F7" w:rsidRPr="007021F7">
        <w:rPr>
          <w:rFonts w:ascii="Tahoma" w:hAnsi="Tahoma" w:cs="Tahoma"/>
          <w:sz w:val="24"/>
          <w:szCs w:val="24"/>
        </w:rPr>
        <w:t xml:space="preserve">Kardos Lilla – Indiai </w:t>
      </w:r>
      <w:proofErr w:type="gramStart"/>
      <w:r w:rsidR="007021F7" w:rsidRPr="007021F7">
        <w:rPr>
          <w:rFonts w:ascii="Tahoma" w:hAnsi="Tahoma" w:cs="Tahoma"/>
          <w:sz w:val="24"/>
          <w:szCs w:val="24"/>
        </w:rPr>
        <w:t>klasszikus</w:t>
      </w:r>
      <w:proofErr w:type="gramEnd"/>
      <w:r w:rsidR="007021F7" w:rsidRPr="007021F7">
        <w:rPr>
          <w:rFonts w:ascii="Tahoma" w:hAnsi="Tahoma" w:cs="Tahoma"/>
          <w:sz w:val="24"/>
          <w:szCs w:val="24"/>
        </w:rPr>
        <w:t xml:space="preserve"> </w:t>
      </w:r>
      <w:r w:rsidR="005A1321">
        <w:rPr>
          <w:rFonts w:ascii="Tahoma" w:hAnsi="Tahoma" w:cs="Tahoma"/>
          <w:sz w:val="24"/>
          <w:szCs w:val="24"/>
        </w:rPr>
        <w:t>tánc</w:t>
      </w:r>
      <w:r w:rsidR="005A1321">
        <w:rPr>
          <w:rFonts w:ascii="Tahoma" w:hAnsi="Tahoma" w:cs="Tahoma"/>
          <w:sz w:val="24"/>
          <w:szCs w:val="24"/>
        </w:rPr>
        <w:br/>
      </w:r>
      <w:r w:rsidR="007021F7" w:rsidRPr="007021F7">
        <w:rPr>
          <w:rFonts w:ascii="Tahoma" w:hAnsi="Tahoma" w:cs="Tahoma"/>
          <w:sz w:val="24"/>
          <w:szCs w:val="24"/>
        </w:rPr>
        <w:t xml:space="preserve">Tollár Gergő és </w:t>
      </w:r>
      <w:proofErr w:type="spellStart"/>
      <w:r w:rsidR="007021F7" w:rsidRPr="007021F7">
        <w:rPr>
          <w:rFonts w:ascii="Tahoma" w:hAnsi="Tahoma" w:cs="Tahoma"/>
          <w:sz w:val="24"/>
          <w:szCs w:val="24"/>
        </w:rPr>
        <w:t>Deményi</w:t>
      </w:r>
      <w:proofErr w:type="spellEnd"/>
      <w:r w:rsidR="007021F7" w:rsidRPr="007021F7">
        <w:rPr>
          <w:rFonts w:ascii="Tahoma" w:hAnsi="Tahoma" w:cs="Tahoma"/>
          <w:sz w:val="24"/>
          <w:szCs w:val="24"/>
        </w:rPr>
        <w:t xml:space="preserve"> Boglárka – </w:t>
      </w:r>
      <w:proofErr w:type="spellStart"/>
      <w:r w:rsidR="007021F7" w:rsidRPr="007021F7">
        <w:rPr>
          <w:rFonts w:ascii="Tahoma" w:hAnsi="Tahoma" w:cs="Tahoma"/>
          <w:sz w:val="24"/>
          <w:szCs w:val="24"/>
        </w:rPr>
        <w:t>waltzer</w:t>
      </w:r>
      <w:proofErr w:type="spellEnd"/>
    </w:p>
    <w:p w:rsidR="007021F7" w:rsidRDefault="00A15B23" w:rsidP="00A15B23">
      <w:pPr>
        <w:rPr>
          <w:rFonts w:ascii="Tahoma" w:hAnsi="Tahoma" w:cs="Tahoma"/>
          <w:sz w:val="24"/>
          <w:szCs w:val="24"/>
        </w:rPr>
      </w:pPr>
      <w:r w:rsidRPr="00EF4C00">
        <w:rPr>
          <w:rFonts w:ascii="Tahoma" w:hAnsi="Tahoma" w:cs="Tahoma"/>
          <w:sz w:val="24"/>
          <w:szCs w:val="24"/>
          <w:u w:val="single"/>
        </w:rPr>
        <w:t>III. helyezés</w:t>
      </w:r>
      <w:r w:rsidR="005A1321">
        <w:rPr>
          <w:rFonts w:ascii="Tahoma" w:hAnsi="Tahoma" w:cs="Tahoma"/>
          <w:sz w:val="24"/>
          <w:szCs w:val="24"/>
        </w:rPr>
        <w:br/>
      </w:r>
      <w:r w:rsidR="007021F7" w:rsidRPr="007021F7">
        <w:rPr>
          <w:rFonts w:ascii="Tahoma" w:hAnsi="Tahoma" w:cs="Tahoma"/>
          <w:sz w:val="24"/>
          <w:szCs w:val="24"/>
        </w:rPr>
        <w:t>Lovas Kata – aerobic</w:t>
      </w:r>
    </w:p>
    <w:p w:rsidR="007021F7" w:rsidRDefault="007021F7" w:rsidP="00A15B23">
      <w:pPr>
        <w:rPr>
          <w:rFonts w:ascii="Tahoma" w:hAnsi="Tahoma" w:cs="Tahoma"/>
          <w:sz w:val="24"/>
          <w:szCs w:val="24"/>
        </w:rPr>
      </w:pPr>
    </w:p>
    <w:p w:rsidR="007021F7" w:rsidRPr="00EF4C00" w:rsidRDefault="007021F7" w:rsidP="00A15B23">
      <w:pPr>
        <w:rPr>
          <w:rFonts w:ascii="Tahoma" w:hAnsi="Tahoma" w:cs="Tahoma"/>
          <w:b/>
          <w:sz w:val="24"/>
          <w:szCs w:val="24"/>
        </w:rPr>
      </w:pPr>
      <w:r w:rsidRPr="00EF4C00">
        <w:rPr>
          <w:rFonts w:ascii="Tahoma" w:hAnsi="Tahoma" w:cs="Tahoma"/>
          <w:b/>
          <w:sz w:val="24"/>
          <w:szCs w:val="24"/>
        </w:rPr>
        <w:t>Virtuózok Viadala:</w:t>
      </w:r>
    </w:p>
    <w:p w:rsidR="007021F7" w:rsidRPr="00616747" w:rsidRDefault="00616747" w:rsidP="00616747">
      <w:pPr>
        <w:rPr>
          <w:rFonts w:ascii="Tahoma" w:hAnsi="Tahoma" w:cs="Tahoma"/>
          <w:sz w:val="24"/>
          <w:szCs w:val="24"/>
        </w:rPr>
      </w:pPr>
      <w:r w:rsidRPr="00EF4C00">
        <w:rPr>
          <w:rFonts w:ascii="Tahoma" w:hAnsi="Tahoma" w:cs="Tahoma"/>
          <w:sz w:val="24"/>
          <w:szCs w:val="24"/>
          <w:u w:val="single"/>
        </w:rPr>
        <w:t>I.helyezés (megosztva)</w:t>
      </w:r>
      <w:r w:rsidR="005A1321">
        <w:rPr>
          <w:rFonts w:ascii="Tahoma" w:hAnsi="Tahoma" w:cs="Tahoma"/>
          <w:sz w:val="24"/>
          <w:szCs w:val="24"/>
        </w:rPr>
        <w:br/>
      </w:r>
      <w:r w:rsidRPr="00616747">
        <w:rPr>
          <w:rFonts w:ascii="Tahoma" w:hAnsi="Tahoma" w:cs="Tahoma"/>
          <w:sz w:val="24"/>
          <w:szCs w:val="24"/>
        </w:rPr>
        <w:t>Kiss Nikoletta és Kocsis Marcell</w:t>
      </w:r>
      <w:r>
        <w:rPr>
          <w:rFonts w:ascii="Tahoma" w:hAnsi="Tahoma" w:cs="Tahoma"/>
          <w:sz w:val="24"/>
          <w:szCs w:val="24"/>
        </w:rPr>
        <w:t xml:space="preserve"> – </w:t>
      </w:r>
      <w:proofErr w:type="spellStart"/>
      <w:r w:rsidRPr="00616747">
        <w:rPr>
          <w:rFonts w:ascii="Tahoma" w:hAnsi="Tahoma" w:cs="Tahoma"/>
          <w:sz w:val="24"/>
          <w:szCs w:val="24"/>
        </w:rPr>
        <w:t>Brun</w:t>
      </w:r>
      <w:proofErr w:type="spellEnd"/>
      <w:r w:rsidRPr="00616747">
        <w:rPr>
          <w:rFonts w:ascii="Tahoma" w:hAnsi="Tahoma" w:cs="Tahoma"/>
          <w:sz w:val="24"/>
          <w:szCs w:val="24"/>
        </w:rPr>
        <w:t xml:space="preserve">: </w:t>
      </w:r>
      <w:proofErr w:type="spellStart"/>
      <w:r w:rsidRPr="00616747">
        <w:rPr>
          <w:rFonts w:ascii="Tahoma" w:hAnsi="Tahoma" w:cs="Tahoma"/>
          <w:sz w:val="24"/>
          <w:szCs w:val="24"/>
        </w:rPr>
        <w:t>Romance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br/>
      </w:r>
      <w:proofErr w:type="spellStart"/>
      <w:r w:rsidRPr="00616747">
        <w:rPr>
          <w:rFonts w:ascii="Tahoma" w:hAnsi="Tahoma" w:cs="Tahoma"/>
          <w:sz w:val="24"/>
          <w:szCs w:val="24"/>
        </w:rPr>
        <w:t>Pomozi</w:t>
      </w:r>
      <w:proofErr w:type="spellEnd"/>
      <w:r w:rsidRPr="00616747">
        <w:rPr>
          <w:rFonts w:ascii="Tahoma" w:hAnsi="Tahoma" w:cs="Tahoma"/>
          <w:sz w:val="24"/>
          <w:szCs w:val="24"/>
        </w:rPr>
        <w:t xml:space="preserve"> Enikő, Tóth Nóra és Farkas Levente</w:t>
      </w:r>
      <w:r>
        <w:rPr>
          <w:rFonts w:ascii="Tahoma" w:hAnsi="Tahoma" w:cs="Tahoma"/>
          <w:sz w:val="24"/>
          <w:szCs w:val="24"/>
        </w:rPr>
        <w:t xml:space="preserve"> – </w:t>
      </w:r>
      <w:proofErr w:type="spellStart"/>
      <w:r w:rsidRPr="00616747">
        <w:rPr>
          <w:rFonts w:ascii="Tahoma" w:hAnsi="Tahoma" w:cs="Tahoma"/>
          <w:sz w:val="24"/>
          <w:szCs w:val="24"/>
        </w:rPr>
        <w:t>Sia</w:t>
      </w:r>
      <w:proofErr w:type="spellEnd"/>
      <w:r w:rsidRPr="00616747">
        <w:rPr>
          <w:rFonts w:ascii="Tahoma" w:hAnsi="Tahoma" w:cs="Tahoma"/>
          <w:sz w:val="24"/>
          <w:szCs w:val="24"/>
        </w:rPr>
        <w:t xml:space="preserve">: </w:t>
      </w:r>
      <w:proofErr w:type="spellStart"/>
      <w:r w:rsidRPr="00616747">
        <w:rPr>
          <w:rFonts w:ascii="Tahoma" w:hAnsi="Tahoma" w:cs="Tahoma"/>
          <w:sz w:val="24"/>
          <w:szCs w:val="24"/>
        </w:rPr>
        <w:t>Bird</w:t>
      </w:r>
      <w:proofErr w:type="spellEnd"/>
      <w:r w:rsidRPr="006167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16747">
        <w:rPr>
          <w:rFonts w:ascii="Tahoma" w:hAnsi="Tahoma" w:cs="Tahoma"/>
          <w:sz w:val="24"/>
          <w:szCs w:val="24"/>
        </w:rPr>
        <w:t>set</w:t>
      </w:r>
      <w:proofErr w:type="spellEnd"/>
      <w:r w:rsidRPr="00616747">
        <w:rPr>
          <w:rFonts w:ascii="Tahoma" w:hAnsi="Tahoma" w:cs="Tahoma"/>
          <w:sz w:val="24"/>
          <w:szCs w:val="24"/>
        </w:rPr>
        <w:t xml:space="preserve"> free</w:t>
      </w:r>
    </w:p>
    <w:p w:rsidR="007021F7" w:rsidRDefault="007021F7" w:rsidP="00A15B23">
      <w:pPr>
        <w:rPr>
          <w:rFonts w:ascii="Tahoma" w:hAnsi="Tahoma" w:cs="Tahoma"/>
          <w:sz w:val="24"/>
          <w:szCs w:val="24"/>
        </w:rPr>
      </w:pPr>
      <w:r w:rsidRPr="00EF4C00">
        <w:rPr>
          <w:rFonts w:ascii="Tahoma" w:hAnsi="Tahoma" w:cs="Tahoma"/>
          <w:sz w:val="24"/>
          <w:szCs w:val="24"/>
          <w:u w:val="single"/>
        </w:rPr>
        <w:t>I</w:t>
      </w:r>
      <w:r w:rsidR="00616747" w:rsidRPr="00EF4C00">
        <w:rPr>
          <w:rFonts w:ascii="Tahoma" w:hAnsi="Tahoma" w:cs="Tahoma"/>
          <w:sz w:val="24"/>
          <w:szCs w:val="24"/>
          <w:u w:val="single"/>
        </w:rPr>
        <w:t>I. helyezés</w:t>
      </w:r>
      <w:r w:rsidR="005A1321">
        <w:rPr>
          <w:rFonts w:ascii="Tahoma" w:hAnsi="Tahoma" w:cs="Tahoma"/>
          <w:sz w:val="24"/>
          <w:szCs w:val="24"/>
        </w:rPr>
        <w:br/>
      </w:r>
      <w:proofErr w:type="spellStart"/>
      <w:r w:rsidR="00616747">
        <w:rPr>
          <w:rFonts w:ascii="Tahoma" w:hAnsi="Tahoma" w:cs="Tahoma"/>
          <w:sz w:val="24"/>
          <w:szCs w:val="24"/>
        </w:rPr>
        <w:t>Kalatovics</w:t>
      </w:r>
      <w:proofErr w:type="spellEnd"/>
      <w:r w:rsidR="006167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16747">
        <w:rPr>
          <w:rFonts w:ascii="Tahoma" w:hAnsi="Tahoma" w:cs="Tahoma"/>
          <w:sz w:val="24"/>
          <w:szCs w:val="24"/>
        </w:rPr>
        <w:t>Artur</w:t>
      </w:r>
      <w:proofErr w:type="spellEnd"/>
      <w:r w:rsidR="00616747">
        <w:rPr>
          <w:rFonts w:ascii="Tahoma" w:hAnsi="Tahoma" w:cs="Tahoma"/>
          <w:sz w:val="24"/>
          <w:szCs w:val="24"/>
        </w:rPr>
        <w:t xml:space="preserve"> – Jazz </w:t>
      </w:r>
      <w:proofErr w:type="gramStart"/>
      <w:r w:rsidR="00616747">
        <w:rPr>
          <w:rFonts w:ascii="Tahoma" w:hAnsi="Tahoma" w:cs="Tahoma"/>
          <w:sz w:val="24"/>
          <w:szCs w:val="24"/>
        </w:rPr>
        <w:t>formáció</w:t>
      </w:r>
      <w:proofErr w:type="gramEnd"/>
    </w:p>
    <w:p w:rsidR="007021F7" w:rsidRDefault="007021F7" w:rsidP="00A15B23">
      <w:pPr>
        <w:rPr>
          <w:rFonts w:ascii="Tahoma" w:hAnsi="Tahoma" w:cs="Tahoma"/>
          <w:sz w:val="24"/>
          <w:szCs w:val="24"/>
        </w:rPr>
      </w:pPr>
      <w:r w:rsidRPr="00EF4C00">
        <w:rPr>
          <w:rFonts w:ascii="Tahoma" w:hAnsi="Tahoma" w:cs="Tahoma"/>
          <w:sz w:val="24"/>
          <w:szCs w:val="24"/>
          <w:u w:val="single"/>
        </w:rPr>
        <w:t>III. helyezés</w:t>
      </w:r>
      <w:r w:rsidR="005A1321">
        <w:rPr>
          <w:rFonts w:ascii="Tahoma" w:hAnsi="Tahoma" w:cs="Tahoma"/>
          <w:sz w:val="24"/>
          <w:szCs w:val="24"/>
        </w:rPr>
        <w:br/>
      </w:r>
      <w:proofErr w:type="spellStart"/>
      <w:r w:rsidR="00616747">
        <w:rPr>
          <w:rFonts w:ascii="Tahoma" w:hAnsi="Tahoma" w:cs="Tahoma"/>
          <w:sz w:val="24"/>
          <w:szCs w:val="24"/>
        </w:rPr>
        <w:t>Almasi</w:t>
      </w:r>
      <w:proofErr w:type="spellEnd"/>
      <w:r w:rsidR="00616747">
        <w:rPr>
          <w:rFonts w:ascii="Tahoma" w:hAnsi="Tahoma" w:cs="Tahoma"/>
          <w:sz w:val="24"/>
          <w:szCs w:val="24"/>
        </w:rPr>
        <w:t xml:space="preserve"> Igor – saját zongoramű</w:t>
      </w:r>
    </w:p>
    <w:p w:rsidR="00616747" w:rsidRPr="007021F7" w:rsidRDefault="00616747" w:rsidP="00A15B23">
      <w:pPr>
        <w:rPr>
          <w:rFonts w:ascii="Tahoma" w:hAnsi="Tahoma" w:cs="Tahoma"/>
          <w:sz w:val="24"/>
          <w:szCs w:val="24"/>
        </w:rPr>
      </w:pPr>
      <w:r w:rsidRPr="00EF4C00">
        <w:rPr>
          <w:rFonts w:ascii="Tahoma" w:hAnsi="Tahoma" w:cs="Tahoma"/>
          <w:sz w:val="24"/>
          <w:szCs w:val="24"/>
          <w:u w:val="single"/>
        </w:rPr>
        <w:t>K</w:t>
      </w:r>
      <w:r w:rsidR="00EF4C00" w:rsidRPr="00EF4C00">
        <w:rPr>
          <w:rFonts w:ascii="Tahoma" w:hAnsi="Tahoma" w:cs="Tahoma"/>
          <w:sz w:val="24"/>
          <w:szCs w:val="24"/>
          <w:u w:val="single"/>
        </w:rPr>
        <w:t>ülöndí</w:t>
      </w:r>
      <w:r w:rsidR="005A1321">
        <w:rPr>
          <w:rFonts w:ascii="Tahoma" w:hAnsi="Tahoma" w:cs="Tahoma"/>
          <w:sz w:val="24"/>
          <w:szCs w:val="24"/>
          <w:u w:val="single"/>
        </w:rPr>
        <w:t>jas</w:t>
      </w:r>
      <w:r w:rsidR="005A1321">
        <w:rPr>
          <w:rFonts w:ascii="Tahoma" w:hAnsi="Tahoma" w:cs="Tahoma"/>
          <w:sz w:val="24"/>
          <w:szCs w:val="24"/>
        </w:rPr>
        <w:br/>
      </w:r>
      <w:r w:rsidR="007C2EDC">
        <w:rPr>
          <w:rFonts w:ascii="Tahoma" w:hAnsi="Tahoma" w:cs="Tahoma"/>
          <w:sz w:val="24"/>
          <w:szCs w:val="24"/>
        </w:rPr>
        <w:t>Tó</w:t>
      </w:r>
      <w:r>
        <w:rPr>
          <w:rFonts w:ascii="Tahoma" w:hAnsi="Tahoma" w:cs="Tahoma"/>
          <w:sz w:val="24"/>
          <w:szCs w:val="24"/>
        </w:rPr>
        <w:t>th Ambrus – orgona</w:t>
      </w:r>
    </w:p>
    <w:p w:rsidR="00A15B23" w:rsidRPr="007021F7" w:rsidRDefault="00A15B23" w:rsidP="00A15B23">
      <w:pPr>
        <w:rPr>
          <w:rFonts w:ascii="Tahoma" w:hAnsi="Tahoma" w:cs="Tahoma"/>
          <w:sz w:val="24"/>
          <w:szCs w:val="24"/>
        </w:rPr>
      </w:pPr>
      <w:r w:rsidRPr="007021F7">
        <w:rPr>
          <w:rFonts w:ascii="Tahoma" w:hAnsi="Tahoma" w:cs="Tahoma"/>
          <w:sz w:val="24"/>
          <w:szCs w:val="24"/>
        </w:rPr>
        <w:br/>
      </w:r>
    </w:p>
    <w:sectPr w:rsidR="00A15B23" w:rsidRPr="00702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xa Bold">
    <w:altName w:val="Times New Roman"/>
    <w:panose1 w:val="00000000000000000000"/>
    <w:charset w:val="00"/>
    <w:family w:val="modern"/>
    <w:notTrueType/>
    <w:pitch w:val="variable"/>
    <w:sig w:usb0="00000003" w:usb1="4000004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55A7"/>
    <w:multiLevelType w:val="hybridMultilevel"/>
    <w:tmpl w:val="ACFE0BC8"/>
    <w:lvl w:ilvl="0" w:tplc="E920F79C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724A3"/>
    <w:multiLevelType w:val="hybridMultilevel"/>
    <w:tmpl w:val="0F9AE728"/>
    <w:lvl w:ilvl="0" w:tplc="51DCEB22">
      <w:start w:val="1"/>
      <w:numFmt w:val="upperRoman"/>
      <w:lvlText w:val="%1."/>
      <w:lvlJc w:val="left"/>
      <w:pPr>
        <w:ind w:left="1080" w:hanging="720"/>
      </w:pPr>
      <w:rPr>
        <w:rFonts w:ascii="Nexa Bold" w:hAnsi="Nexa Bold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371C8"/>
    <w:multiLevelType w:val="hybridMultilevel"/>
    <w:tmpl w:val="DB6670D4"/>
    <w:lvl w:ilvl="0" w:tplc="68C00D34">
      <w:start w:val="1"/>
      <w:numFmt w:val="upperRoman"/>
      <w:lvlText w:val="%1."/>
      <w:lvlJc w:val="left"/>
      <w:pPr>
        <w:ind w:left="1080" w:hanging="720"/>
      </w:pPr>
      <w:rPr>
        <w:rFonts w:ascii="Nexa Bold" w:hAnsi="Nexa Bold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45B60"/>
    <w:multiLevelType w:val="hybridMultilevel"/>
    <w:tmpl w:val="0838CDEE"/>
    <w:lvl w:ilvl="0" w:tplc="87F4007C">
      <w:start w:val="1"/>
      <w:numFmt w:val="upperRoman"/>
      <w:lvlText w:val="%1."/>
      <w:lvlJc w:val="left"/>
      <w:pPr>
        <w:ind w:left="780" w:hanging="720"/>
      </w:pPr>
      <w:rPr>
        <w:rFonts w:ascii="Nexa Bold" w:hAnsi="Nexa Bold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9910AF9"/>
    <w:multiLevelType w:val="hybridMultilevel"/>
    <w:tmpl w:val="C00E50C4"/>
    <w:lvl w:ilvl="0" w:tplc="B6509BE2">
      <w:start w:val="1"/>
      <w:numFmt w:val="upperRoman"/>
      <w:lvlText w:val="%1."/>
      <w:lvlJc w:val="left"/>
      <w:pPr>
        <w:ind w:left="1500" w:hanging="11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EC"/>
    <w:rsid w:val="00024FEC"/>
    <w:rsid w:val="003D23E6"/>
    <w:rsid w:val="005A1321"/>
    <w:rsid w:val="00616747"/>
    <w:rsid w:val="006D2FE4"/>
    <w:rsid w:val="007021F7"/>
    <w:rsid w:val="007C2EDC"/>
    <w:rsid w:val="00A15B23"/>
    <w:rsid w:val="00DB6367"/>
    <w:rsid w:val="00EF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D5755"/>
  <w15:chartTrackingRefBased/>
  <w15:docId w15:val="{A21E320E-02BC-4D38-AF2F-2084F3D4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15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Bódi Bernadett</dc:creator>
  <cp:keywords/>
  <dc:description/>
  <cp:lastModifiedBy>Bódi Bernadett</cp:lastModifiedBy>
  <cp:revision>4</cp:revision>
  <dcterms:created xsi:type="dcterms:W3CDTF">2018-03-22T11:00:00Z</dcterms:created>
  <dcterms:modified xsi:type="dcterms:W3CDTF">2018-03-22T12:28:00Z</dcterms:modified>
</cp:coreProperties>
</file>