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5A34E4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5A34E4">
              <w:t>Belső minőségügyi rendszerek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5A34E4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050C6" w:rsidRPr="001102C7" w:rsidTr="005A34E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066CC" w:rsidRDefault="005A34E4" w:rsidP="009066CC">
            <w:pPr>
              <w:pStyle w:val="Kurzus-alap"/>
              <w:rPr>
                <w:rFonts w:asciiTheme="minorHAnsi" w:eastAsia="Calibri" w:hAnsiTheme="minorHAnsi" w:cstheme="minorHAnsi"/>
                <w:lang w:eastAsia="en-US"/>
              </w:rPr>
            </w:pPr>
            <w:r w:rsidRPr="005A34E4">
              <w:rPr>
                <w:rFonts w:asciiTheme="minorHAnsi" w:eastAsia="Calibri" w:hAnsiTheme="minorHAnsi" w:cstheme="minorHAnsi"/>
                <w:lang w:eastAsia="en-US"/>
              </w:rPr>
              <w:t>A minőségügyi rendszerek általános ismerete, a belső minőségügyi rendszer kialakításához és működtetéséhez szükséges ismeretek átadása.</w:t>
            </w:r>
          </w:p>
          <w:p w:rsidR="005A34E4" w:rsidRPr="005A34E4" w:rsidRDefault="005A34E4" w:rsidP="005A34E4">
            <w:pPr>
              <w:pStyle w:val="Kurzus-alap"/>
              <w:rPr>
                <w:rFonts w:asciiTheme="minorHAnsi" w:hAnsiTheme="minorHAnsi" w:cstheme="minorHAnsi"/>
              </w:rPr>
            </w:pPr>
            <w:r w:rsidRPr="005A34E4">
              <w:rPr>
                <w:rFonts w:asciiTheme="minorHAnsi" w:hAnsiTheme="minorHAnsi" w:cstheme="minorHAnsi"/>
              </w:rPr>
              <w:t>Az előadások alapján a hallgatóknak alapszinten ismerniük és érteniük kell</w:t>
            </w:r>
          </w:p>
          <w:p w:rsidR="005A34E4" w:rsidRPr="005A34E4" w:rsidRDefault="005A34E4" w:rsidP="005A34E4">
            <w:pPr>
              <w:pStyle w:val="Kurzus-alap"/>
              <w:rPr>
                <w:rFonts w:asciiTheme="minorHAnsi" w:hAnsiTheme="minorHAnsi" w:cstheme="minorHAnsi"/>
              </w:rPr>
            </w:pPr>
            <w:r w:rsidRPr="005A34E4">
              <w:rPr>
                <w:rFonts w:asciiTheme="minorHAnsi" w:hAnsiTheme="minorHAnsi" w:cstheme="minorHAnsi"/>
              </w:rPr>
              <w:t>•</w:t>
            </w:r>
            <w:r w:rsidRPr="005A34E4">
              <w:rPr>
                <w:rFonts w:asciiTheme="minorHAnsi" w:hAnsiTheme="minorHAnsi" w:cstheme="minorHAnsi"/>
              </w:rPr>
              <w:tab/>
              <w:t>a minőségügyi rendszerek elemeit</w:t>
            </w:r>
          </w:p>
          <w:p w:rsidR="005A34E4" w:rsidRPr="005A34E4" w:rsidRDefault="005A34E4" w:rsidP="005A34E4">
            <w:pPr>
              <w:pStyle w:val="Kurzus-alap"/>
              <w:rPr>
                <w:rFonts w:asciiTheme="minorHAnsi" w:hAnsiTheme="minorHAnsi" w:cstheme="minorHAnsi"/>
              </w:rPr>
            </w:pPr>
            <w:r w:rsidRPr="005A34E4">
              <w:rPr>
                <w:rFonts w:asciiTheme="minorHAnsi" w:hAnsiTheme="minorHAnsi" w:cstheme="minorHAnsi"/>
              </w:rPr>
              <w:t>•</w:t>
            </w:r>
            <w:r w:rsidRPr="005A34E4">
              <w:rPr>
                <w:rFonts w:asciiTheme="minorHAnsi" w:hAnsiTheme="minorHAnsi" w:cstheme="minorHAnsi"/>
              </w:rPr>
              <w:tab/>
              <w:t>az ismert minőségügyi rendszerek típusait</w:t>
            </w:r>
          </w:p>
          <w:p w:rsidR="005A34E4" w:rsidRPr="005A34E4" w:rsidRDefault="005A34E4" w:rsidP="005A34E4">
            <w:pPr>
              <w:pStyle w:val="Kurzus-alap"/>
              <w:rPr>
                <w:rFonts w:asciiTheme="minorHAnsi" w:hAnsiTheme="minorHAnsi" w:cstheme="minorHAnsi"/>
              </w:rPr>
            </w:pPr>
            <w:r w:rsidRPr="005A34E4">
              <w:rPr>
                <w:rFonts w:asciiTheme="minorHAnsi" w:hAnsiTheme="minorHAnsi" w:cstheme="minorHAnsi"/>
              </w:rPr>
              <w:t>•</w:t>
            </w:r>
            <w:r w:rsidRPr="005A34E4">
              <w:rPr>
                <w:rFonts w:asciiTheme="minorHAnsi" w:hAnsiTheme="minorHAnsi" w:cstheme="minorHAnsi"/>
              </w:rPr>
              <w:tab/>
              <w:t>a belső minőségügyi rendszer kiépítésének feltételeit</w:t>
            </w:r>
          </w:p>
          <w:p w:rsidR="005A34E4" w:rsidRPr="006D53E6" w:rsidRDefault="005A34E4" w:rsidP="005A34E4">
            <w:pPr>
              <w:pStyle w:val="Kurzus-alap"/>
              <w:rPr>
                <w:rFonts w:asciiTheme="minorHAnsi" w:hAnsiTheme="minorHAnsi" w:cstheme="minorHAnsi"/>
              </w:rPr>
            </w:pPr>
            <w:r w:rsidRPr="005A34E4">
              <w:rPr>
                <w:rFonts w:asciiTheme="minorHAnsi" w:hAnsiTheme="minorHAnsi" w:cstheme="minorHAnsi"/>
              </w:rPr>
              <w:t>•</w:t>
            </w:r>
            <w:r w:rsidRPr="005A34E4">
              <w:rPr>
                <w:rFonts w:asciiTheme="minorHAnsi" w:hAnsiTheme="minorHAnsi" w:cstheme="minorHAnsi"/>
              </w:rPr>
              <w:tab/>
              <w:t>legfontosabb elvárásait</w:t>
            </w:r>
          </w:p>
        </w:tc>
      </w:tr>
      <w:tr w:rsidR="00F050C6" w:rsidRPr="00BC6271" w:rsidTr="009066CC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5A34E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A34E4" w:rsidRPr="005A34E4" w:rsidRDefault="009066CC" w:rsidP="005A34E4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</w:r>
            <w:r w:rsidR="005A34E4" w:rsidRPr="005A34E4">
              <w:rPr>
                <w:rFonts w:asciiTheme="minorHAnsi" w:hAnsiTheme="minorHAnsi" w:cstheme="minorHAnsi"/>
              </w:rPr>
              <w:t>a minőségügyi rendszer fogalma</w:t>
            </w:r>
          </w:p>
          <w:p w:rsidR="005A34E4" w:rsidRPr="005A34E4" w:rsidRDefault="005A34E4" w:rsidP="005A34E4">
            <w:pPr>
              <w:pStyle w:val="Kurzus-alap"/>
              <w:rPr>
                <w:rFonts w:asciiTheme="minorHAnsi" w:hAnsiTheme="minorHAnsi" w:cstheme="minorHAnsi"/>
              </w:rPr>
            </w:pPr>
            <w:r w:rsidRPr="005A34E4">
              <w:rPr>
                <w:rFonts w:asciiTheme="minorHAnsi" w:hAnsiTheme="minorHAnsi" w:cstheme="minorHAnsi"/>
              </w:rPr>
              <w:t>•</w:t>
            </w:r>
            <w:r w:rsidRPr="005A34E4">
              <w:rPr>
                <w:rFonts w:asciiTheme="minorHAnsi" w:hAnsiTheme="minorHAnsi" w:cstheme="minorHAnsi"/>
              </w:rPr>
              <w:tab/>
              <w:t>minőségpolitika és minőségi célok</w:t>
            </w:r>
          </w:p>
          <w:p w:rsidR="005A34E4" w:rsidRPr="005A34E4" w:rsidRDefault="005A34E4" w:rsidP="005A34E4">
            <w:pPr>
              <w:pStyle w:val="Kurzus-alap"/>
              <w:rPr>
                <w:rFonts w:asciiTheme="minorHAnsi" w:hAnsiTheme="minorHAnsi" w:cstheme="minorHAnsi"/>
              </w:rPr>
            </w:pPr>
            <w:r w:rsidRPr="005A34E4">
              <w:rPr>
                <w:rFonts w:asciiTheme="minorHAnsi" w:hAnsiTheme="minorHAnsi" w:cstheme="minorHAnsi"/>
              </w:rPr>
              <w:t>•</w:t>
            </w:r>
            <w:r w:rsidRPr="005A34E4">
              <w:rPr>
                <w:rFonts w:asciiTheme="minorHAnsi" w:hAnsiTheme="minorHAnsi" w:cstheme="minorHAnsi"/>
              </w:rPr>
              <w:tab/>
              <w:t>minőségügyi rendszer kiépítése saját intézményben</w:t>
            </w:r>
          </w:p>
          <w:p w:rsidR="005A34E4" w:rsidRPr="005A34E4" w:rsidRDefault="005A34E4" w:rsidP="005A34E4">
            <w:pPr>
              <w:pStyle w:val="Kurzus-alap"/>
              <w:rPr>
                <w:rFonts w:asciiTheme="minorHAnsi" w:hAnsiTheme="minorHAnsi" w:cstheme="minorHAnsi"/>
              </w:rPr>
            </w:pPr>
            <w:r w:rsidRPr="005A34E4">
              <w:rPr>
                <w:rFonts w:asciiTheme="minorHAnsi" w:hAnsiTheme="minorHAnsi" w:cstheme="minorHAnsi"/>
              </w:rPr>
              <w:t>•</w:t>
            </w:r>
            <w:r w:rsidRPr="005A34E4">
              <w:rPr>
                <w:rFonts w:asciiTheme="minorHAnsi" w:hAnsiTheme="minorHAnsi" w:cstheme="minorHAnsi"/>
              </w:rPr>
              <w:tab/>
              <w:t>jogszabályi követelmények értelmezése</w:t>
            </w:r>
          </w:p>
          <w:p w:rsidR="00F050C6" w:rsidRPr="006D53E6" w:rsidRDefault="005A34E4" w:rsidP="005A34E4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A34E4">
              <w:rPr>
                <w:rFonts w:asciiTheme="minorHAnsi" w:hAnsiTheme="minorHAnsi" w:cstheme="minorHAnsi"/>
              </w:rPr>
              <w:t>•</w:t>
            </w:r>
            <w:r w:rsidRPr="005A34E4">
              <w:rPr>
                <w:rFonts w:asciiTheme="minorHAnsi" w:hAnsiTheme="minorHAnsi" w:cstheme="minorHAnsi"/>
              </w:rPr>
              <w:tab/>
              <w:t>belső minőségügyi rendszer specifikus elemei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16" w:rsidRDefault="00835816">
      <w:pPr>
        <w:spacing w:after="0" w:line="240" w:lineRule="auto"/>
      </w:pPr>
      <w:r>
        <w:separator/>
      </w:r>
    </w:p>
  </w:endnote>
  <w:endnote w:type="continuationSeparator" w:id="0">
    <w:p w:rsidR="00835816" w:rsidRDefault="0083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16" w:rsidRDefault="00835816">
      <w:pPr>
        <w:spacing w:after="0" w:line="240" w:lineRule="auto"/>
      </w:pPr>
      <w:r>
        <w:separator/>
      </w:r>
    </w:p>
  </w:footnote>
  <w:footnote w:type="continuationSeparator" w:id="0">
    <w:p w:rsidR="00835816" w:rsidRDefault="0083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287DC9"/>
    <w:rsid w:val="0031651D"/>
    <w:rsid w:val="005A34E4"/>
    <w:rsid w:val="00677421"/>
    <w:rsid w:val="006D53E6"/>
    <w:rsid w:val="007112EA"/>
    <w:rsid w:val="0079289C"/>
    <w:rsid w:val="007F38B9"/>
    <w:rsid w:val="008027BF"/>
    <w:rsid w:val="00835816"/>
    <w:rsid w:val="009066CC"/>
    <w:rsid w:val="00930176"/>
    <w:rsid w:val="00B12962"/>
    <w:rsid w:val="00B60CA2"/>
    <w:rsid w:val="00B6506C"/>
    <w:rsid w:val="00B84633"/>
    <w:rsid w:val="00B90DBF"/>
    <w:rsid w:val="00C25D9B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2019-06-27T11:17:00Z</dcterms:created>
  <dcterms:modified xsi:type="dcterms:W3CDTF">2019-06-27T11:17:00Z</dcterms:modified>
</cp:coreProperties>
</file>