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FF" w:rsidRPr="00D84F53" w:rsidRDefault="006708FF" w:rsidP="006708FF">
      <w:pPr>
        <w:jc w:val="center"/>
        <w:rPr>
          <w:rFonts w:ascii="Times New Roman" w:hAnsi="Times New Roman"/>
          <w:b/>
          <w:sz w:val="24"/>
          <w:szCs w:val="24"/>
        </w:rPr>
      </w:pPr>
      <w:r w:rsidRPr="00D84F53">
        <w:rPr>
          <w:rFonts w:ascii="Times New Roman" w:hAnsi="Times New Roman"/>
          <w:b/>
          <w:sz w:val="24"/>
          <w:szCs w:val="24"/>
        </w:rPr>
        <w:t>A Semmelweis Egyetem Szenátusának</w:t>
      </w:r>
    </w:p>
    <w:p w:rsidR="006708FF" w:rsidRPr="00D84F53" w:rsidRDefault="00610E83" w:rsidP="006708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</w:t>
      </w:r>
      <w:r w:rsidR="006708FF" w:rsidRPr="00D84F53">
        <w:rPr>
          <w:rFonts w:ascii="Times New Roman" w:hAnsi="Times New Roman"/>
          <w:b/>
          <w:sz w:val="24"/>
          <w:szCs w:val="24"/>
        </w:rPr>
        <w:t>/201</w:t>
      </w:r>
      <w:r w:rsidR="00A944C1">
        <w:rPr>
          <w:rFonts w:ascii="Times New Roman" w:hAnsi="Times New Roman"/>
          <w:b/>
          <w:sz w:val="24"/>
          <w:szCs w:val="24"/>
        </w:rPr>
        <w:t>2</w:t>
      </w:r>
      <w:r w:rsidR="006708FF" w:rsidRPr="00D84F53">
        <w:rPr>
          <w:rFonts w:ascii="Times New Roman" w:hAnsi="Times New Roman"/>
          <w:b/>
          <w:sz w:val="24"/>
          <w:szCs w:val="24"/>
        </w:rPr>
        <w:t xml:space="preserve">. </w:t>
      </w:r>
      <w:r w:rsidR="00FE31A8" w:rsidRPr="00D84F53">
        <w:rPr>
          <w:rFonts w:ascii="Times New Roman" w:hAnsi="Times New Roman"/>
          <w:b/>
          <w:sz w:val="24"/>
          <w:szCs w:val="24"/>
        </w:rPr>
        <w:t>(</w:t>
      </w:r>
      <w:r w:rsidR="007E14A5">
        <w:rPr>
          <w:rFonts w:ascii="Times New Roman" w:hAnsi="Times New Roman"/>
          <w:b/>
          <w:sz w:val="24"/>
          <w:szCs w:val="24"/>
        </w:rPr>
        <w:t>IV. 26</w:t>
      </w:r>
      <w:r w:rsidR="00FE31A8">
        <w:rPr>
          <w:rFonts w:ascii="Times New Roman" w:hAnsi="Times New Roman"/>
          <w:b/>
          <w:sz w:val="24"/>
          <w:szCs w:val="24"/>
        </w:rPr>
        <w:t>.</w:t>
      </w:r>
      <w:r w:rsidR="00FE31A8" w:rsidRPr="00D84F53">
        <w:rPr>
          <w:rFonts w:ascii="Times New Roman" w:hAnsi="Times New Roman"/>
          <w:b/>
          <w:sz w:val="24"/>
          <w:szCs w:val="24"/>
        </w:rPr>
        <w:t xml:space="preserve">) </w:t>
      </w:r>
      <w:r w:rsidR="006708FF" w:rsidRPr="00D84F53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6708FF" w:rsidRPr="00D84F53" w:rsidRDefault="006708FF" w:rsidP="006708FF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D84F53">
        <w:rPr>
          <w:rFonts w:ascii="Times New Roman" w:hAnsi="Times New Roman"/>
          <w:b/>
          <w:spacing w:val="100"/>
          <w:sz w:val="24"/>
          <w:szCs w:val="24"/>
        </w:rPr>
        <w:t>HATÁROZATA</w:t>
      </w:r>
    </w:p>
    <w:p w:rsidR="00B77840" w:rsidRDefault="00B77840" w:rsidP="00B778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közérdekű adatmegismerési igények intézésének rendjéről a Semmelweis Egyetemen</w:t>
      </w:r>
    </w:p>
    <w:p w:rsidR="009E7ECC" w:rsidRDefault="007722A4" w:rsidP="00C7314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62319">
        <w:rPr>
          <w:rFonts w:ascii="Times New Roman" w:hAnsi="Times New Roman"/>
          <w:b/>
          <w:i/>
          <w:sz w:val="24"/>
          <w:szCs w:val="24"/>
        </w:rPr>
        <w:t xml:space="preserve">A Semmelweis Egyetem Szenátusa </w:t>
      </w:r>
      <w:r w:rsidR="00D62319" w:rsidRPr="00D62319">
        <w:rPr>
          <w:rFonts w:ascii="Times New Roman" w:hAnsi="Times New Roman"/>
          <w:b/>
          <w:bCs/>
          <w:i/>
          <w:sz w:val="24"/>
          <w:szCs w:val="24"/>
        </w:rPr>
        <w:t xml:space="preserve">az információs önrendelkezési jogról és az információszabadságról szóló 2011. évi CXII. </w:t>
      </w:r>
      <w:r w:rsidR="009C1AFA">
        <w:rPr>
          <w:rFonts w:ascii="Times New Roman" w:hAnsi="Times New Roman"/>
          <w:b/>
          <w:bCs/>
          <w:i/>
          <w:sz w:val="24"/>
          <w:szCs w:val="24"/>
        </w:rPr>
        <w:t>törvény 30. § (6) bekezdésében</w:t>
      </w:r>
      <w:r w:rsidR="001C4DDF">
        <w:rPr>
          <w:rFonts w:ascii="Times New Roman" w:hAnsi="Times New Roman"/>
          <w:b/>
          <w:bCs/>
          <w:i/>
          <w:sz w:val="24"/>
          <w:szCs w:val="24"/>
        </w:rPr>
        <w:t>, valamint az államháztartásról szóló</w:t>
      </w:r>
      <w:r w:rsidR="00DF1E1E">
        <w:rPr>
          <w:rFonts w:ascii="Times New Roman" w:hAnsi="Times New Roman"/>
          <w:b/>
          <w:bCs/>
          <w:i/>
          <w:sz w:val="24"/>
          <w:szCs w:val="24"/>
        </w:rPr>
        <w:t xml:space="preserve"> törvény végrehajtásáról szóló</w:t>
      </w:r>
      <w:r w:rsidR="009C1AFA">
        <w:rPr>
          <w:rFonts w:ascii="Times New Roman" w:hAnsi="Times New Roman"/>
          <w:b/>
          <w:bCs/>
          <w:i/>
          <w:sz w:val="24"/>
          <w:szCs w:val="24"/>
        </w:rPr>
        <w:t xml:space="preserve"> 368/2011. (XII. 31.)</w:t>
      </w:r>
      <w:r w:rsidR="00DF1E1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C4DDF">
        <w:rPr>
          <w:rFonts w:ascii="Times New Roman" w:hAnsi="Times New Roman"/>
          <w:b/>
          <w:bCs/>
          <w:i/>
          <w:sz w:val="24"/>
          <w:szCs w:val="24"/>
        </w:rPr>
        <w:t>Korm. rendelet 13. § (2) bekezdés h) pontjában</w:t>
      </w:r>
      <w:r w:rsidR="00D62319" w:rsidRPr="00D62319">
        <w:rPr>
          <w:rFonts w:ascii="Times New Roman" w:hAnsi="Times New Roman"/>
          <w:b/>
          <w:bCs/>
          <w:i/>
          <w:sz w:val="24"/>
          <w:szCs w:val="24"/>
        </w:rPr>
        <w:t xml:space="preserve"> kapot</w:t>
      </w:r>
      <w:r w:rsidR="00D62319">
        <w:rPr>
          <w:rFonts w:ascii="Times New Roman" w:hAnsi="Times New Roman"/>
          <w:b/>
          <w:bCs/>
          <w:i/>
          <w:sz w:val="24"/>
          <w:szCs w:val="24"/>
        </w:rPr>
        <w:t>t</w:t>
      </w:r>
      <w:r w:rsidR="00D62319" w:rsidRPr="00D62319">
        <w:rPr>
          <w:rFonts w:ascii="Times New Roman" w:hAnsi="Times New Roman"/>
          <w:b/>
          <w:bCs/>
          <w:i/>
          <w:sz w:val="24"/>
          <w:szCs w:val="24"/>
        </w:rPr>
        <w:t xml:space="preserve"> felhatalmazás alapján az alábbiak szerint állapítja meg </w:t>
      </w:r>
      <w:r w:rsidR="006C6945" w:rsidRPr="00D62319">
        <w:rPr>
          <w:rFonts w:ascii="Times New Roman" w:hAnsi="Times New Roman"/>
          <w:b/>
          <w:i/>
          <w:sz w:val="24"/>
          <w:szCs w:val="24"/>
        </w:rPr>
        <w:t xml:space="preserve">a közérdekű adatmegismerési igények intézésének rendjéről </w:t>
      </w:r>
      <w:r w:rsidR="0056141F" w:rsidRPr="00D62319">
        <w:rPr>
          <w:rFonts w:ascii="Times New Roman" w:hAnsi="Times New Roman"/>
          <w:b/>
          <w:i/>
          <w:sz w:val="24"/>
          <w:szCs w:val="24"/>
        </w:rPr>
        <w:t>szóló szabályzatot</w:t>
      </w:r>
      <w:r w:rsidR="006708FF" w:rsidRPr="00D62319">
        <w:rPr>
          <w:rFonts w:ascii="Times New Roman" w:hAnsi="Times New Roman"/>
          <w:b/>
          <w:i/>
          <w:sz w:val="24"/>
          <w:szCs w:val="24"/>
        </w:rPr>
        <w:t>:</w:t>
      </w:r>
    </w:p>
    <w:p w:rsidR="00C73143" w:rsidRPr="00C73143" w:rsidRDefault="00C73143" w:rsidP="00CA65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Általános rendelkezések</w:t>
      </w:r>
    </w:p>
    <w:p w:rsidR="009E7ECC" w:rsidRPr="009E7ECC" w:rsidRDefault="009E7ECC" w:rsidP="00CA6534">
      <w:pPr>
        <w:pStyle w:val="Szvegtrzs"/>
        <w:numPr>
          <w:ilvl w:val="0"/>
          <w:numId w:val="5"/>
        </w:numPr>
        <w:spacing w:before="0" w:after="0"/>
        <w:outlineLvl w:val="0"/>
        <w:rPr>
          <w:sz w:val="24"/>
        </w:rPr>
      </w:pPr>
      <w:r w:rsidRPr="009E7ECC">
        <w:rPr>
          <w:bCs w:val="0"/>
          <w:sz w:val="24"/>
        </w:rPr>
        <w:t>§</w:t>
      </w:r>
    </w:p>
    <w:p w:rsidR="009E7ECC" w:rsidRPr="009E7ECC" w:rsidRDefault="009E7ECC" w:rsidP="00CA6534">
      <w:pPr>
        <w:pStyle w:val="Szvegtrzs"/>
        <w:spacing w:before="0" w:after="0"/>
        <w:ind w:left="720"/>
        <w:jc w:val="left"/>
        <w:outlineLvl w:val="0"/>
        <w:rPr>
          <w:sz w:val="24"/>
        </w:rPr>
      </w:pPr>
    </w:p>
    <w:p w:rsidR="001C4DDF" w:rsidRPr="001C4DDF" w:rsidRDefault="009E7ECC" w:rsidP="001C4DDF">
      <w:pPr>
        <w:pStyle w:val="Szvegtrzs"/>
        <w:numPr>
          <w:ilvl w:val="0"/>
          <w:numId w:val="9"/>
        </w:numPr>
        <w:spacing w:before="0" w:after="0"/>
        <w:ind w:left="0" w:firstLine="0"/>
        <w:jc w:val="both"/>
        <w:outlineLvl w:val="0"/>
        <w:rPr>
          <w:b w:val="0"/>
          <w:sz w:val="24"/>
        </w:rPr>
      </w:pPr>
      <w:r w:rsidRPr="009E7ECC">
        <w:rPr>
          <w:b w:val="0"/>
          <w:bCs w:val="0"/>
          <w:sz w:val="24"/>
        </w:rPr>
        <w:t xml:space="preserve">A </w:t>
      </w:r>
      <w:r w:rsidR="00DF1E1E">
        <w:rPr>
          <w:b w:val="0"/>
          <w:bCs w:val="0"/>
          <w:sz w:val="24"/>
        </w:rPr>
        <w:t>s</w:t>
      </w:r>
      <w:r w:rsidRPr="009E7ECC">
        <w:rPr>
          <w:b w:val="0"/>
          <w:bCs w:val="0"/>
          <w:sz w:val="24"/>
        </w:rPr>
        <w:t xml:space="preserve">zabályzat célja, hogy </w:t>
      </w:r>
      <w:r w:rsidR="00483B4C" w:rsidRPr="00483B4C">
        <w:rPr>
          <w:b w:val="0"/>
          <w:bCs w:val="0"/>
          <w:sz w:val="24"/>
        </w:rPr>
        <w:t>az információs önrendelkezési jogról és az információszabadságról szóló 2011. évi CXII. törvény</w:t>
      </w:r>
      <w:r w:rsidR="00483B4C">
        <w:rPr>
          <w:b w:val="0"/>
          <w:bCs w:val="0"/>
          <w:sz w:val="24"/>
        </w:rPr>
        <w:t>ben (a továbbiakban: Itv.)</w:t>
      </w:r>
      <w:r w:rsidR="00DF1E1E" w:rsidRPr="00483B4C">
        <w:rPr>
          <w:b w:val="0"/>
          <w:bCs w:val="0"/>
          <w:sz w:val="24"/>
        </w:rPr>
        <w:t>,</w:t>
      </w:r>
      <w:r w:rsidR="00DF1E1E">
        <w:rPr>
          <w:b w:val="0"/>
          <w:bCs w:val="0"/>
          <w:sz w:val="24"/>
        </w:rPr>
        <w:t xml:space="preserve"> valamint a vonatkozó </w:t>
      </w:r>
      <w:r w:rsidR="00EF1491">
        <w:rPr>
          <w:b w:val="0"/>
          <w:bCs w:val="0"/>
          <w:sz w:val="24"/>
        </w:rPr>
        <w:t>egyéb jogszabályokban</w:t>
      </w:r>
      <w:r>
        <w:rPr>
          <w:b w:val="0"/>
          <w:bCs w:val="0"/>
          <w:i/>
          <w:sz w:val="24"/>
        </w:rPr>
        <w:t xml:space="preserve"> </w:t>
      </w:r>
      <w:r w:rsidRPr="009E7ECC">
        <w:rPr>
          <w:b w:val="0"/>
          <w:bCs w:val="0"/>
          <w:sz w:val="24"/>
        </w:rPr>
        <w:t>foglalt előírások figyelembevételével elősegítse a közérdekű</w:t>
      </w:r>
      <w:r>
        <w:rPr>
          <w:b w:val="0"/>
          <w:bCs w:val="0"/>
          <w:sz w:val="24"/>
        </w:rPr>
        <w:t xml:space="preserve"> és </w:t>
      </w:r>
      <w:r w:rsidRPr="009E7ECC">
        <w:rPr>
          <w:b w:val="0"/>
          <w:bCs w:val="0"/>
          <w:sz w:val="24"/>
        </w:rPr>
        <w:t>a</w:t>
      </w:r>
      <w:r w:rsidR="00B276BB">
        <w:rPr>
          <w:b w:val="0"/>
          <w:bCs w:val="0"/>
          <w:sz w:val="24"/>
        </w:rPr>
        <w:t xml:space="preserve"> közérdekből nyilvános</w:t>
      </w:r>
      <w:r w:rsidRPr="009E7ECC">
        <w:rPr>
          <w:b w:val="0"/>
          <w:bCs w:val="0"/>
          <w:sz w:val="24"/>
        </w:rPr>
        <w:t xml:space="preserve"> adatok megismeréséhez való</w:t>
      </w:r>
      <w:r w:rsidR="00DF1E1E">
        <w:rPr>
          <w:b w:val="0"/>
          <w:bCs w:val="0"/>
          <w:sz w:val="24"/>
        </w:rPr>
        <w:t>,</w:t>
      </w:r>
      <w:r w:rsidRPr="009E7EC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Alaptörvényben rögzített</w:t>
      </w:r>
      <w:r w:rsidRPr="009E7ECC">
        <w:rPr>
          <w:b w:val="0"/>
          <w:bCs w:val="0"/>
          <w:sz w:val="24"/>
        </w:rPr>
        <w:t xml:space="preserve"> jog érvényesülését azáltal, hogy meghatározza a közérdekű adatok megismerésére irányuló igények teljesítésének rendjét</w:t>
      </w:r>
      <w:r w:rsidR="001C4DDF">
        <w:rPr>
          <w:b w:val="0"/>
          <w:bCs w:val="0"/>
          <w:sz w:val="24"/>
        </w:rPr>
        <w:t xml:space="preserve"> a Semmelweis Egyetemen (a továbbiakban: Egyetem)</w:t>
      </w:r>
      <w:r w:rsidR="00EF1491">
        <w:rPr>
          <w:b w:val="0"/>
          <w:bCs w:val="0"/>
          <w:sz w:val="24"/>
        </w:rPr>
        <w:t>.</w:t>
      </w:r>
    </w:p>
    <w:p w:rsidR="001C4DDF" w:rsidRDefault="001C4DDF" w:rsidP="001C4DDF">
      <w:pPr>
        <w:pStyle w:val="Szvegtrzs"/>
        <w:spacing w:before="0" w:after="0"/>
        <w:jc w:val="both"/>
        <w:outlineLvl w:val="0"/>
        <w:rPr>
          <w:b w:val="0"/>
          <w:sz w:val="24"/>
        </w:rPr>
      </w:pPr>
    </w:p>
    <w:p w:rsidR="001C4DDF" w:rsidRPr="00DF1E1E" w:rsidRDefault="001C4DDF" w:rsidP="00DF1E1E">
      <w:pPr>
        <w:pStyle w:val="Szvegtrzs"/>
        <w:numPr>
          <w:ilvl w:val="0"/>
          <w:numId w:val="9"/>
        </w:numPr>
        <w:spacing w:before="0" w:after="0"/>
        <w:ind w:left="0" w:firstLine="0"/>
        <w:jc w:val="both"/>
        <w:outlineLvl w:val="0"/>
        <w:rPr>
          <w:b w:val="0"/>
          <w:sz w:val="24"/>
        </w:rPr>
      </w:pPr>
      <w:r>
        <w:rPr>
          <w:b w:val="0"/>
          <w:bCs w:val="0"/>
          <w:sz w:val="24"/>
        </w:rPr>
        <w:t>A s</w:t>
      </w:r>
      <w:r w:rsidR="009E7ECC" w:rsidRPr="001C4DDF">
        <w:rPr>
          <w:b w:val="0"/>
          <w:bCs w:val="0"/>
          <w:sz w:val="24"/>
        </w:rPr>
        <w:t xml:space="preserve">zabályzat hatálya </w:t>
      </w:r>
      <w:r>
        <w:rPr>
          <w:b w:val="0"/>
          <w:bCs w:val="0"/>
          <w:sz w:val="24"/>
        </w:rPr>
        <w:t>az Egyetem</w:t>
      </w:r>
      <w:r w:rsidR="009E7ECC" w:rsidRPr="001C4DDF">
        <w:rPr>
          <w:b w:val="0"/>
          <w:bCs w:val="0"/>
          <w:sz w:val="24"/>
        </w:rPr>
        <w:t xml:space="preserve"> valamennyi szervezeti egységére, valamint </w:t>
      </w:r>
      <w:r w:rsidRPr="00DF1E1E">
        <w:rPr>
          <w:b w:val="0"/>
          <w:bCs w:val="0"/>
          <w:sz w:val="24"/>
        </w:rPr>
        <w:t>valamennyi, az Egyetem által közalkalmazotti jogviszonyban vagy egyéb</w:t>
      </w:r>
      <w:r w:rsidR="00EF1491">
        <w:rPr>
          <w:b w:val="0"/>
          <w:bCs w:val="0"/>
          <w:sz w:val="24"/>
        </w:rPr>
        <w:t>,</w:t>
      </w:r>
      <w:r w:rsidRPr="00DF1E1E">
        <w:rPr>
          <w:b w:val="0"/>
          <w:bCs w:val="0"/>
          <w:sz w:val="24"/>
        </w:rPr>
        <w:t xml:space="preserve"> munkavégzésre irányuló jogviszonyban foglalkoztatott </w:t>
      </w:r>
      <w:r w:rsidR="00DF1E1E" w:rsidRPr="00DF1E1E">
        <w:rPr>
          <w:b w:val="0"/>
          <w:bCs w:val="0"/>
          <w:sz w:val="24"/>
        </w:rPr>
        <w:t>munkatárs</w:t>
      </w:r>
      <w:r w:rsidR="009E7ECC" w:rsidRPr="00DF1E1E">
        <w:rPr>
          <w:b w:val="0"/>
          <w:bCs w:val="0"/>
          <w:sz w:val="24"/>
        </w:rPr>
        <w:t>ra kiterjed.</w:t>
      </w:r>
    </w:p>
    <w:p w:rsidR="001C4DDF" w:rsidRPr="00DF1E1E" w:rsidRDefault="001C4DDF" w:rsidP="00DF1E1E">
      <w:pPr>
        <w:pStyle w:val="Listaszerbekezds"/>
        <w:spacing w:after="0" w:line="240" w:lineRule="auto"/>
        <w:rPr>
          <w:sz w:val="24"/>
        </w:rPr>
      </w:pPr>
    </w:p>
    <w:p w:rsidR="00DF1E1E" w:rsidRPr="00EF1491" w:rsidRDefault="001C4DDF" w:rsidP="00DF1E1E">
      <w:pPr>
        <w:pStyle w:val="Szvegtrzs"/>
        <w:numPr>
          <w:ilvl w:val="0"/>
          <w:numId w:val="9"/>
        </w:numPr>
        <w:spacing w:before="0" w:after="0"/>
        <w:ind w:left="0" w:firstLine="0"/>
        <w:jc w:val="both"/>
        <w:outlineLvl w:val="0"/>
        <w:rPr>
          <w:b w:val="0"/>
          <w:sz w:val="24"/>
        </w:rPr>
      </w:pPr>
      <w:r w:rsidRPr="00EF1491">
        <w:rPr>
          <w:b w:val="0"/>
          <w:sz w:val="24"/>
        </w:rPr>
        <w:t>A s</w:t>
      </w:r>
      <w:r w:rsidR="009E7ECC" w:rsidRPr="00EF1491">
        <w:rPr>
          <w:b w:val="0"/>
          <w:sz w:val="24"/>
        </w:rPr>
        <w:t xml:space="preserve">zabályzat rendelkezéseit </w:t>
      </w:r>
      <w:r w:rsidRPr="00EF1491">
        <w:rPr>
          <w:b w:val="0"/>
          <w:sz w:val="24"/>
        </w:rPr>
        <w:t>az Egyetem</w:t>
      </w:r>
      <w:r w:rsidR="009E7ECC" w:rsidRPr="00EF1491">
        <w:rPr>
          <w:b w:val="0"/>
          <w:sz w:val="24"/>
        </w:rPr>
        <w:t xml:space="preserve"> kezelésében lévő közérdekű </w:t>
      </w:r>
      <w:r w:rsidR="009C1AFA" w:rsidRPr="00EF1491">
        <w:rPr>
          <w:b w:val="0"/>
          <w:sz w:val="24"/>
        </w:rPr>
        <w:t xml:space="preserve">és közérdekből nyilvános adatok </w:t>
      </w:r>
      <w:r w:rsidR="009E7ECC" w:rsidRPr="00EF1491">
        <w:rPr>
          <w:b w:val="0"/>
          <w:sz w:val="24"/>
        </w:rPr>
        <w:t>megismerés</w:t>
      </w:r>
      <w:r w:rsidRPr="00EF1491">
        <w:rPr>
          <w:b w:val="0"/>
          <w:sz w:val="24"/>
        </w:rPr>
        <w:t>é</w:t>
      </w:r>
      <w:r w:rsidR="009E7ECC" w:rsidRPr="00EF1491">
        <w:rPr>
          <w:b w:val="0"/>
          <w:sz w:val="24"/>
        </w:rPr>
        <w:t xml:space="preserve">re irányuló igények esetében kell alkalmazni függetlenül attól, hogy az adatigénylő az igényét </w:t>
      </w:r>
      <w:r w:rsidRPr="00EF1491">
        <w:rPr>
          <w:b w:val="0"/>
          <w:sz w:val="24"/>
        </w:rPr>
        <w:t>az Egyetemhez</w:t>
      </w:r>
      <w:r w:rsidR="009E7ECC" w:rsidRPr="00EF1491">
        <w:rPr>
          <w:b w:val="0"/>
          <w:sz w:val="24"/>
        </w:rPr>
        <w:t xml:space="preserve"> közvetlenül nyújtotta be, vagy más szerv </w:t>
      </w:r>
      <w:r w:rsidR="00DF1E1E" w:rsidRPr="00EF1491">
        <w:rPr>
          <w:b w:val="0"/>
          <w:sz w:val="24"/>
        </w:rPr>
        <w:t>a</w:t>
      </w:r>
      <w:r w:rsidR="009E7ECC" w:rsidRPr="00EF1491">
        <w:rPr>
          <w:b w:val="0"/>
          <w:sz w:val="24"/>
        </w:rPr>
        <w:t xml:space="preserve"> </w:t>
      </w:r>
      <w:r w:rsidR="00DF1E1E" w:rsidRPr="00EF1491">
        <w:rPr>
          <w:b w:val="0"/>
          <w:sz w:val="24"/>
        </w:rPr>
        <w:t>hozzá</w:t>
      </w:r>
      <w:r w:rsidR="009E7ECC" w:rsidRPr="00EF1491">
        <w:rPr>
          <w:b w:val="0"/>
          <w:sz w:val="24"/>
        </w:rPr>
        <w:t xml:space="preserve"> benyújtott igényt </w:t>
      </w:r>
      <w:r w:rsidRPr="00EF1491">
        <w:rPr>
          <w:b w:val="0"/>
          <w:sz w:val="24"/>
        </w:rPr>
        <w:t>az Egyetemhez</w:t>
      </w:r>
      <w:r w:rsidR="009E7ECC" w:rsidRPr="00EF1491">
        <w:rPr>
          <w:b w:val="0"/>
          <w:sz w:val="24"/>
        </w:rPr>
        <w:t xml:space="preserve"> továbbította.</w:t>
      </w:r>
    </w:p>
    <w:p w:rsidR="00EF1491" w:rsidRPr="00EF1491" w:rsidRDefault="00EF1491" w:rsidP="00EF1491">
      <w:pPr>
        <w:pStyle w:val="Szvegtrzs"/>
        <w:spacing w:before="0" w:after="0"/>
        <w:jc w:val="both"/>
        <w:outlineLvl w:val="0"/>
        <w:rPr>
          <w:sz w:val="24"/>
        </w:rPr>
      </w:pPr>
    </w:p>
    <w:p w:rsidR="00DF1E1E" w:rsidRDefault="00EE53C6" w:rsidP="006A5913">
      <w:pPr>
        <w:pStyle w:val="Szvegtrzs"/>
        <w:numPr>
          <w:ilvl w:val="0"/>
          <w:numId w:val="9"/>
        </w:numPr>
        <w:spacing w:before="0" w:after="0"/>
        <w:ind w:left="0" w:firstLine="0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 xml:space="preserve">A szabályzat nem vonatkozik </w:t>
      </w:r>
      <w:r w:rsidR="006A5913">
        <w:rPr>
          <w:b w:val="0"/>
          <w:sz w:val="24"/>
        </w:rPr>
        <w:t>a közhitelű nyilvántartásból történő, törvényben szabályozott adatszolgáltatás</w:t>
      </w:r>
      <w:r>
        <w:rPr>
          <w:b w:val="0"/>
          <w:sz w:val="24"/>
        </w:rPr>
        <w:t>ra</w:t>
      </w:r>
      <w:r w:rsidR="00AD3D8B" w:rsidRPr="00AD3D8B">
        <w:rPr>
          <w:b w:val="0"/>
          <w:sz w:val="24"/>
        </w:rPr>
        <w:t>.</w:t>
      </w:r>
    </w:p>
    <w:p w:rsidR="006A5913" w:rsidRDefault="006A5913" w:rsidP="006A5913">
      <w:pPr>
        <w:pStyle w:val="Listaszerbekezds"/>
        <w:spacing w:after="0" w:line="240" w:lineRule="auto"/>
        <w:rPr>
          <w:b/>
          <w:sz w:val="24"/>
        </w:rPr>
      </w:pPr>
    </w:p>
    <w:p w:rsidR="006A5913" w:rsidRDefault="006A5913" w:rsidP="006A5913">
      <w:pPr>
        <w:pStyle w:val="Szvegtrzs"/>
        <w:numPr>
          <w:ilvl w:val="0"/>
          <w:numId w:val="9"/>
        </w:numPr>
        <w:spacing w:before="0" w:after="0"/>
        <w:ind w:left="0" w:firstLine="0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>A szabályzat alkalmazásában</w:t>
      </w:r>
    </w:p>
    <w:p w:rsidR="00F422D0" w:rsidRDefault="006A5913" w:rsidP="00F422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közérdekű adat: </w:t>
      </w:r>
      <w:r w:rsidRPr="006A5913">
        <w:rPr>
          <w:rFonts w:ascii="Times New Roman" w:hAnsi="Times New Roman"/>
          <w:sz w:val="24"/>
          <w:szCs w:val="24"/>
        </w:rPr>
        <w:t xml:space="preserve">az </w:t>
      </w:r>
      <w:r w:rsidR="00AA37A2">
        <w:rPr>
          <w:rFonts w:ascii="Times New Roman" w:hAnsi="Times New Roman"/>
          <w:sz w:val="24"/>
          <w:szCs w:val="24"/>
        </w:rPr>
        <w:t>Egyetem, mint közfeladatot ellátó szerv</w:t>
      </w:r>
      <w:r w:rsidRPr="006A5913">
        <w:rPr>
          <w:rFonts w:ascii="Times New Roman" w:hAnsi="Times New Roman"/>
          <w:sz w:val="24"/>
          <w:szCs w:val="24"/>
        </w:rPr>
        <w:t xml:space="preserve">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</w:t>
      </w:r>
      <w:r w:rsidR="000604CD">
        <w:rPr>
          <w:rFonts w:ascii="Times New Roman" w:hAnsi="Times New Roman"/>
          <w:sz w:val="24"/>
          <w:szCs w:val="24"/>
        </w:rPr>
        <w:t>a</w:t>
      </w:r>
      <w:r w:rsidRPr="006A5913">
        <w:rPr>
          <w:rFonts w:ascii="Times New Roman" w:hAnsi="Times New Roman"/>
          <w:sz w:val="24"/>
          <w:szCs w:val="24"/>
        </w:rPr>
        <w:t>, a megkötött szerződésekre vonatkozó adat;</w:t>
      </w:r>
    </w:p>
    <w:p w:rsidR="008C75EB" w:rsidRPr="008B5413" w:rsidRDefault="006A5913" w:rsidP="008C75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13">
        <w:rPr>
          <w:rFonts w:ascii="Times New Roman" w:hAnsi="Times New Roman"/>
          <w:i/>
          <w:iCs/>
          <w:sz w:val="24"/>
          <w:szCs w:val="24"/>
        </w:rPr>
        <w:t>közérdekből nyilvános adat:</w:t>
      </w:r>
      <w:r w:rsidR="000604CD">
        <w:rPr>
          <w:rStyle w:val="Lbjegyzet-hivatkozs"/>
          <w:rFonts w:ascii="Times New Roman" w:hAnsi="Times New Roman"/>
          <w:i/>
          <w:iCs/>
          <w:sz w:val="24"/>
          <w:szCs w:val="24"/>
        </w:rPr>
        <w:footnoteReference w:id="1"/>
      </w:r>
      <w:r w:rsidRPr="008B54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5413">
        <w:rPr>
          <w:rFonts w:ascii="Times New Roman" w:hAnsi="Times New Roman"/>
          <w:sz w:val="24"/>
          <w:szCs w:val="24"/>
        </w:rPr>
        <w:t>a közérdekű adat fogalma alá nem tartozó minden olyan adat, amelynek nyilvánosságra hozatalát, megismerhetőségét vagy hozzáférhetővé tételé</w:t>
      </w:r>
      <w:r w:rsidR="00F422D0" w:rsidRPr="008B5413">
        <w:rPr>
          <w:rFonts w:ascii="Times New Roman" w:hAnsi="Times New Roman"/>
          <w:sz w:val="24"/>
          <w:szCs w:val="24"/>
        </w:rPr>
        <w:t xml:space="preserve">t </w:t>
      </w:r>
      <w:r w:rsidR="00F422D0" w:rsidRPr="008B5413">
        <w:rPr>
          <w:rFonts w:ascii="Times New Roman" w:hAnsi="Times New Roman"/>
          <w:sz w:val="24"/>
          <w:szCs w:val="24"/>
        </w:rPr>
        <w:lastRenderedPageBreak/>
        <w:t>törvény közérdekből elrendeli</w:t>
      </w:r>
      <w:r w:rsidR="008B5413" w:rsidRPr="008B5413">
        <w:rPr>
          <w:rFonts w:ascii="Times New Roman" w:hAnsi="Times New Roman"/>
          <w:sz w:val="24"/>
          <w:szCs w:val="24"/>
        </w:rPr>
        <w:t>;</w:t>
      </w:r>
    </w:p>
    <w:p w:rsidR="006A5913" w:rsidRPr="006A5913" w:rsidRDefault="006A5913" w:rsidP="00AA37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adatkezelő: </w:t>
      </w:r>
      <w:r w:rsidRPr="006A5913">
        <w:rPr>
          <w:rFonts w:ascii="Times New Roman" w:hAnsi="Times New Roman"/>
          <w:sz w:val="24"/>
          <w:szCs w:val="24"/>
        </w:rPr>
        <w:t>az a természetes vagy jogi személy, illetve jogi személyiséggel nem rendelkező szervezet, aki vagy amely önállóan vagy másokkal együtt az adatok kezelésének célját meghatározza, az adatkezelésre (beleértve a felhasznált eszközt) vonatkozó döntéseket meghozza és végrehajtja, vagy az általa megbízott adatfeldolgozóval végrehajtatja;</w:t>
      </w:r>
    </w:p>
    <w:p w:rsidR="006A5913" w:rsidRPr="006A5913" w:rsidRDefault="006A5913" w:rsidP="00AA37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adatkezelés: </w:t>
      </w:r>
      <w:r w:rsidRPr="006A5913">
        <w:rPr>
          <w:rFonts w:ascii="Times New Roman" w:hAnsi="Times New Roman"/>
          <w:sz w:val="24"/>
          <w:szCs w:val="24"/>
        </w:rPr>
        <w:t>az alkalmazott eljárástól függetlenül az adatokon végzett 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 megsemmisítése, valamint az adatok további felhasználásának megakadályozása, fénykép-, hang- vagy képfelvétel készítése, valamint a személy azonosítására alkalmas fizikai jellemzők (pl. ujj- vagy tenyérnyomat, DNS-minta, íriszkép) rögzítése;</w:t>
      </w:r>
    </w:p>
    <w:p w:rsidR="006A5913" w:rsidRPr="006A5913" w:rsidRDefault="006A5913" w:rsidP="00AA37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adattovábbítás: </w:t>
      </w:r>
      <w:r w:rsidRPr="006A5913">
        <w:rPr>
          <w:rFonts w:ascii="Times New Roman" w:hAnsi="Times New Roman"/>
          <w:sz w:val="24"/>
          <w:szCs w:val="24"/>
        </w:rPr>
        <w:t>az adat meghatározott harmadik személy számára történő hozzáférhetővé tétele;</w:t>
      </w:r>
    </w:p>
    <w:p w:rsidR="006A5913" w:rsidRPr="006A5913" w:rsidRDefault="006A5913" w:rsidP="00AA37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nyilvánosságra hozatal: </w:t>
      </w:r>
      <w:r w:rsidRPr="006A5913">
        <w:rPr>
          <w:rFonts w:ascii="Times New Roman" w:hAnsi="Times New Roman"/>
          <w:sz w:val="24"/>
          <w:szCs w:val="24"/>
        </w:rPr>
        <w:t>az adat bárki számára történő hozzáférhetővé tétele;</w:t>
      </w:r>
    </w:p>
    <w:p w:rsidR="006A5913" w:rsidRPr="006A5913" w:rsidRDefault="006A5913" w:rsidP="00AA37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adattörlés: </w:t>
      </w:r>
      <w:r w:rsidRPr="006A5913">
        <w:rPr>
          <w:rFonts w:ascii="Times New Roman" w:hAnsi="Times New Roman"/>
          <w:sz w:val="24"/>
          <w:szCs w:val="24"/>
        </w:rPr>
        <w:t>az adatok felismerhetetlenné tétele oly módon, hogy a helyreállításuk többé nem lehetséges;</w:t>
      </w:r>
    </w:p>
    <w:p w:rsidR="006A5913" w:rsidRPr="006A5913" w:rsidRDefault="006A5913" w:rsidP="00AA37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adatzárolás: </w:t>
      </w:r>
      <w:r w:rsidRPr="006A5913">
        <w:rPr>
          <w:rFonts w:ascii="Times New Roman" w:hAnsi="Times New Roman"/>
          <w:sz w:val="24"/>
          <w:szCs w:val="24"/>
        </w:rPr>
        <w:t>az adat azonosító jelzéssel ellátása további kezelésének végleges vagy meghatározott időre történő korlátozása céljából;</w:t>
      </w:r>
    </w:p>
    <w:p w:rsidR="006A5913" w:rsidRPr="006A5913" w:rsidRDefault="006A5913" w:rsidP="00AA37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13">
        <w:rPr>
          <w:rFonts w:ascii="Times New Roman" w:hAnsi="Times New Roman"/>
          <w:i/>
          <w:iCs/>
          <w:sz w:val="24"/>
          <w:szCs w:val="24"/>
        </w:rPr>
        <w:t xml:space="preserve">adatmegsemmisítés: </w:t>
      </w:r>
      <w:r w:rsidRPr="006A5913">
        <w:rPr>
          <w:rFonts w:ascii="Times New Roman" w:hAnsi="Times New Roman"/>
          <w:sz w:val="24"/>
          <w:szCs w:val="24"/>
        </w:rPr>
        <w:t>az adatokat tartalmazó adathordozó teljes fizikai megsemmisítése;</w:t>
      </w:r>
    </w:p>
    <w:p w:rsidR="00767316" w:rsidRPr="006E6FAA" w:rsidRDefault="00A37AD4" w:rsidP="002A0A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FAA">
        <w:rPr>
          <w:rFonts w:ascii="Times New Roman" w:hAnsi="Times New Roman"/>
          <w:i/>
          <w:sz w:val="24"/>
          <w:szCs w:val="24"/>
        </w:rPr>
        <w:t>igényt teljesítő szervezeti egység</w:t>
      </w:r>
      <w:r w:rsidR="00317895">
        <w:rPr>
          <w:rFonts w:ascii="Times New Roman" w:hAnsi="Times New Roman"/>
          <w:sz w:val="24"/>
          <w:szCs w:val="24"/>
        </w:rPr>
        <w:t>:</w:t>
      </w:r>
    </w:p>
    <w:p w:rsidR="00767316" w:rsidRDefault="00AB583E" w:rsidP="003178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E6FAA">
        <w:rPr>
          <w:rFonts w:ascii="Times New Roman" w:hAnsi="Times New Roman"/>
          <w:sz w:val="24"/>
          <w:szCs w:val="24"/>
        </w:rPr>
        <w:t>j</w:t>
      </w:r>
      <w:r w:rsidR="00767316" w:rsidRPr="006E6FAA">
        <w:rPr>
          <w:rFonts w:ascii="Times New Roman" w:hAnsi="Times New Roman"/>
          <w:sz w:val="24"/>
          <w:szCs w:val="24"/>
        </w:rPr>
        <w:t xml:space="preserve">a) </w:t>
      </w:r>
      <w:r w:rsidR="00767316" w:rsidRPr="00DD5FD8">
        <w:rPr>
          <w:rFonts w:ascii="Times New Roman" w:hAnsi="Times New Roman"/>
          <w:sz w:val="24"/>
          <w:szCs w:val="24"/>
        </w:rPr>
        <w:t>a</w:t>
      </w:r>
      <w:r w:rsidR="00414F8D" w:rsidRPr="00DD5FD8">
        <w:rPr>
          <w:rFonts w:ascii="Times New Roman" w:hAnsi="Times New Roman"/>
          <w:sz w:val="24"/>
          <w:szCs w:val="24"/>
        </w:rPr>
        <w:t xml:space="preserve"> </w:t>
      </w:r>
      <w:r w:rsidR="00A520D3" w:rsidRPr="00DD5FD8">
        <w:rPr>
          <w:rFonts w:ascii="Times New Roman" w:hAnsi="Times New Roman"/>
          <w:sz w:val="24"/>
          <w:szCs w:val="24"/>
        </w:rPr>
        <w:t xml:space="preserve">kar és a </w:t>
      </w:r>
      <w:r w:rsidR="000E3972" w:rsidRPr="00DD5FD8">
        <w:rPr>
          <w:rFonts w:ascii="Times New Roman" w:hAnsi="Times New Roman"/>
          <w:sz w:val="24"/>
          <w:szCs w:val="24"/>
        </w:rPr>
        <w:t>kar</w:t>
      </w:r>
      <w:r w:rsidR="00414F8D" w:rsidRPr="00DD5FD8">
        <w:rPr>
          <w:rFonts w:ascii="Times New Roman" w:hAnsi="Times New Roman"/>
          <w:sz w:val="24"/>
          <w:szCs w:val="24"/>
        </w:rPr>
        <w:t xml:space="preserve">hoz tartozó </w:t>
      </w:r>
      <w:r w:rsidR="000E3972" w:rsidRPr="00DD5FD8">
        <w:rPr>
          <w:rFonts w:ascii="Times New Roman" w:hAnsi="Times New Roman"/>
          <w:sz w:val="24"/>
          <w:szCs w:val="24"/>
        </w:rPr>
        <w:t xml:space="preserve">oktatási, </w:t>
      </w:r>
      <w:r w:rsidR="00AE4E5C">
        <w:rPr>
          <w:rFonts w:ascii="Times New Roman" w:hAnsi="Times New Roman"/>
          <w:sz w:val="24"/>
          <w:szCs w:val="24"/>
        </w:rPr>
        <w:t xml:space="preserve">tudományos kutatási, </w:t>
      </w:r>
      <w:r w:rsidR="000E3972" w:rsidRPr="00DD5FD8">
        <w:rPr>
          <w:rFonts w:ascii="Times New Roman" w:hAnsi="Times New Roman"/>
          <w:sz w:val="24"/>
          <w:szCs w:val="24"/>
        </w:rPr>
        <w:t xml:space="preserve">funkcionális és </w:t>
      </w:r>
      <w:r w:rsidR="00597262">
        <w:rPr>
          <w:rFonts w:ascii="Times New Roman" w:hAnsi="Times New Roman"/>
          <w:sz w:val="24"/>
          <w:szCs w:val="24"/>
        </w:rPr>
        <w:t xml:space="preserve">– nem egészségügyi - </w:t>
      </w:r>
      <w:r w:rsidR="000E3972" w:rsidRPr="00DD5FD8">
        <w:rPr>
          <w:rFonts w:ascii="Times New Roman" w:hAnsi="Times New Roman"/>
          <w:sz w:val="24"/>
          <w:szCs w:val="24"/>
        </w:rPr>
        <w:t>szolgáltató szervezeti egység</w:t>
      </w:r>
      <w:r w:rsidR="000E3972" w:rsidRPr="00DD5FD8">
        <w:t xml:space="preserve"> </w:t>
      </w:r>
      <w:r w:rsidR="00DD5FD8" w:rsidRPr="00DD5FD8">
        <w:rPr>
          <w:rFonts w:ascii="Times New Roman" w:hAnsi="Times New Roman"/>
          <w:sz w:val="24"/>
          <w:szCs w:val="24"/>
        </w:rPr>
        <w:t>e</w:t>
      </w:r>
      <w:r w:rsidR="00DD5FD8" w:rsidRPr="00DD5FD8">
        <w:t xml:space="preserve"> </w:t>
      </w:r>
      <w:r w:rsidR="00414F8D" w:rsidRPr="00DD5FD8">
        <w:rPr>
          <w:rFonts w:ascii="Times New Roman" w:hAnsi="Times New Roman"/>
          <w:sz w:val="24"/>
          <w:szCs w:val="24"/>
        </w:rPr>
        <w:t>feladatkörét érintő</w:t>
      </w:r>
      <w:r w:rsidR="00414F8D" w:rsidRPr="006E6FAA">
        <w:t xml:space="preserve"> </w:t>
      </w:r>
      <w:r w:rsidR="00414F8D" w:rsidRPr="006E6FAA">
        <w:rPr>
          <w:rFonts w:ascii="Times New Roman" w:hAnsi="Times New Roman"/>
          <w:sz w:val="24"/>
          <w:szCs w:val="24"/>
        </w:rPr>
        <w:t xml:space="preserve">közérdekű vagy közérdekből nyilvános adat megismerésére irányuló igény </w:t>
      </w:r>
      <w:r w:rsidR="00767316" w:rsidRPr="006E6FAA">
        <w:rPr>
          <w:rFonts w:ascii="Times New Roman" w:hAnsi="Times New Roman"/>
          <w:sz w:val="24"/>
          <w:szCs w:val="24"/>
        </w:rPr>
        <w:t xml:space="preserve">tekintetében a </w:t>
      </w:r>
      <w:r w:rsidR="00736099" w:rsidRPr="006E6FAA">
        <w:rPr>
          <w:rFonts w:ascii="Times New Roman" w:hAnsi="Times New Roman"/>
          <w:sz w:val="24"/>
          <w:szCs w:val="24"/>
        </w:rPr>
        <w:t>D</w:t>
      </w:r>
      <w:r w:rsidR="00767316" w:rsidRPr="006E6FAA">
        <w:rPr>
          <w:rFonts w:ascii="Times New Roman" w:hAnsi="Times New Roman"/>
          <w:sz w:val="24"/>
          <w:szCs w:val="24"/>
        </w:rPr>
        <w:t xml:space="preserve">ékáni </w:t>
      </w:r>
      <w:r w:rsidR="00736099" w:rsidRPr="006E6FAA">
        <w:rPr>
          <w:rFonts w:ascii="Times New Roman" w:hAnsi="Times New Roman"/>
          <w:sz w:val="24"/>
          <w:szCs w:val="24"/>
        </w:rPr>
        <w:t>H</w:t>
      </w:r>
      <w:r w:rsidR="00767316" w:rsidRPr="006E6FAA">
        <w:rPr>
          <w:rFonts w:ascii="Times New Roman" w:hAnsi="Times New Roman"/>
          <w:sz w:val="24"/>
          <w:szCs w:val="24"/>
        </w:rPr>
        <w:t>ivatal</w:t>
      </w:r>
      <w:r w:rsidR="00AE4E5C">
        <w:rPr>
          <w:rFonts w:ascii="Times New Roman" w:hAnsi="Times New Roman"/>
          <w:sz w:val="24"/>
          <w:szCs w:val="24"/>
        </w:rPr>
        <w:t>,</w:t>
      </w:r>
    </w:p>
    <w:p w:rsidR="005703EE" w:rsidRPr="006575FE" w:rsidRDefault="005703EE" w:rsidP="005703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20BF">
        <w:rPr>
          <w:rFonts w:ascii="Times New Roman" w:hAnsi="Times New Roman"/>
          <w:sz w:val="24"/>
          <w:szCs w:val="24"/>
        </w:rPr>
        <w:t xml:space="preserve">jb) az Egyetem </w:t>
      </w:r>
      <w:r w:rsidR="00C93896" w:rsidRPr="008F20BF">
        <w:rPr>
          <w:rFonts w:ascii="Times New Roman" w:hAnsi="Times New Roman"/>
          <w:sz w:val="24"/>
          <w:szCs w:val="24"/>
        </w:rPr>
        <w:t>egészségügyi szolgáltatást nyújtó</w:t>
      </w:r>
      <w:r w:rsidRPr="008F20BF">
        <w:rPr>
          <w:rFonts w:ascii="Times New Roman" w:hAnsi="Times New Roman"/>
          <w:sz w:val="24"/>
          <w:szCs w:val="24"/>
        </w:rPr>
        <w:t xml:space="preserve"> szervezeti egységének e feladatkörét érintő közérdekű vagy közérdekből nyilvános adat megismerésére irányuló igény tekintetében </w:t>
      </w:r>
      <w:r w:rsidR="00DD5FD8" w:rsidRPr="008F20BF">
        <w:rPr>
          <w:rFonts w:ascii="Times New Roman" w:hAnsi="Times New Roman"/>
          <w:sz w:val="24"/>
          <w:szCs w:val="24"/>
        </w:rPr>
        <w:t xml:space="preserve">a </w:t>
      </w:r>
      <w:r w:rsidR="00C93896" w:rsidRPr="008F20BF">
        <w:rPr>
          <w:rFonts w:ascii="Times New Roman" w:hAnsi="Times New Roman"/>
          <w:sz w:val="24"/>
          <w:szCs w:val="24"/>
        </w:rPr>
        <w:t>Klinikai Központ</w:t>
      </w:r>
      <w:r w:rsidR="00AE4E5C" w:rsidRPr="008F20BF">
        <w:rPr>
          <w:rFonts w:ascii="Times New Roman" w:hAnsi="Times New Roman"/>
          <w:sz w:val="24"/>
          <w:szCs w:val="24"/>
        </w:rPr>
        <w:t>,</w:t>
      </w:r>
    </w:p>
    <w:p w:rsidR="00767316" w:rsidRPr="006E6FAA" w:rsidRDefault="00AB583E" w:rsidP="003178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E6FAA">
        <w:rPr>
          <w:rFonts w:ascii="Times New Roman" w:hAnsi="Times New Roman"/>
          <w:sz w:val="24"/>
          <w:szCs w:val="24"/>
        </w:rPr>
        <w:t>j</w:t>
      </w:r>
      <w:r w:rsidR="005703EE">
        <w:rPr>
          <w:rFonts w:ascii="Times New Roman" w:hAnsi="Times New Roman"/>
          <w:sz w:val="24"/>
          <w:szCs w:val="24"/>
        </w:rPr>
        <w:t>c</w:t>
      </w:r>
      <w:r w:rsidR="00767316" w:rsidRPr="006E6FAA">
        <w:rPr>
          <w:rFonts w:ascii="Times New Roman" w:hAnsi="Times New Roman"/>
          <w:sz w:val="24"/>
          <w:szCs w:val="24"/>
        </w:rPr>
        <w:t>) a</w:t>
      </w:r>
      <w:r w:rsidR="00A37AD4" w:rsidRPr="006E6FAA">
        <w:rPr>
          <w:rFonts w:ascii="Times New Roman" w:hAnsi="Times New Roman"/>
          <w:sz w:val="24"/>
          <w:szCs w:val="24"/>
        </w:rPr>
        <w:t xml:space="preserve"> központi szervezeti egységek</w:t>
      </w:r>
      <w:r w:rsidR="00C55543" w:rsidRPr="006E6FAA">
        <w:rPr>
          <w:rFonts w:ascii="Times New Roman" w:hAnsi="Times New Roman"/>
          <w:sz w:val="24"/>
          <w:szCs w:val="24"/>
        </w:rPr>
        <w:t>, valamint a Rektori Hivatal szervezeti egységeinek</w:t>
      </w:r>
      <w:r w:rsidR="00A37AD4" w:rsidRPr="006E6FAA">
        <w:rPr>
          <w:rFonts w:ascii="Times New Roman" w:hAnsi="Times New Roman"/>
          <w:sz w:val="24"/>
          <w:szCs w:val="24"/>
        </w:rPr>
        <w:t xml:space="preserve"> feladatkörét érintő közérdekű vagy közérdekből nyilvános adat megismerésére irányuló</w:t>
      </w:r>
      <w:r w:rsidR="00414F8D" w:rsidRPr="006E6FAA">
        <w:rPr>
          <w:rFonts w:ascii="Times New Roman" w:hAnsi="Times New Roman"/>
          <w:sz w:val="24"/>
          <w:szCs w:val="24"/>
        </w:rPr>
        <w:t xml:space="preserve"> igény</w:t>
      </w:r>
      <w:r w:rsidR="00A37AD4" w:rsidRPr="006E6FAA">
        <w:rPr>
          <w:rFonts w:ascii="Times New Roman" w:hAnsi="Times New Roman"/>
          <w:sz w:val="24"/>
          <w:szCs w:val="24"/>
        </w:rPr>
        <w:t xml:space="preserve"> tekintetében </w:t>
      </w:r>
      <w:r w:rsidR="00414F8D" w:rsidRPr="006E6FAA">
        <w:rPr>
          <w:rFonts w:ascii="Times New Roman" w:hAnsi="Times New Roman"/>
          <w:sz w:val="24"/>
          <w:szCs w:val="24"/>
        </w:rPr>
        <w:t>a Rektori Hivata</w:t>
      </w:r>
      <w:r w:rsidR="00767316" w:rsidRPr="006E6FAA">
        <w:rPr>
          <w:rFonts w:ascii="Times New Roman" w:hAnsi="Times New Roman"/>
          <w:sz w:val="24"/>
          <w:szCs w:val="24"/>
        </w:rPr>
        <w:t>l</w:t>
      </w:r>
      <w:r w:rsidR="00AE4E5C">
        <w:rPr>
          <w:rFonts w:ascii="Times New Roman" w:hAnsi="Times New Roman"/>
          <w:sz w:val="24"/>
          <w:szCs w:val="24"/>
        </w:rPr>
        <w:t>,</w:t>
      </w:r>
    </w:p>
    <w:p w:rsidR="00D9609B" w:rsidRPr="00216D4F" w:rsidRDefault="00D9609B" w:rsidP="003178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E6FAA">
        <w:rPr>
          <w:rFonts w:ascii="Times New Roman" w:hAnsi="Times New Roman"/>
          <w:sz w:val="24"/>
          <w:szCs w:val="24"/>
        </w:rPr>
        <w:t>j</w:t>
      </w:r>
      <w:r w:rsidR="005703EE">
        <w:rPr>
          <w:rFonts w:ascii="Times New Roman" w:hAnsi="Times New Roman"/>
          <w:sz w:val="24"/>
          <w:szCs w:val="24"/>
        </w:rPr>
        <w:t>d</w:t>
      </w:r>
      <w:r w:rsidRPr="006E6FAA">
        <w:rPr>
          <w:rFonts w:ascii="Times New Roman" w:hAnsi="Times New Roman"/>
          <w:sz w:val="24"/>
          <w:szCs w:val="24"/>
        </w:rPr>
        <w:t>) a Gazdasági-</w:t>
      </w:r>
      <w:r w:rsidR="00A50723">
        <w:rPr>
          <w:rFonts w:ascii="Times New Roman" w:hAnsi="Times New Roman"/>
          <w:sz w:val="24"/>
          <w:szCs w:val="24"/>
        </w:rPr>
        <w:t>M</w:t>
      </w:r>
      <w:r w:rsidRPr="006E6FAA">
        <w:rPr>
          <w:rFonts w:ascii="Times New Roman" w:hAnsi="Times New Roman"/>
          <w:sz w:val="24"/>
          <w:szCs w:val="24"/>
        </w:rPr>
        <w:t>űszaki Főigazgatóság szervezeti egységeinek feladatkörét érintő közérdekű vagy közérdekből nyilvános adat megismerésére irányuló igény tekintetébe</w:t>
      </w:r>
      <w:r w:rsidR="00416E23">
        <w:rPr>
          <w:rFonts w:ascii="Times New Roman" w:hAnsi="Times New Roman"/>
          <w:sz w:val="24"/>
          <w:szCs w:val="24"/>
        </w:rPr>
        <w:t xml:space="preserve">n a </w:t>
      </w:r>
      <w:r w:rsidR="00416E23" w:rsidRPr="00216D4F">
        <w:rPr>
          <w:rFonts w:ascii="Times New Roman" w:hAnsi="Times New Roman"/>
          <w:sz w:val="24"/>
          <w:szCs w:val="24"/>
        </w:rPr>
        <w:t>Gazdasági-M</w:t>
      </w:r>
      <w:r w:rsidRPr="00216D4F">
        <w:rPr>
          <w:rFonts w:ascii="Times New Roman" w:hAnsi="Times New Roman"/>
          <w:sz w:val="24"/>
          <w:szCs w:val="24"/>
        </w:rPr>
        <w:t>űszaki Főigazgatóság</w:t>
      </w:r>
      <w:r w:rsidR="00AE4E5C" w:rsidRPr="00216D4F">
        <w:rPr>
          <w:rFonts w:ascii="Times New Roman" w:hAnsi="Times New Roman"/>
          <w:sz w:val="24"/>
          <w:szCs w:val="24"/>
        </w:rPr>
        <w:t>,</w:t>
      </w:r>
    </w:p>
    <w:p w:rsidR="00694E0F" w:rsidRDefault="00D9609B" w:rsidP="003178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150A">
        <w:rPr>
          <w:rFonts w:ascii="Times New Roman" w:hAnsi="Times New Roman"/>
          <w:sz w:val="24"/>
          <w:szCs w:val="24"/>
        </w:rPr>
        <w:t>j</w:t>
      </w:r>
      <w:r w:rsidR="005703EE" w:rsidRPr="0073150A">
        <w:rPr>
          <w:rFonts w:ascii="Times New Roman" w:hAnsi="Times New Roman"/>
          <w:sz w:val="24"/>
          <w:szCs w:val="24"/>
        </w:rPr>
        <w:t>e</w:t>
      </w:r>
      <w:r w:rsidRPr="0073150A">
        <w:rPr>
          <w:rFonts w:ascii="Times New Roman" w:hAnsi="Times New Roman"/>
          <w:sz w:val="24"/>
          <w:szCs w:val="24"/>
        </w:rPr>
        <w:t>) a Stratégiai és Működésfejlesztési Főigazgatóság szervezeti egységeinek feladatkörét érintő közérdekű vagy közérdekből nyilvános adat megismerésére irányuló igény tekintetében a Stratégiai és Működésfejlesztési Főigazgatóság</w:t>
      </w:r>
      <w:r w:rsidR="00AE4E5C" w:rsidRPr="0073150A">
        <w:rPr>
          <w:rFonts w:ascii="Times New Roman" w:hAnsi="Times New Roman"/>
          <w:sz w:val="24"/>
          <w:szCs w:val="24"/>
        </w:rPr>
        <w:t>,</w:t>
      </w:r>
    </w:p>
    <w:p w:rsidR="008F20BF" w:rsidRPr="0073150A" w:rsidRDefault="008F20BF" w:rsidP="003178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150A">
        <w:rPr>
          <w:rFonts w:ascii="Times New Roman" w:hAnsi="Times New Roman"/>
          <w:sz w:val="24"/>
          <w:szCs w:val="24"/>
        </w:rPr>
        <w:t>j</w:t>
      </w:r>
      <w:r w:rsidR="00694E0F">
        <w:rPr>
          <w:rFonts w:ascii="Times New Roman" w:hAnsi="Times New Roman"/>
          <w:sz w:val="24"/>
          <w:szCs w:val="24"/>
        </w:rPr>
        <w:t>f</w:t>
      </w:r>
      <w:r w:rsidRPr="0073150A">
        <w:rPr>
          <w:rFonts w:ascii="Times New Roman" w:hAnsi="Times New Roman"/>
          <w:sz w:val="24"/>
          <w:szCs w:val="24"/>
        </w:rPr>
        <w:t>) a Humánerőforrás</w:t>
      </w:r>
      <w:r w:rsidR="00694E0F">
        <w:rPr>
          <w:rFonts w:ascii="Times New Roman" w:hAnsi="Times New Roman"/>
          <w:sz w:val="24"/>
          <w:szCs w:val="24"/>
        </w:rPr>
        <w:t>-gazdálkodási</w:t>
      </w:r>
      <w:r w:rsidRPr="0073150A">
        <w:rPr>
          <w:rFonts w:ascii="Times New Roman" w:hAnsi="Times New Roman"/>
          <w:sz w:val="24"/>
          <w:szCs w:val="24"/>
        </w:rPr>
        <w:t xml:space="preserve"> Igazgatóság feladatkörét érintő közérdekű vagy közérdekből nyilvános adat megismerésére irányuló igény tekintetében a Humánerőforrás</w:t>
      </w:r>
      <w:r w:rsidR="00E75845">
        <w:rPr>
          <w:rFonts w:ascii="Times New Roman" w:hAnsi="Times New Roman"/>
          <w:sz w:val="24"/>
          <w:szCs w:val="24"/>
        </w:rPr>
        <w:t>-gazdálkodási</w:t>
      </w:r>
      <w:r w:rsidRPr="0073150A">
        <w:rPr>
          <w:rFonts w:ascii="Times New Roman" w:hAnsi="Times New Roman"/>
          <w:sz w:val="24"/>
          <w:szCs w:val="24"/>
        </w:rPr>
        <w:t xml:space="preserve"> Igazgatóság</w:t>
      </w:r>
      <w:r w:rsidR="00653C8B" w:rsidRPr="0073150A">
        <w:rPr>
          <w:rFonts w:ascii="Times New Roman" w:hAnsi="Times New Roman"/>
          <w:sz w:val="24"/>
          <w:szCs w:val="24"/>
        </w:rPr>
        <w:t>,</w:t>
      </w:r>
    </w:p>
    <w:p w:rsidR="002A0A32" w:rsidRPr="006E6FAA" w:rsidRDefault="008F20BF" w:rsidP="003178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150A">
        <w:rPr>
          <w:rFonts w:ascii="Times New Roman" w:hAnsi="Times New Roman"/>
          <w:sz w:val="24"/>
          <w:szCs w:val="24"/>
        </w:rPr>
        <w:t>j</w:t>
      </w:r>
      <w:r w:rsidR="00694E0F">
        <w:rPr>
          <w:rFonts w:ascii="Times New Roman" w:hAnsi="Times New Roman"/>
          <w:sz w:val="24"/>
          <w:szCs w:val="24"/>
        </w:rPr>
        <w:t>g</w:t>
      </w:r>
      <w:r w:rsidR="006575FE" w:rsidRPr="0073150A">
        <w:rPr>
          <w:rFonts w:ascii="Times New Roman" w:hAnsi="Times New Roman"/>
          <w:sz w:val="24"/>
          <w:szCs w:val="24"/>
        </w:rPr>
        <w:t xml:space="preserve">) </w:t>
      </w:r>
      <w:r w:rsidR="00767316" w:rsidRPr="0073150A">
        <w:rPr>
          <w:rFonts w:ascii="Times New Roman" w:hAnsi="Times New Roman"/>
          <w:sz w:val="24"/>
          <w:szCs w:val="24"/>
        </w:rPr>
        <w:t xml:space="preserve">az Egyetem egyéb, a </w:t>
      </w:r>
      <w:r w:rsidR="00AB583E" w:rsidRPr="0073150A">
        <w:rPr>
          <w:rFonts w:ascii="Times New Roman" w:hAnsi="Times New Roman"/>
          <w:sz w:val="24"/>
          <w:szCs w:val="24"/>
        </w:rPr>
        <w:t>j</w:t>
      </w:r>
      <w:r w:rsidR="006E6FAA" w:rsidRPr="0073150A">
        <w:rPr>
          <w:rFonts w:ascii="Times New Roman" w:hAnsi="Times New Roman"/>
          <w:sz w:val="24"/>
          <w:szCs w:val="24"/>
        </w:rPr>
        <w:t>a</w:t>
      </w:r>
      <w:r w:rsidR="00767316" w:rsidRPr="0073150A">
        <w:rPr>
          <w:rFonts w:ascii="Times New Roman" w:hAnsi="Times New Roman"/>
          <w:sz w:val="24"/>
          <w:szCs w:val="24"/>
        </w:rPr>
        <w:t>)-</w:t>
      </w:r>
      <w:r w:rsidRPr="0073150A">
        <w:rPr>
          <w:rFonts w:ascii="Times New Roman" w:hAnsi="Times New Roman"/>
          <w:sz w:val="24"/>
          <w:szCs w:val="24"/>
        </w:rPr>
        <w:t>j</w:t>
      </w:r>
      <w:r w:rsidR="00694E0F">
        <w:rPr>
          <w:rFonts w:ascii="Times New Roman" w:hAnsi="Times New Roman"/>
          <w:sz w:val="24"/>
          <w:szCs w:val="24"/>
        </w:rPr>
        <w:t>f</w:t>
      </w:r>
      <w:r w:rsidR="00767316" w:rsidRPr="0073150A">
        <w:rPr>
          <w:rFonts w:ascii="Times New Roman" w:hAnsi="Times New Roman"/>
          <w:sz w:val="24"/>
          <w:szCs w:val="24"/>
        </w:rPr>
        <w:t>)</w:t>
      </w:r>
      <w:r w:rsidR="00767316" w:rsidRPr="00216D4F">
        <w:rPr>
          <w:rFonts w:ascii="Times New Roman" w:hAnsi="Times New Roman"/>
          <w:sz w:val="24"/>
          <w:szCs w:val="24"/>
        </w:rPr>
        <w:t xml:space="preserve"> pontok </w:t>
      </w:r>
      <w:r w:rsidR="00825B0D" w:rsidRPr="00216D4F">
        <w:rPr>
          <w:rFonts w:ascii="Times New Roman" w:hAnsi="Times New Roman"/>
          <w:sz w:val="24"/>
          <w:szCs w:val="24"/>
        </w:rPr>
        <w:t xml:space="preserve">hatálya </w:t>
      </w:r>
      <w:r w:rsidR="00767316" w:rsidRPr="00216D4F">
        <w:rPr>
          <w:rFonts w:ascii="Times New Roman" w:hAnsi="Times New Roman"/>
          <w:sz w:val="24"/>
          <w:szCs w:val="24"/>
        </w:rPr>
        <w:t xml:space="preserve">alá nem tartozó </w:t>
      </w:r>
      <w:r w:rsidR="00414F8D" w:rsidRPr="00216D4F">
        <w:rPr>
          <w:rFonts w:ascii="Times New Roman" w:hAnsi="Times New Roman"/>
          <w:sz w:val="24"/>
          <w:szCs w:val="24"/>
        </w:rPr>
        <w:t>szervezeti egységeinek feladatkörét érintő közérdekű vagy közérdekből nyilvános adat megismerésére irányuló igény t</w:t>
      </w:r>
      <w:r w:rsidR="00736099" w:rsidRPr="00216D4F">
        <w:rPr>
          <w:rFonts w:ascii="Times New Roman" w:hAnsi="Times New Roman"/>
          <w:sz w:val="24"/>
          <w:szCs w:val="24"/>
        </w:rPr>
        <w:t xml:space="preserve">ekintetében a </w:t>
      </w:r>
      <w:r w:rsidR="00FB012D" w:rsidRPr="00216D4F">
        <w:rPr>
          <w:rFonts w:ascii="Times New Roman" w:hAnsi="Times New Roman"/>
          <w:sz w:val="24"/>
          <w:szCs w:val="24"/>
        </w:rPr>
        <w:t>Rektori Hivatal</w:t>
      </w:r>
      <w:r w:rsidR="00736099" w:rsidRPr="00216D4F">
        <w:rPr>
          <w:rFonts w:ascii="Times New Roman" w:hAnsi="Times New Roman"/>
          <w:sz w:val="24"/>
          <w:szCs w:val="24"/>
        </w:rPr>
        <w:t>;</w:t>
      </w:r>
    </w:p>
    <w:p w:rsidR="00736099" w:rsidRPr="00FC264E" w:rsidRDefault="00736099" w:rsidP="007360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FAA">
        <w:rPr>
          <w:rFonts w:ascii="Times New Roman" w:hAnsi="Times New Roman"/>
          <w:i/>
          <w:iCs/>
          <w:sz w:val="24"/>
          <w:szCs w:val="24"/>
        </w:rPr>
        <w:t>központi szervezeti egység:</w:t>
      </w:r>
      <w:r w:rsidRPr="006E6FAA">
        <w:rPr>
          <w:rFonts w:ascii="Times New Roman" w:hAnsi="Times New Roman"/>
          <w:sz w:val="24"/>
          <w:szCs w:val="24"/>
        </w:rPr>
        <w:t xml:space="preserve"> az Egyetem alábbi szervezeti egységei:</w:t>
      </w:r>
      <w:r>
        <w:rPr>
          <w:rFonts w:ascii="Times New Roman" w:hAnsi="Times New Roman"/>
          <w:sz w:val="24"/>
          <w:szCs w:val="24"/>
        </w:rPr>
        <w:t xml:space="preserve"> Külföldi Hallgatók Titkársága, Nemzetközi Kapcsolatok Igazgatósága, Továbbképzési Központ, Ápolásvezetési és Szakdolgozói Oktatási Igazgatóság, Központi Könyvtár, Központi Levéltár, Nyelvi Kommunikációs Központ, Egyetemi Hallgatói Önkormányzat, Ellenőrzési Igazgatóság, Kollégiumok Főigazgatósága, a „Semmelweis Egyetem” című lap szerkesztősége</w:t>
      </w:r>
      <w:r w:rsidR="00003856">
        <w:rPr>
          <w:rFonts w:ascii="Times New Roman" w:hAnsi="Times New Roman"/>
          <w:sz w:val="24"/>
          <w:szCs w:val="24"/>
        </w:rPr>
        <w:t>, a</w:t>
      </w:r>
      <w:r w:rsidR="00A50723">
        <w:rPr>
          <w:rFonts w:ascii="Times New Roman" w:hAnsi="Times New Roman"/>
          <w:sz w:val="24"/>
          <w:szCs w:val="24"/>
        </w:rPr>
        <w:t>z Egyetemi</w:t>
      </w:r>
      <w:r w:rsidR="00003856">
        <w:rPr>
          <w:rFonts w:ascii="Times New Roman" w:hAnsi="Times New Roman"/>
          <w:sz w:val="24"/>
          <w:szCs w:val="24"/>
        </w:rPr>
        <w:t xml:space="preserve"> Doktori Iskola</w:t>
      </w:r>
      <w:r w:rsidR="00A50723">
        <w:rPr>
          <w:rFonts w:ascii="Times New Roman" w:hAnsi="Times New Roman"/>
          <w:sz w:val="24"/>
          <w:szCs w:val="24"/>
        </w:rPr>
        <w:t>, az Egyetemi Doktori Tanács</w:t>
      </w:r>
      <w:r w:rsidR="00950060">
        <w:rPr>
          <w:rFonts w:ascii="Times New Roman" w:hAnsi="Times New Roman"/>
          <w:sz w:val="24"/>
          <w:szCs w:val="24"/>
        </w:rPr>
        <w:t xml:space="preserve"> és ezek szervezeti egységei</w:t>
      </w:r>
      <w:r>
        <w:rPr>
          <w:rFonts w:ascii="Times New Roman" w:hAnsi="Times New Roman"/>
          <w:sz w:val="24"/>
          <w:szCs w:val="24"/>
        </w:rPr>
        <w:t>;</w:t>
      </w:r>
    </w:p>
    <w:p w:rsidR="009E7ECC" w:rsidRPr="002A0A32" w:rsidRDefault="00850ED8" w:rsidP="009E7E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ED8">
        <w:rPr>
          <w:rFonts w:ascii="Times New Roman" w:hAnsi="Times New Roman"/>
          <w:i/>
          <w:sz w:val="24"/>
          <w:szCs w:val="24"/>
        </w:rPr>
        <w:t>döntés megalapozását szolgáló adat</w:t>
      </w:r>
      <w:r w:rsidR="002A0A32" w:rsidRPr="002A0A32">
        <w:rPr>
          <w:rFonts w:ascii="Times New Roman" w:hAnsi="Times New Roman"/>
          <w:i/>
          <w:sz w:val="24"/>
          <w:szCs w:val="24"/>
        </w:rPr>
        <w:t>:</w:t>
      </w:r>
      <w:r w:rsidR="002A0A32" w:rsidRPr="002A0A32">
        <w:rPr>
          <w:rFonts w:ascii="Times New Roman" w:hAnsi="Times New Roman"/>
          <w:sz w:val="24"/>
          <w:szCs w:val="24"/>
        </w:rPr>
        <w:t xml:space="preserve"> az Egyetem feladat- és hatáskörébe tartozó döntés </w:t>
      </w:r>
      <w:r w:rsidR="002A0A32" w:rsidRPr="002A0A32">
        <w:rPr>
          <w:rFonts w:ascii="Times New Roman" w:hAnsi="Times New Roman"/>
          <w:sz w:val="24"/>
          <w:szCs w:val="24"/>
        </w:rPr>
        <w:lastRenderedPageBreak/>
        <w:t>meghozatalára irányuló eljárás során készített vagy rögzített, a döntés megalapozását szolgáló adat.</w:t>
      </w:r>
    </w:p>
    <w:p w:rsidR="001D7D57" w:rsidRDefault="001D7D57" w:rsidP="001D7D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7D57" w:rsidRPr="00334E91" w:rsidRDefault="00B276BB" w:rsidP="00334E91">
      <w:pPr>
        <w:pStyle w:val="Szvegtrzs"/>
        <w:spacing w:before="0" w:after="0"/>
        <w:ind w:left="720"/>
        <w:rPr>
          <w:b w:val="0"/>
          <w:i/>
          <w:sz w:val="24"/>
        </w:rPr>
      </w:pPr>
      <w:r w:rsidRPr="00334E91">
        <w:rPr>
          <w:b w:val="0"/>
          <w:i/>
          <w:sz w:val="24"/>
        </w:rPr>
        <w:t xml:space="preserve">Az adatmegismerési igény </w:t>
      </w:r>
      <w:r w:rsidR="001D7D57" w:rsidRPr="00334E91">
        <w:rPr>
          <w:b w:val="0"/>
          <w:i/>
          <w:sz w:val="24"/>
        </w:rPr>
        <w:t>benyújtása</w:t>
      </w:r>
    </w:p>
    <w:p w:rsidR="00334E91" w:rsidRPr="00334E91" w:rsidRDefault="00334E91" w:rsidP="00334E91">
      <w:pPr>
        <w:pStyle w:val="Szvegtrzs"/>
        <w:numPr>
          <w:ilvl w:val="0"/>
          <w:numId w:val="5"/>
        </w:numPr>
        <w:spacing w:before="0" w:after="0"/>
        <w:rPr>
          <w:sz w:val="24"/>
        </w:rPr>
      </w:pPr>
      <w:r w:rsidRPr="00334E91">
        <w:rPr>
          <w:sz w:val="24"/>
        </w:rPr>
        <w:t>§</w:t>
      </w:r>
    </w:p>
    <w:p w:rsidR="00334E91" w:rsidRPr="001D7D57" w:rsidRDefault="00334E91" w:rsidP="00334E91">
      <w:pPr>
        <w:pStyle w:val="Szvegtrzs"/>
        <w:spacing w:before="0" w:after="0"/>
        <w:ind w:left="720"/>
        <w:jc w:val="left"/>
        <w:rPr>
          <w:b w:val="0"/>
          <w:sz w:val="24"/>
        </w:rPr>
      </w:pPr>
    </w:p>
    <w:p w:rsidR="00B276BB" w:rsidRDefault="00B276BB" w:rsidP="00F44C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DEA">
        <w:rPr>
          <w:rFonts w:ascii="Times New Roman" w:hAnsi="Times New Roman"/>
          <w:sz w:val="24"/>
          <w:szCs w:val="24"/>
        </w:rPr>
        <w:t xml:space="preserve">A közérdekű adat </w:t>
      </w:r>
      <w:r>
        <w:rPr>
          <w:rFonts w:ascii="Times New Roman" w:hAnsi="Times New Roman"/>
          <w:sz w:val="24"/>
          <w:szCs w:val="24"/>
        </w:rPr>
        <w:t xml:space="preserve">és a közérdekből nyilvános adat (a továbbiakban együtt: közérdekű adat) </w:t>
      </w:r>
      <w:r w:rsidRPr="00D20DEA">
        <w:rPr>
          <w:rFonts w:ascii="Times New Roman" w:hAnsi="Times New Roman"/>
          <w:sz w:val="24"/>
          <w:szCs w:val="24"/>
        </w:rPr>
        <w:t>megismerése iránt szóban</w:t>
      </w:r>
      <w:r w:rsidR="00BB2B72">
        <w:rPr>
          <w:rFonts w:ascii="Times New Roman" w:hAnsi="Times New Roman"/>
          <w:sz w:val="24"/>
          <w:szCs w:val="24"/>
        </w:rPr>
        <w:t xml:space="preserve"> – személyes megjelenés útján vagy telefonon - </w:t>
      </w:r>
      <w:r w:rsidRPr="00D20DEA">
        <w:rPr>
          <w:rFonts w:ascii="Times New Roman" w:hAnsi="Times New Roman"/>
          <w:sz w:val="24"/>
          <w:szCs w:val="24"/>
        </w:rPr>
        <w:t xml:space="preserve">, írásban </w:t>
      </w:r>
      <w:r w:rsidR="00BB2B72">
        <w:rPr>
          <w:rFonts w:ascii="Times New Roman" w:hAnsi="Times New Roman"/>
          <w:sz w:val="24"/>
          <w:szCs w:val="24"/>
        </w:rPr>
        <w:t xml:space="preserve">– postai úton vagy faxon - </w:t>
      </w:r>
      <w:r w:rsidRPr="00D20DEA">
        <w:rPr>
          <w:rFonts w:ascii="Times New Roman" w:hAnsi="Times New Roman"/>
          <w:sz w:val="24"/>
          <w:szCs w:val="24"/>
        </w:rPr>
        <w:t>vagy elektronikus</w:t>
      </w:r>
      <w:r>
        <w:rPr>
          <w:rFonts w:ascii="Times New Roman" w:hAnsi="Times New Roman"/>
          <w:sz w:val="24"/>
          <w:szCs w:val="24"/>
        </w:rPr>
        <w:t xml:space="preserve"> úton bárki igényt </w:t>
      </w:r>
      <w:r w:rsidR="005525DF">
        <w:rPr>
          <w:rFonts w:ascii="Times New Roman" w:hAnsi="Times New Roman"/>
          <w:sz w:val="24"/>
          <w:szCs w:val="24"/>
        </w:rPr>
        <w:t xml:space="preserve">(a továbbiakban: igény) </w:t>
      </w:r>
      <w:r>
        <w:rPr>
          <w:rFonts w:ascii="Times New Roman" w:hAnsi="Times New Roman"/>
          <w:sz w:val="24"/>
          <w:szCs w:val="24"/>
        </w:rPr>
        <w:t>nyújthat be.</w:t>
      </w:r>
    </w:p>
    <w:p w:rsidR="00B276BB" w:rsidRPr="00D20DEA" w:rsidRDefault="00B276BB" w:rsidP="00F4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754" w:rsidRDefault="002C2754" w:rsidP="002C2754">
      <w:pPr>
        <w:pStyle w:val="Szvegtrzs"/>
        <w:numPr>
          <w:ilvl w:val="0"/>
          <w:numId w:val="1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1D7D57">
        <w:rPr>
          <w:b w:val="0"/>
          <w:bCs w:val="0"/>
          <w:sz w:val="24"/>
        </w:rPr>
        <w:t>A postai vagy elektronikus úton</w:t>
      </w:r>
      <w:r w:rsidR="00BB2B72">
        <w:rPr>
          <w:b w:val="0"/>
          <w:bCs w:val="0"/>
          <w:sz w:val="24"/>
        </w:rPr>
        <w:t xml:space="preserve"> vagy faxon</w:t>
      </w:r>
      <w:r w:rsidRPr="001D7D57">
        <w:rPr>
          <w:b w:val="0"/>
          <w:bCs w:val="0"/>
          <w:sz w:val="24"/>
        </w:rPr>
        <w:t xml:space="preserve"> történő adatigénylés</w:t>
      </w:r>
      <w:r>
        <w:rPr>
          <w:b w:val="0"/>
          <w:bCs w:val="0"/>
          <w:sz w:val="24"/>
        </w:rPr>
        <w:t xml:space="preserve"> a szabályzat 1. számú mellékletét képező</w:t>
      </w:r>
      <w:r w:rsidRPr="001D7D57">
        <w:rPr>
          <w:b w:val="0"/>
          <w:bCs w:val="0"/>
          <w:sz w:val="24"/>
        </w:rPr>
        <w:t xml:space="preserve"> formanyomtatvány</w:t>
      </w:r>
      <w:r w:rsidRPr="00B276B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(a továbbiakban: formanyomtatvány) </w:t>
      </w:r>
      <w:r w:rsidRPr="00B276BB">
        <w:rPr>
          <w:b w:val="0"/>
          <w:bCs w:val="0"/>
          <w:sz w:val="24"/>
        </w:rPr>
        <w:t>kitöltésével vagy azzal megegyező</w:t>
      </w:r>
      <w:r w:rsidRPr="001D7D57">
        <w:rPr>
          <w:b w:val="0"/>
          <w:bCs w:val="0"/>
          <w:sz w:val="24"/>
        </w:rPr>
        <w:t xml:space="preserve"> adattartalmú igény benyújtásával </w:t>
      </w:r>
      <w:r>
        <w:rPr>
          <w:b w:val="0"/>
          <w:bCs w:val="0"/>
          <w:sz w:val="24"/>
        </w:rPr>
        <w:t>történhet</w:t>
      </w:r>
      <w:r w:rsidRPr="001D7D57">
        <w:rPr>
          <w:b w:val="0"/>
          <w:bCs w:val="0"/>
          <w:sz w:val="24"/>
        </w:rPr>
        <w:t>.</w:t>
      </w:r>
      <w:r w:rsidR="00BB2B72">
        <w:rPr>
          <w:b w:val="0"/>
          <w:bCs w:val="0"/>
          <w:sz w:val="24"/>
        </w:rPr>
        <w:t xml:space="preserve"> </w:t>
      </w:r>
    </w:p>
    <w:p w:rsidR="002C2754" w:rsidRDefault="002C2754" w:rsidP="002C2754">
      <w:pPr>
        <w:pStyle w:val="Listaszerbekezds"/>
        <w:spacing w:after="0" w:line="240" w:lineRule="auto"/>
        <w:ind w:left="709"/>
        <w:rPr>
          <w:b/>
          <w:bCs/>
          <w:sz w:val="24"/>
        </w:rPr>
      </w:pPr>
    </w:p>
    <w:p w:rsidR="002C2754" w:rsidRDefault="002C2754" w:rsidP="002C2754">
      <w:pPr>
        <w:pStyle w:val="Szvegtrzs"/>
        <w:numPr>
          <w:ilvl w:val="0"/>
          <w:numId w:val="1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1D7D57">
        <w:rPr>
          <w:b w:val="0"/>
          <w:bCs w:val="0"/>
          <w:sz w:val="24"/>
        </w:rPr>
        <w:t xml:space="preserve">A személyesen megjelent adatigénylő </w:t>
      </w:r>
      <w:r w:rsidR="00B55956">
        <w:rPr>
          <w:b w:val="0"/>
          <w:bCs w:val="0"/>
          <w:sz w:val="24"/>
        </w:rPr>
        <w:t xml:space="preserve">(a továbbiakban: igénylő) </w:t>
      </w:r>
      <w:r w:rsidRPr="001D7D57">
        <w:rPr>
          <w:b w:val="0"/>
          <w:bCs w:val="0"/>
          <w:sz w:val="24"/>
        </w:rPr>
        <w:t xml:space="preserve">igényét </w:t>
      </w:r>
      <w:r>
        <w:rPr>
          <w:b w:val="0"/>
          <w:bCs w:val="0"/>
          <w:sz w:val="24"/>
        </w:rPr>
        <w:t>a</w:t>
      </w:r>
      <w:r w:rsidRPr="001D7D57">
        <w:rPr>
          <w:b w:val="0"/>
          <w:bCs w:val="0"/>
          <w:sz w:val="24"/>
        </w:rPr>
        <w:t xml:space="preserve"> formanyomtatvány kitöltésével vagy azzal megegyező ada</w:t>
      </w:r>
      <w:r w:rsidR="002A1B78">
        <w:rPr>
          <w:b w:val="0"/>
          <w:bCs w:val="0"/>
          <w:sz w:val="24"/>
        </w:rPr>
        <w:t>ttartalmú igény</w:t>
      </w:r>
      <w:r w:rsidRPr="001D7D57">
        <w:rPr>
          <w:b w:val="0"/>
          <w:bCs w:val="0"/>
          <w:sz w:val="24"/>
        </w:rPr>
        <w:t xml:space="preserve"> átadásával nyújtja be</w:t>
      </w:r>
      <w:r>
        <w:rPr>
          <w:b w:val="0"/>
          <w:bCs w:val="0"/>
          <w:sz w:val="24"/>
        </w:rPr>
        <w:t xml:space="preserve">. Ehhez az igénylő kérésére </w:t>
      </w:r>
      <w:r w:rsidR="00F613B8">
        <w:rPr>
          <w:b w:val="0"/>
          <w:bCs w:val="0"/>
          <w:sz w:val="24"/>
        </w:rPr>
        <w:t xml:space="preserve">az igényt </w:t>
      </w:r>
      <w:r w:rsidR="00AB583E">
        <w:rPr>
          <w:b w:val="0"/>
          <w:bCs w:val="0"/>
          <w:sz w:val="24"/>
        </w:rPr>
        <w:t xml:space="preserve">teljesítő </w:t>
      </w:r>
      <w:r w:rsidR="00F613B8">
        <w:rPr>
          <w:b w:val="0"/>
          <w:bCs w:val="0"/>
          <w:sz w:val="24"/>
        </w:rPr>
        <w:t>szervezeti egység se</w:t>
      </w:r>
      <w:r>
        <w:rPr>
          <w:b w:val="0"/>
          <w:bCs w:val="0"/>
          <w:sz w:val="24"/>
        </w:rPr>
        <w:t xml:space="preserve">gítséget nyújt. Amennyiben az igényt telefonon terjesztik elő, az igénylő által elmondottak alapján </w:t>
      </w:r>
      <w:r w:rsidR="00F613B8">
        <w:rPr>
          <w:b w:val="0"/>
          <w:bCs w:val="0"/>
          <w:sz w:val="24"/>
        </w:rPr>
        <w:t xml:space="preserve">az igényt </w:t>
      </w:r>
      <w:r w:rsidR="00AB583E">
        <w:rPr>
          <w:b w:val="0"/>
          <w:bCs w:val="0"/>
          <w:sz w:val="24"/>
        </w:rPr>
        <w:t xml:space="preserve">teljesítő </w:t>
      </w:r>
      <w:r w:rsidR="00F613B8">
        <w:rPr>
          <w:b w:val="0"/>
          <w:bCs w:val="0"/>
          <w:sz w:val="24"/>
        </w:rPr>
        <w:t xml:space="preserve">szervezeti egység </w:t>
      </w:r>
      <w:r w:rsidR="00235D09">
        <w:rPr>
          <w:b w:val="0"/>
          <w:bCs w:val="0"/>
          <w:sz w:val="24"/>
        </w:rPr>
        <w:t>tölti ki</w:t>
      </w:r>
      <w:r>
        <w:rPr>
          <w:b w:val="0"/>
          <w:bCs w:val="0"/>
          <w:sz w:val="24"/>
        </w:rPr>
        <w:t xml:space="preserve"> a formanyomtatványt</w:t>
      </w:r>
      <w:r w:rsidR="007A3067">
        <w:rPr>
          <w:b w:val="0"/>
          <w:bCs w:val="0"/>
          <w:sz w:val="24"/>
        </w:rPr>
        <w:t>, és rávezeti, hogy az igény benyújtása telefonon történt</w:t>
      </w:r>
      <w:r>
        <w:rPr>
          <w:b w:val="0"/>
          <w:bCs w:val="0"/>
          <w:sz w:val="24"/>
        </w:rPr>
        <w:t>.</w:t>
      </w:r>
    </w:p>
    <w:p w:rsidR="00235D09" w:rsidRPr="00BB2B72" w:rsidRDefault="00235D09" w:rsidP="00235D09">
      <w:pPr>
        <w:pStyle w:val="Listaszerbekezds"/>
        <w:spacing w:after="0" w:line="240" w:lineRule="auto"/>
        <w:ind w:left="709"/>
        <w:rPr>
          <w:rFonts w:ascii="Times New Roman" w:hAnsi="Times New Roman"/>
          <w:bCs/>
          <w:sz w:val="24"/>
        </w:rPr>
      </w:pPr>
    </w:p>
    <w:p w:rsidR="004E24F3" w:rsidRPr="004E24F3" w:rsidRDefault="004E24F3" w:rsidP="00352C59">
      <w:pPr>
        <w:pStyle w:val="Szvegtrzs"/>
        <w:spacing w:before="0" w:after="0"/>
        <w:ind w:left="454"/>
        <w:rPr>
          <w:b w:val="0"/>
          <w:i/>
          <w:sz w:val="24"/>
        </w:rPr>
      </w:pPr>
      <w:r w:rsidRPr="004E24F3">
        <w:rPr>
          <w:b w:val="0"/>
          <w:i/>
          <w:sz w:val="24"/>
        </w:rPr>
        <w:t>Az adatmegismerési igény vizsgálata</w:t>
      </w:r>
    </w:p>
    <w:p w:rsidR="001D7D57" w:rsidRDefault="00334E91" w:rsidP="00352C5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</w:p>
    <w:p w:rsidR="00B87B38" w:rsidRDefault="00B87B38" w:rsidP="00352C59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443188" w:rsidRPr="00981EF2" w:rsidRDefault="00443188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981EF2">
        <w:rPr>
          <w:b w:val="0"/>
          <w:bCs w:val="0"/>
          <w:sz w:val="24"/>
        </w:rPr>
        <w:t>Amennyiben az igényt nem az igényt teljesítő szervezeti egységhez</w:t>
      </w:r>
      <w:r w:rsidR="00E030D0">
        <w:rPr>
          <w:b w:val="0"/>
          <w:bCs w:val="0"/>
          <w:sz w:val="24"/>
        </w:rPr>
        <w:t>, hanem valamely ahhoz tartozó szervezeti egységhez</w:t>
      </w:r>
      <w:r w:rsidRPr="00981EF2">
        <w:rPr>
          <w:b w:val="0"/>
          <w:bCs w:val="0"/>
          <w:sz w:val="24"/>
        </w:rPr>
        <w:t xml:space="preserve"> nyújtják be, az igényt befogadó szervezeti egység az igényt haladéktalanul </w:t>
      </w:r>
      <w:r w:rsidR="00981EF2">
        <w:rPr>
          <w:b w:val="0"/>
          <w:bCs w:val="0"/>
          <w:sz w:val="24"/>
        </w:rPr>
        <w:t>továbbítja</w:t>
      </w:r>
      <w:r w:rsidRPr="00981EF2">
        <w:rPr>
          <w:b w:val="0"/>
          <w:bCs w:val="0"/>
          <w:sz w:val="24"/>
        </w:rPr>
        <w:t xml:space="preserve"> az igényt teljesítő szervezeti egységhez</w:t>
      </w:r>
      <w:r w:rsidR="009672E5">
        <w:rPr>
          <w:b w:val="0"/>
          <w:bCs w:val="0"/>
          <w:sz w:val="24"/>
        </w:rPr>
        <w:t xml:space="preserve">, és erről az igénylőt </w:t>
      </w:r>
      <w:r w:rsidR="000A77E4">
        <w:rPr>
          <w:b w:val="0"/>
          <w:bCs w:val="0"/>
          <w:sz w:val="24"/>
        </w:rPr>
        <w:t xml:space="preserve">egyidejűleg </w:t>
      </w:r>
      <w:r w:rsidR="009672E5">
        <w:rPr>
          <w:b w:val="0"/>
          <w:bCs w:val="0"/>
          <w:sz w:val="24"/>
        </w:rPr>
        <w:t>értesíti</w:t>
      </w:r>
      <w:r w:rsidR="00694499" w:rsidRPr="00981EF2">
        <w:rPr>
          <w:b w:val="0"/>
          <w:bCs w:val="0"/>
          <w:sz w:val="24"/>
        </w:rPr>
        <w:t xml:space="preserve">. Amennyiben az igényt az igénylő szóban terjeszti elő az igénylőt haladéktalanul tájékoztatni kell az igényt teljesítő szervezeti egység elérhetőségeiről. </w:t>
      </w:r>
      <w:r w:rsidR="00981EF2">
        <w:rPr>
          <w:b w:val="0"/>
          <w:bCs w:val="0"/>
          <w:sz w:val="24"/>
        </w:rPr>
        <w:t>A személyesen megjelent igénylő esetén azonban az igénylő kérésére a 2. § (3) bekezdésben meghatározottak szerint kell eljárni, és ezt követően kell az igényt az igényt teljesítő szervezeti egységhez továbbítani.</w:t>
      </w:r>
    </w:p>
    <w:p w:rsidR="00443188" w:rsidRDefault="00443188" w:rsidP="00443188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D9609B" w:rsidRDefault="00981EF2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A520D3">
        <w:rPr>
          <w:b w:val="0"/>
          <w:bCs w:val="0"/>
          <w:sz w:val="24"/>
        </w:rPr>
        <w:t>A</w:t>
      </w:r>
      <w:r w:rsidR="00443188" w:rsidRPr="00A520D3">
        <w:rPr>
          <w:b w:val="0"/>
          <w:bCs w:val="0"/>
          <w:sz w:val="24"/>
        </w:rPr>
        <w:t>mennyiben</w:t>
      </w:r>
      <w:r w:rsidR="00A37AD4" w:rsidRPr="00A520D3">
        <w:rPr>
          <w:b w:val="0"/>
          <w:bCs w:val="0"/>
          <w:sz w:val="24"/>
        </w:rPr>
        <w:t xml:space="preserve"> az igény benyújtásakor</w:t>
      </w:r>
      <w:r w:rsidR="005525DF" w:rsidRPr="00A520D3">
        <w:rPr>
          <w:b w:val="0"/>
          <w:bCs w:val="0"/>
          <w:sz w:val="24"/>
        </w:rPr>
        <w:t xml:space="preserve"> vagy az eljárás bármely későbbi szakaszában az állapítható meg, hogy az igényben szereplő adatok vagy azok egy része más </w:t>
      </w:r>
      <w:r w:rsidR="00443188" w:rsidRPr="00A520D3">
        <w:rPr>
          <w:b w:val="0"/>
          <w:bCs w:val="0"/>
          <w:sz w:val="24"/>
        </w:rPr>
        <w:t xml:space="preserve">igényt teljesítő </w:t>
      </w:r>
      <w:r w:rsidR="005525DF" w:rsidRPr="00A520D3">
        <w:rPr>
          <w:b w:val="0"/>
          <w:bCs w:val="0"/>
          <w:sz w:val="24"/>
        </w:rPr>
        <w:t xml:space="preserve">szervezeti egység feladatkörét érintik, az </w:t>
      </w:r>
      <w:r w:rsidRPr="00A520D3">
        <w:rPr>
          <w:b w:val="0"/>
          <w:bCs w:val="0"/>
          <w:sz w:val="24"/>
        </w:rPr>
        <w:t xml:space="preserve">az </w:t>
      </w:r>
      <w:r w:rsidR="005525DF" w:rsidRPr="00A520D3">
        <w:rPr>
          <w:b w:val="0"/>
          <w:bCs w:val="0"/>
          <w:sz w:val="24"/>
        </w:rPr>
        <w:t xml:space="preserve">igényt </w:t>
      </w:r>
      <w:r w:rsidRPr="00A520D3">
        <w:rPr>
          <w:b w:val="0"/>
          <w:bCs w:val="0"/>
          <w:sz w:val="24"/>
        </w:rPr>
        <w:t xml:space="preserve">teljesítő </w:t>
      </w:r>
      <w:r w:rsidR="005525DF" w:rsidRPr="00A520D3">
        <w:rPr>
          <w:b w:val="0"/>
          <w:bCs w:val="0"/>
          <w:sz w:val="24"/>
        </w:rPr>
        <w:t>szervezeti egység</w:t>
      </w:r>
      <w:r w:rsidRPr="00A520D3">
        <w:rPr>
          <w:b w:val="0"/>
          <w:bCs w:val="0"/>
          <w:sz w:val="24"/>
        </w:rPr>
        <w:t xml:space="preserve">, amelyhez az igényt benyújtották vagy </w:t>
      </w:r>
      <w:r w:rsidR="009672E5" w:rsidRPr="00A520D3">
        <w:rPr>
          <w:b w:val="0"/>
          <w:bCs w:val="0"/>
          <w:sz w:val="24"/>
        </w:rPr>
        <w:t>továbbították</w:t>
      </w:r>
      <w:r w:rsidRPr="00A520D3">
        <w:rPr>
          <w:b w:val="0"/>
          <w:bCs w:val="0"/>
          <w:sz w:val="24"/>
        </w:rPr>
        <w:t xml:space="preserve">, </w:t>
      </w:r>
      <w:r w:rsidR="005525DF" w:rsidRPr="00A520D3">
        <w:rPr>
          <w:b w:val="0"/>
          <w:bCs w:val="0"/>
          <w:sz w:val="24"/>
        </w:rPr>
        <w:t xml:space="preserve">haladéktalanul </w:t>
      </w:r>
      <w:r w:rsidR="009672E5" w:rsidRPr="00A520D3">
        <w:rPr>
          <w:b w:val="0"/>
          <w:bCs w:val="0"/>
          <w:sz w:val="24"/>
        </w:rPr>
        <w:t>továbbítja</w:t>
      </w:r>
      <w:r w:rsidR="005525DF" w:rsidRPr="00A520D3">
        <w:rPr>
          <w:b w:val="0"/>
          <w:bCs w:val="0"/>
          <w:sz w:val="24"/>
        </w:rPr>
        <w:t xml:space="preserve"> az igényt</w:t>
      </w:r>
      <w:r w:rsidR="00A37AD4" w:rsidRPr="00A520D3">
        <w:rPr>
          <w:b w:val="0"/>
          <w:bCs w:val="0"/>
          <w:sz w:val="24"/>
        </w:rPr>
        <w:t>, illetve annak vonatkozó részét</w:t>
      </w:r>
      <w:r w:rsidR="005525DF" w:rsidRPr="00A520D3">
        <w:rPr>
          <w:b w:val="0"/>
          <w:bCs w:val="0"/>
          <w:sz w:val="24"/>
        </w:rPr>
        <w:t xml:space="preserve"> </w:t>
      </w:r>
      <w:r w:rsidR="009672E5" w:rsidRPr="00A520D3">
        <w:rPr>
          <w:b w:val="0"/>
          <w:bCs w:val="0"/>
          <w:sz w:val="24"/>
        </w:rPr>
        <w:t xml:space="preserve">azon </w:t>
      </w:r>
      <w:r w:rsidR="00A37AD4" w:rsidRPr="00A520D3">
        <w:rPr>
          <w:b w:val="0"/>
          <w:bCs w:val="0"/>
          <w:sz w:val="24"/>
        </w:rPr>
        <w:t>igényt teljesítő szervezeti egységhez</w:t>
      </w:r>
      <w:r w:rsidR="005525DF" w:rsidRPr="00A520D3">
        <w:rPr>
          <w:b w:val="0"/>
          <w:bCs w:val="0"/>
          <w:sz w:val="24"/>
        </w:rPr>
        <w:t xml:space="preserve">, </w:t>
      </w:r>
      <w:r w:rsidR="009672E5" w:rsidRPr="00A520D3">
        <w:rPr>
          <w:b w:val="0"/>
          <w:bCs w:val="0"/>
          <w:sz w:val="24"/>
        </w:rPr>
        <w:t xml:space="preserve">amelynek feladatkörét az igény érinti, </w:t>
      </w:r>
      <w:r w:rsidR="005525DF" w:rsidRPr="00A520D3">
        <w:rPr>
          <w:b w:val="0"/>
          <w:bCs w:val="0"/>
          <w:sz w:val="24"/>
        </w:rPr>
        <w:t xml:space="preserve">és erről az igénylőt </w:t>
      </w:r>
      <w:r w:rsidR="00A37AD4" w:rsidRPr="00A520D3">
        <w:rPr>
          <w:b w:val="0"/>
          <w:bCs w:val="0"/>
          <w:sz w:val="24"/>
        </w:rPr>
        <w:t xml:space="preserve">egyidejűleg </w:t>
      </w:r>
      <w:r w:rsidR="009672E5" w:rsidRPr="00A520D3">
        <w:rPr>
          <w:b w:val="0"/>
          <w:bCs w:val="0"/>
          <w:sz w:val="24"/>
        </w:rPr>
        <w:t>értesíti.</w:t>
      </w:r>
    </w:p>
    <w:p w:rsidR="00D9609B" w:rsidRPr="00D9609B" w:rsidRDefault="00D9609B" w:rsidP="00D9609B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="005525DF" w:rsidRPr="00A520D3" w:rsidRDefault="005525DF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A520D3">
        <w:rPr>
          <w:b w:val="0"/>
          <w:bCs w:val="0"/>
          <w:sz w:val="24"/>
        </w:rPr>
        <w:t xml:space="preserve">Amennyiben </w:t>
      </w:r>
      <w:r w:rsidR="00D9609B">
        <w:rPr>
          <w:b w:val="0"/>
          <w:bCs w:val="0"/>
          <w:sz w:val="24"/>
        </w:rPr>
        <w:t xml:space="preserve">a (2) bekezdés szerinti esetben </w:t>
      </w:r>
      <w:r w:rsidRPr="00A520D3">
        <w:rPr>
          <w:b w:val="0"/>
          <w:bCs w:val="0"/>
          <w:sz w:val="24"/>
        </w:rPr>
        <w:t xml:space="preserve">az igényt az igénylő szóban terjeszti elő, és megállapítható, hogy az igényben szereplő adatok mely </w:t>
      </w:r>
      <w:r w:rsidR="00A37AD4" w:rsidRPr="00A520D3">
        <w:rPr>
          <w:b w:val="0"/>
          <w:bCs w:val="0"/>
          <w:sz w:val="24"/>
        </w:rPr>
        <w:t xml:space="preserve">más </w:t>
      </w:r>
      <w:r w:rsidR="00A520D3">
        <w:rPr>
          <w:b w:val="0"/>
          <w:bCs w:val="0"/>
          <w:sz w:val="24"/>
        </w:rPr>
        <w:t xml:space="preserve">igényt teljesítő </w:t>
      </w:r>
      <w:r w:rsidRPr="00A520D3">
        <w:rPr>
          <w:b w:val="0"/>
          <w:bCs w:val="0"/>
          <w:sz w:val="24"/>
        </w:rPr>
        <w:t xml:space="preserve">szervezeti egység feladatkörét érintik, az igénylőt haladéktalanul tájékoztatni kell erről megjelölve </w:t>
      </w:r>
      <w:r w:rsidR="00A37AD4" w:rsidRPr="00A520D3">
        <w:rPr>
          <w:b w:val="0"/>
          <w:bCs w:val="0"/>
          <w:sz w:val="24"/>
        </w:rPr>
        <w:t xml:space="preserve">az igényt teljesítő szervezeti egység </w:t>
      </w:r>
      <w:r w:rsidRPr="00A520D3">
        <w:rPr>
          <w:b w:val="0"/>
          <w:bCs w:val="0"/>
          <w:sz w:val="24"/>
        </w:rPr>
        <w:t xml:space="preserve">elérhetőségeit. Amennyiben a szóban előterjesztett igényből nem állapítható meg azonnal, hogy az igényben szereplő adatok mely más </w:t>
      </w:r>
      <w:r w:rsidR="00A520D3">
        <w:rPr>
          <w:b w:val="0"/>
          <w:bCs w:val="0"/>
          <w:sz w:val="24"/>
        </w:rPr>
        <w:t xml:space="preserve">igényt teljesítő </w:t>
      </w:r>
      <w:r w:rsidRPr="00A520D3">
        <w:rPr>
          <w:b w:val="0"/>
          <w:bCs w:val="0"/>
          <w:sz w:val="24"/>
        </w:rPr>
        <w:t xml:space="preserve">szervezeti egység feladatkörét érintik, </w:t>
      </w:r>
      <w:r w:rsidR="006C2B73">
        <w:rPr>
          <w:b w:val="0"/>
          <w:bCs w:val="0"/>
          <w:sz w:val="24"/>
        </w:rPr>
        <w:t xml:space="preserve">vagy egyébként azt a személyesen megjelent igénylő kéri, </w:t>
      </w:r>
      <w:r w:rsidRPr="00A520D3">
        <w:rPr>
          <w:b w:val="0"/>
          <w:bCs w:val="0"/>
          <w:sz w:val="24"/>
        </w:rPr>
        <w:t>a 2. § (3)</w:t>
      </w:r>
      <w:r w:rsidR="00E14C6D" w:rsidRPr="00A520D3">
        <w:rPr>
          <w:b w:val="0"/>
          <w:bCs w:val="0"/>
          <w:sz w:val="24"/>
        </w:rPr>
        <w:t xml:space="preserve"> bekezdése szerint kell eljárni</w:t>
      </w:r>
      <w:r w:rsidRPr="00A520D3">
        <w:rPr>
          <w:b w:val="0"/>
          <w:bCs w:val="0"/>
          <w:sz w:val="24"/>
        </w:rPr>
        <w:t xml:space="preserve"> </w:t>
      </w:r>
      <w:r w:rsidR="00A37AD4" w:rsidRPr="00A520D3">
        <w:rPr>
          <w:b w:val="0"/>
          <w:bCs w:val="0"/>
          <w:sz w:val="24"/>
        </w:rPr>
        <w:t>az igény</w:t>
      </w:r>
      <w:r w:rsidR="00A520D3">
        <w:rPr>
          <w:b w:val="0"/>
          <w:bCs w:val="0"/>
          <w:sz w:val="24"/>
        </w:rPr>
        <w:t xml:space="preserve"> továbbítását</w:t>
      </w:r>
      <w:r w:rsidRPr="00A520D3">
        <w:rPr>
          <w:b w:val="0"/>
          <w:bCs w:val="0"/>
          <w:sz w:val="24"/>
        </w:rPr>
        <w:t xml:space="preserve"> megelőzően.</w:t>
      </w:r>
    </w:p>
    <w:p w:rsidR="005525DF" w:rsidRDefault="005525DF" w:rsidP="00A93C84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5525DF" w:rsidRDefault="00E14C6D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Ha az igény benyújtásakor</w:t>
      </w:r>
      <w:r w:rsidR="005525DF" w:rsidRPr="00910A4A">
        <w:rPr>
          <w:b w:val="0"/>
          <w:bCs w:val="0"/>
          <w:sz w:val="24"/>
        </w:rPr>
        <w:t xml:space="preserve"> vagy az eljárás bármely későbbi szakaszában az állapítható meg, h</w:t>
      </w:r>
      <w:r w:rsidR="005525DF">
        <w:rPr>
          <w:b w:val="0"/>
          <w:bCs w:val="0"/>
          <w:sz w:val="24"/>
        </w:rPr>
        <w:t>ogy az igényben szereplő adatok</w:t>
      </w:r>
      <w:r w:rsidR="005525DF" w:rsidRPr="00910A4A">
        <w:rPr>
          <w:b w:val="0"/>
          <w:bCs w:val="0"/>
          <w:sz w:val="24"/>
        </w:rPr>
        <w:t xml:space="preserve"> vagy azok egy része </w:t>
      </w:r>
      <w:r w:rsidR="005525DF">
        <w:rPr>
          <w:b w:val="0"/>
          <w:bCs w:val="0"/>
          <w:sz w:val="24"/>
        </w:rPr>
        <w:t>tekintetében nem az Egyetem az adatkezelő</w:t>
      </w:r>
      <w:r w:rsidR="005525DF" w:rsidRPr="00910A4A">
        <w:rPr>
          <w:b w:val="0"/>
          <w:bCs w:val="0"/>
          <w:sz w:val="24"/>
        </w:rPr>
        <w:t>, az igény</w:t>
      </w:r>
      <w:r w:rsidR="005525DF">
        <w:rPr>
          <w:b w:val="0"/>
          <w:bCs w:val="0"/>
          <w:sz w:val="24"/>
        </w:rPr>
        <w:t>t</w:t>
      </w:r>
      <w:r w:rsidR="00A37AD4">
        <w:rPr>
          <w:b w:val="0"/>
          <w:bCs w:val="0"/>
          <w:sz w:val="24"/>
        </w:rPr>
        <w:t xml:space="preserve">, illetve </w:t>
      </w:r>
      <w:r w:rsidR="005525DF" w:rsidRPr="00910A4A">
        <w:rPr>
          <w:b w:val="0"/>
          <w:bCs w:val="0"/>
          <w:sz w:val="24"/>
        </w:rPr>
        <w:t xml:space="preserve">annak </w:t>
      </w:r>
      <w:r w:rsidR="005525DF">
        <w:rPr>
          <w:b w:val="0"/>
          <w:bCs w:val="0"/>
          <w:sz w:val="24"/>
        </w:rPr>
        <w:t>vonatkozó</w:t>
      </w:r>
      <w:r w:rsidR="005525DF" w:rsidRPr="00910A4A">
        <w:rPr>
          <w:b w:val="0"/>
          <w:bCs w:val="0"/>
          <w:sz w:val="24"/>
        </w:rPr>
        <w:t xml:space="preserve"> részét </w:t>
      </w:r>
      <w:r w:rsidR="00D9609B">
        <w:rPr>
          <w:b w:val="0"/>
          <w:bCs w:val="0"/>
          <w:sz w:val="24"/>
        </w:rPr>
        <w:t xml:space="preserve">az az igényt teljesítő szervezeti egység, amelyhez az igényt benyújtották vagy továbbították, </w:t>
      </w:r>
      <w:r w:rsidR="005525DF" w:rsidRPr="00910A4A">
        <w:rPr>
          <w:b w:val="0"/>
          <w:bCs w:val="0"/>
          <w:sz w:val="24"/>
        </w:rPr>
        <w:t>haladéktalanul meg</w:t>
      </w:r>
      <w:r w:rsidR="00D9609B">
        <w:rPr>
          <w:b w:val="0"/>
          <w:bCs w:val="0"/>
          <w:sz w:val="24"/>
        </w:rPr>
        <w:t>küld</w:t>
      </w:r>
      <w:r w:rsidR="005525DF">
        <w:rPr>
          <w:b w:val="0"/>
          <w:bCs w:val="0"/>
          <w:sz w:val="24"/>
        </w:rPr>
        <w:t>i</w:t>
      </w:r>
      <w:r w:rsidR="005525DF" w:rsidRPr="00910A4A">
        <w:rPr>
          <w:b w:val="0"/>
          <w:bCs w:val="0"/>
          <w:sz w:val="24"/>
        </w:rPr>
        <w:t xml:space="preserve"> </w:t>
      </w:r>
      <w:r w:rsidR="005525DF">
        <w:rPr>
          <w:b w:val="0"/>
          <w:bCs w:val="0"/>
          <w:sz w:val="24"/>
        </w:rPr>
        <w:t>az adatkezelőhöz</w:t>
      </w:r>
      <w:r w:rsidR="005525DF" w:rsidRPr="00910A4A">
        <w:rPr>
          <w:b w:val="0"/>
          <w:bCs w:val="0"/>
          <w:sz w:val="24"/>
        </w:rPr>
        <w:t xml:space="preserve"> az </w:t>
      </w:r>
      <w:r w:rsidR="005525DF">
        <w:rPr>
          <w:b w:val="0"/>
          <w:bCs w:val="0"/>
          <w:sz w:val="24"/>
        </w:rPr>
        <w:t>igénylő</w:t>
      </w:r>
      <w:r w:rsidR="005525DF" w:rsidRPr="00910A4A">
        <w:rPr>
          <w:b w:val="0"/>
          <w:bCs w:val="0"/>
          <w:sz w:val="24"/>
        </w:rPr>
        <w:t xml:space="preserve"> egyidejű értesítése mellett. Abban az esetben, </w:t>
      </w:r>
      <w:r w:rsidR="005525DF">
        <w:rPr>
          <w:b w:val="0"/>
          <w:bCs w:val="0"/>
          <w:sz w:val="24"/>
        </w:rPr>
        <w:t xml:space="preserve">ha </w:t>
      </w:r>
      <w:r>
        <w:rPr>
          <w:b w:val="0"/>
          <w:bCs w:val="0"/>
          <w:sz w:val="24"/>
        </w:rPr>
        <w:t>az igényben szereplő adatok</w:t>
      </w:r>
      <w:r w:rsidR="005525DF" w:rsidRPr="00910A4A">
        <w:rPr>
          <w:b w:val="0"/>
          <w:bCs w:val="0"/>
          <w:sz w:val="24"/>
        </w:rPr>
        <w:t xml:space="preserve"> vagy </w:t>
      </w:r>
      <w:r w:rsidR="005525DF" w:rsidRPr="00910A4A">
        <w:rPr>
          <w:b w:val="0"/>
          <w:bCs w:val="0"/>
          <w:sz w:val="24"/>
        </w:rPr>
        <w:lastRenderedPageBreak/>
        <w:t xml:space="preserve">azok egy része </w:t>
      </w:r>
      <w:r w:rsidR="005525DF">
        <w:rPr>
          <w:b w:val="0"/>
          <w:bCs w:val="0"/>
          <w:sz w:val="24"/>
        </w:rPr>
        <w:t>tekintetében az adatkezelő nem az Egyetem, és az adatkezelő</w:t>
      </w:r>
      <w:r w:rsidR="005525DF" w:rsidRPr="00910A4A">
        <w:rPr>
          <w:b w:val="0"/>
          <w:bCs w:val="0"/>
          <w:sz w:val="24"/>
        </w:rPr>
        <w:t xml:space="preserve"> nem állapítható meg, az </w:t>
      </w:r>
      <w:r w:rsidR="00A37AD4">
        <w:rPr>
          <w:b w:val="0"/>
          <w:bCs w:val="0"/>
          <w:sz w:val="24"/>
        </w:rPr>
        <w:t>igénylőt</w:t>
      </w:r>
      <w:r w:rsidR="005525DF" w:rsidRPr="00910A4A">
        <w:rPr>
          <w:b w:val="0"/>
          <w:bCs w:val="0"/>
          <w:sz w:val="24"/>
        </w:rPr>
        <w:t xml:space="preserve"> az igény teljesíthetetlenségéről kell értesíteni.</w:t>
      </w:r>
    </w:p>
    <w:p w:rsidR="00B55956" w:rsidRDefault="00B55956" w:rsidP="00A93C84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334E91" w:rsidRDefault="005525DF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Az igényt </w:t>
      </w:r>
      <w:r w:rsidR="00B55956">
        <w:rPr>
          <w:b w:val="0"/>
          <w:bCs w:val="0"/>
          <w:sz w:val="24"/>
        </w:rPr>
        <w:t>teljesítő</w:t>
      </w:r>
      <w:r>
        <w:rPr>
          <w:b w:val="0"/>
          <w:bCs w:val="0"/>
          <w:sz w:val="24"/>
        </w:rPr>
        <w:t xml:space="preserve"> szervezeti egység</w:t>
      </w:r>
      <w:r w:rsidR="003F4FAC">
        <w:rPr>
          <w:b w:val="0"/>
          <w:bCs w:val="0"/>
          <w:sz w:val="24"/>
        </w:rPr>
        <w:t xml:space="preserve"> </w:t>
      </w:r>
      <w:r w:rsidR="00334E91" w:rsidRPr="00710E6C">
        <w:rPr>
          <w:b w:val="0"/>
          <w:bCs w:val="0"/>
          <w:sz w:val="24"/>
        </w:rPr>
        <w:t xml:space="preserve">ellenőrzi, hogy az </w:t>
      </w:r>
      <w:r w:rsidR="00B55956">
        <w:rPr>
          <w:b w:val="0"/>
          <w:bCs w:val="0"/>
          <w:sz w:val="24"/>
        </w:rPr>
        <w:t>i</w:t>
      </w:r>
      <w:r w:rsidR="00334E91">
        <w:rPr>
          <w:b w:val="0"/>
          <w:bCs w:val="0"/>
          <w:sz w:val="24"/>
        </w:rPr>
        <w:t>génylő</w:t>
      </w:r>
      <w:r w:rsidR="00334E91" w:rsidRPr="00710E6C">
        <w:rPr>
          <w:b w:val="0"/>
          <w:bCs w:val="0"/>
          <w:sz w:val="24"/>
        </w:rPr>
        <w:t xml:space="preserve"> a formanyomtatványt</w:t>
      </w:r>
      <w:r w:rsidR="00334E91">
        <w:rPr>
          <w:b w:val="0"/>
          <w:bCs w:val="0"/>
          <w:sz w:val="24"/>
        </w:rPr>
        <w:t xml:space="preserve"> </w:t>
      </w:r>
      <w:r w:rsidR="00334E91" w:rsidRPr="00710E6C">
        <w:rPr>
          <w:b w:val="0"/>
          <w:bCs w:val="0"/>
          <w:sz w:val="24"/>
        </w:rPr>
        <w:t>megfelelően töltötte</w:t>
      </w:r>
      <w:r w:rsidR="00334E91">
        <w:rPr>
          <w:b w:val="0"/>
          <w:bCs w:val="0"/>
          <w:sz w:val="24"/>
        </w:rPr>
        <w:t>-e</w:t>
      </w:r>
      <w:r w:rsidR="00334E91" w:rsidRPr="00710E6C">
        <w:rPr>
          <w:b w:val="0"/>
          <w:bCs w:val="0"/>
          <w:sz w:val="24"/>
        </w:rPr>
        <w:t xml:space="preserve"> ki</w:t>
      </w:r>
      <w:r w:rsidR="00334E91">
        <w:rPr>
          <w:b w:val="0"/>
          <w:bCs w:val="0"/>
          <w:sz w:val="24"/>
        </w:rPr>
        <w:t xml:space="preserve">, illetve hogy a nem </w:t>
      </w:r>
      <w:r w:rsidR="002C2754">
        <w:rPr>
          <w:b w:val="0"/>
          <w:bCs w:val="0"/>
          <w:sz w:val="24"/>
        </w:rPr>
        <w:t>a forma</w:t>
      </w:r>
      <w:r w:rsidR="00334E91">
        <w:rPr>
          <w:b w:val="0"/>
          <w:bCs w:val="0"/>
          <w:sz w:val="24"/>
        </w:rPr>
        <w:t>nyomtatványon benyújtott igény a teljesíthetőséghez szükséges adatokat tartalmazza-e.</w:t>
      </w:r>
    </w:p>
    <w:p w:rsidR="00334E91" w:rsidRDefault="00334E91" w:rsidP="00A93C84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AE5B9C" w:rsidRDefault="00334E91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910A4A">
        <w:rPr>
          <w:b w:val="0"/>
          <w:bCs w:val="0"/>
          <w:sz w:val="24"/>
        </w:rPr>
        <w:t xml:space="preserve">Amennyiben az igény </w:t>
      </w:r>
      <w:r w:rsidR="00B55956">
        <w:rPr>
          <w:b w:val="0"/>
          <w:bCs w:val="0"/>
          <w:sz w:val="24"/>
        </w:rPr>
        <w:t>nem egyértelmű – így különösen, ha az nem</w:t>
      </w:r>
      <w:r w:rsidRPr="00910A4A">
        <w:rPr>
          <w:b w:val="0"/>
          <w:bCs w:val="0"/>
          <w:sz w:val="24"/>
        </w:rPr>
        <w:t xml:space="preserve"> tartalmazza az igény teljesítéséhez szüks</w:t>
      </w:r>
      <w:r w:rsidR="00B55956">
        <w:rPr>
          <w:b w:val="0"/>
          <w:bCs w:val="0"/>
          <w:sz w:val="24"/>
        </w:rPr>
        <w:t>éges adatokat</w:t>
      </w:r>
      <w:r w:rsidR="00AE5B9C">
        <w:rPr>
          <w:b w:val="0"/>
          <w:bCs w:val="0"/>
          <w:sz w:val="24"/>
        </w:rPr>
        <w:t>, ideértve azt is,</w:t>
      </w:r>
      <w:r w:rsidR="00B55956">
        <w:rPr>
          <w:b w:val="0"/>
          <w:bCs w:val="0"/>
          <w:sz w:val="24"/>
        </w:rPr>
        <w:t xml:space="preserve"> </w:t>
      </w:r>
      <w:r w:rsidRPr="00910A4A">
        <w:rPr>
          <w:b w:val="0"/>
          <w:bCs w:val="0"/>
          <w:sz w:val="24"/>
        </w:rPr>
        <w:t xml:space="preserve">ha </w:t>
      </w:r>
      <w:r w:rsidR="00AE5B9C">
        <w:rPr>
          <w:b w:val="0"/>
          <w:bCs w:val="0"/>
          <w:sz w:val="24"/>
        </w:rPr>
        <w:t xml:space="preserve">az igény részleteinek összessége alapján nem állapítható meg </w:t>
      </w:r>
      <w:r w:rsidRPr="00910A4A">
        <w:rPr>
          <w:b w:val="0"/>
          <w:bCs w:val="0"/>
          <w:sz w:val="24"/>
        </w:rPr>
        <w:t>a megismerni kívánt adat</w:t>
      </w:r>
      <w:r w:rsidR="00AE5B9C">
        <w:rPr>
          <w:b w:val="0"/>
          <w:bCs w:val="0"/>
          <w:sz w:val="24"/>
        </w:rPr>
        <w:t xml:space="preserve">ok köre - az igényt teljesítő szervezeti egység </w:t>
      </w:r>
      <w:r w:rsidR="00B87B38">
        <w:rPr>
          <w:b w:val="0"/>
          <w:bCs w:val="0"/>
          <w:sz w:val="24"/>
        </w:rPr>
        <w:t xml:space="preserve">az </w:t>
      </w:r>
      <w:r w:rsidR="00AE5B9C">
        <w:rPr>
          <w:b w:val="0"/>
          <w:bCs w:val="0"/>
          <w:sz w:val="24"/>
        </w:rPr>
        <w:t>igénylőt</w:t>
      </w:r>
      <w:r>
        <w:rPr>
          <w:b w:val="0"/>
          <w:bCs w:val="0"/>
          <w:sz w:val="24"/>
        </w:rPr>
        <w:t xml:space="preserve"> haladéktalanul </w:t>
      </w:r>
      <w:r w:rsidR="00AE5B9C">
        <w:rPr>
          <w:b w:val="0"/>
          <w:bCs w:val="0"/>
          <w:sz w:val="24"/>
        </w:rPr>
        <w:t>felhívja</w:t>
      </w:r>
      <w:r>
        <w:rPr>
          <w:b w:val="0"/>
          <w:bCs w:val="0"/>
          <w:sz w:val="24"/>
        </w:rPr>
        <w:t xml:space="preserve"> az </w:t>
      </w:r>
      <w:r w:rsidR="00AE5B9C">
        <w:rPr>
          <w:b w:val="0"/>
          <w:bCs w:val="0"/>
          <w:sz w:val="24"/>
        </w:rPr>
        <w:t>igény</w:t>
      </w:r>
      <w:r>
        <w:rPr>
          <w:b w:val="0"/>
          <w:bCs w:val="0"/>
          <w:sz w:val="24"/>
        </w:rPr>
        <w:t xml:space="preserve"> pontosítása céljából</w:t>
      </w:r>
      <w:r w:rsidR="00AE5B9C">
        <w:rPr>
          <w:b w:val="0"/>
          <w:bCs w:val="0"/>
          <w:sz w:val="24"/>
        </w:rPr>
        <w:t>. A szóbeli igényt előterjesztőnek</w:t>
      </w:r>
      <w:r w:rsidR="00AE5B9C" w:rsidRPr="00910A4A">
        <w:rPr>
          <w:b w:val="0"/>
          <w:bCs w:val="0"/>
          <w:sz w:val="24"/>
        </w:rPr>
        <w:t xml:space="preserve"> </w:t>
      </w:r>
      <w:r w:rsidR="00AE5B9C">
        <w:rPr>
          <w:b w:val="0"/>
          <w:bCs w:val="0"/>
          <w:sz w:val="24"/>
        </w:rPr>
        <w:t xml:space="preserve">– amennyiben az lehetséges - az igényt teljesítő szervezeti egység </w:t>
      </w:r>
      <w:r w:rsidR="004D3C86">
        <w:rPr>
          <w:b w:val="0"/>
          <w:bCs w:val="0"/>
          <w:sz w:val="24"/>
        </w:rPr>
        <w:t xml:space="preserve">azonnali </w:t>
      </w:r>
      <w:r w:rsidR="00AE5B9C" w:rsidRPr="00910A4A">
        <w:rPr>
          <w:b w:val="0"/>
          <w:bCs w:val="0"/>
          <w:sz w:val="24"/>
        </w:rPr>
        <w:t>segítséget nyújt a formailag megfelelő igény benyújtása, illetve a megismerni kívánt adatok körének konkrét meghatározása érdekében</w:t>
      </w:r>
      <w:r w:rsidR="00AE5B9C">
        <w:rPr>
          <w:b w:val="0"/>
          <w:bCs w:val="0"/>
          <w:sz w:val="24"/>
        </w:rPr>
        <w:t>.</w:t>
      </w:r>
    </w:p>
    <w:p w:rsidR="00AE5B9C" w:rsidRDefault="00AE5B9C" w:rsidP="00A93C84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334E91" w:rsidRDefault="00334E91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Amennyiben az igénylő </w:t>
      </w:r>
      <w:r w:rsidR="00B87B38">
        <w:rPr>
          <w:b w:val="0"/>
          <w:bCs w:val="0"/>
          <w:sz w:val="24"/>
        </w:rPr>
        <w:t>az igény</w:t>
      </w:r>
      <w:r>
        <w:rPr>
          <w:b w:val="0"/>
          <w:bCs w:val="0"/>
          <w:sz w:val="24"/>
        </w:rPr>
        <w:t xml:space="preserve"> pontosítására irányuló felhívásra nem válaszol, </w:t>
      </w:r>
      <w:r w:rsidR="00B87B38">
        <w:rPr>
          <w:b w:val="0"/>
          <w:bCs w:val="0"/>
          <w:sz w:val="24"/>
        </w:rPr>
        <w:t>az igényt</w:t>
      </w:r>
      <w:r>
        <w:rPr>
          <w:b w:val="0"/>
          <w:bCs w:val="0"/>
          <w:sz w:val="24"/>
        </w:rPr>
        <w:t xml:space="preserve"> visszavontnak kell tekinteni. Erre az igénylőt a felhívásban figyelmeztetni kell.</w:t>
      </w:r>
    </w:p>
    <w:p w:rsidR="00334E91" w:rsidRDefault="00334E91" w:rsidP="00A93C84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D32550" w:rsidRDefault="00B87B38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 igény</w:t>
      </w:r>
      <w:r w:rsidR="00334E91" w:rsidRPr="000E2206">
        <w:rPr>
          <w:b w:val="0"/>
          <w:bCs w:val="0"/>
          <w:sz w:val="24"/>
        </w:rPr>
        <w:t xml:space="preserve"> szóban történő módosítása</w:t>
      </w:r>
      <w:r>
        <w:rPr>
          <w:b w:val="0"/>
          <w:bCs w:val="0"/>
          <w:sz w:val="24"/>
        </w:rPr>
        <w:t>, kiegészítése</w:t>
      </w:r>
      <w:r w:rsidR="00334E91" w:rsidRPr="000E2206">
        <w:rPr>
          <w:b w:val="0"/>
          <w:bCs w:val="0"/>
          <w:sz w:val="24"/>
        </w:rPr>
        <w:t xml:space="preserve"> esetén </w:t>
      </w:r>
      <w:r w:rsidR="00AE5B9C">
        <w:rPr>
          <w:b w:val="0"/>
          <w:bCs w:val="0"/>
          <w:sz w:val="24"/>
        </w:rPr>
        <w:t xml:space="preserve">az igényt teljesítő szervezeti egység a módosításokat, kiegészítéseket </w:t>
      </w:r>
      <w:r w:rsidR="00334E91" w:rsidRPr="000E2206">
        <w:rPr>
          <w:b w:val="0"/>
          <w:bCs w:val="0"/>
          <w:sz w:val="24"/>
        </w:rPr>
        <w:t xml:space="preserve">rávezeti az </w:t>
      </w:r>
      <w:r>
        <w:rPr>
          <w:b w:val="0"/>
          <w:bCs w:val="0"/>
          <w:sz w:val="24"/>
        </w:rPr>
        <w:t>ügyiratra</w:t>
      </w:r>
      <w:r w:rsidR="00334E91" w:rsidRPr="000E2206">
        <w:rPr>
          <w:b w:val="0"/>
          <w:bCs w:val="0"/>
          <w:sz w:val="24"/>
        </w:rPr>
        <w:t>.</w:t>
      </w:r>
    </w:p>
    <w:p w:rsidR="00D32550" w:rsidRPr="00D9609B" w:rsidRDefault="00D32550" w:rsidP="00A93C84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="00D9609B" w:rsidRDefault="00E7459C" w:rsidP="00A93C84">
      <w:pPr>
        <w:pStyle w:val="Szvegtrzs"/>
        <w:numPr>
          <w:ilvl w:val="0"/>
          <w:numId w:val="3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 igényt teljesítő szervezeti egység felhívására az a szervezeti egység, amelynek feladatkörét az igény konkrétan érinti, haladéktalanul</w:t>
      </w:r>
      <w:r w:rsidR="006F76E9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de legkésőbb a felhívást követő </w:t>
      </w:r>
      <w:r w:rsidR="00265F37">
        <w:rPr>
          <w:b w:val="0"/>
          <w:bCs w:val="0"/>
          <w:sz w:val="24"/>
        </w:rPr>
        <w:t>három</w:t>
      </w:r>
      <w:r w:rsidR="006F76E9">
        <w:rPr>
          <w:b w:val="0"/>
          <w:bCs w:val="0"/>
          <w:sz w:val="24"/>
        </w:rPr>
        <w:t xml:space="preserve"> munkanapon belül nyilatkozik arról, hogy</w:t>
      </w:r>
    </w:p>
    <w:p w:rsidR="008C57DB" w:rsidRDefault="00D32550" w:rsidP="006F76E9">
      <w:pPr>
        <w:pStyle w:val="Szvegtrzs"/>
        <w:numPr>
          <w:ilvl w:val="0"/>
          <w:numId w:val="38"/>
        </w:numPr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szükséges-e és ha igen </w:t>
      </w:r>
      <w:r w:rsidR="0039736B">
        <w:rPr>
          <w:b w:val="0"/>
          <w:bCs w:val="0"/>
          <w:sz w:val="24"/>
        </w:rPr>
        <w:t>milyen szempontok szerint</w:t>
      </w:r>
      <w:r>
        <w:rPr>
          <w:b w:val="0"/>
          <w:bCs w:val="0"/>
          <w:sz w:val="24"/>
        </w:rPr>
        <w:t xml:space="preserve"> az igény pontosítása;</w:t>
      </w:r>
    </w:p>
    <w:p w:rsidR="006F76E9" w:rsidRDefault="006F76E9" w:rsidP="006F76E9">
      <w:pPr>
        <w:pStyle w:val="Szvegtrzs"/>
        <w:numPr>
          <w:ilvl w:val="0"/>
          <w:numId w:val="38"/>
        </w:numPr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 igényben szereplő adat a kezelésében van-e;</w:t>
      </w:r>
    </w:p>
    <w:p w:rsidR="008C57DB" w:rsidRDefault="00111A14" w:rsidP="006F76E9">
      <w:pPr>
        <w:pStyle w:val="Szvegtrzs"/>
        <w:numPr>
          <w:ilvl w:val="0"/>
          <w:numId w:val="38"/>
        </w:numPr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az igényelt adat az Egyetem honlapján </w:t>
      </w:r>
      <w:r w:rsidR="00AB583E">
        <w:rPr>
          <w:b w:val="0"/>
          <w:bCs w:val="0"/>
          <w:sz w:val="24"/>
        </w:rPr>
        <w:t xml:space="preserve">(a továbbiakban: honlap) </w:t>
      </w:r>
      <w:r>
        <w:rPr>
          <w:b w:val="0"/>
          <w:bCs w:val="0"/>
          <w:sz w:val="24"/>
        </w:rPr>
        <w:t>bárki számára elérhe</w:t>
      </w:r>
      <w:r w:rsidR="00646305">
        <w:rPr>
          <w:b w:val="0"/>
          <w:bCs w:val="0"/>
          <w:sz w:val="24"/>
        </w:rPr>
        <w:t>tő módon közzétételre került-e;</w:t>
      </w:r>
    </w:p>
    <w:p w:rsidR="00646305" w:rsidRPr="00646305" w:rsidRDefault="00646305" w:rsidP="00646305">
      <w:pPr>
        <w:pStyle w:val="Szvegtrzs"/>
        <w:numPr>
          <w:ilvl w:val="0"/>
          <w:numId w:val="38"/>
        </w:numPr>
        <w:spacing w:before="0" w:after="0"/>
        <w:jc w:val="both"/>
        <w:rPr>
          <w:b w:val="0"/>
          <w:bCs w:val="0"/>
          <w:sz w:val="24"/>
        </w:rPr>
      </w:pPr>
      <w:r w:rsidRPr="00D32550">
        <w:rPr>
          <w:b w:val="0"/>
          <w:bCs w:val="0"/>
          <w:sz w:val="24"/>
        </w:rPr>
        <w:t>előreláthatólag szükség lesz-e a 7. § (2) bekezdésében meghatá</w:t>
      </w:r>
      <w:r>
        <w:rPr>
          <w:b w:val="0"/>
          <w:bCs w:val="0"/>
          <w:sz w:val="24"/>
        </w:rPr>
        <w:t>rozott határidő-hosszabbításra;</w:t>
      </w:r>
    </w:p>
    <w:p w:rsidR="006F76E9" w:rsidRDefault="008C57DB" w:rsidP="006F76E9">
      <w:pPr>
        <w:pStyle w:val="Szvegtrzs"/>
        <w:numPr>
          <w:ilvl w:val="0"/>
          <w:numId w:val="38"/>
        </w:numPr>
        <w:spacing w:before="0" w:after="0"/>
        <w:jc w:val="both"/>
        <w:rPr>
          <w:b w:val="0"/>
          <w:bCs w:val="0"/>
          <w:sz w:val="24"/>
        </w:rPr>
      </w:pPr>
      <w:r w:rsidRPr="003576F5">
        <w:rPr>
          <w:b w:val="0"/>
          <w:sz w:val="24"/>
        </w:rPr>
        <w:t>a</w:t>
      </w:r>
      <w:r>
        <w:rPr>
          <w:b w:val="0"/>
          <w:sz w:val="24"/>
        </w:rPr>
        <w:t>z igénylő által</w:t>
      </w:r>
      <w:r w:rsidRPr="003576F5">
        <w:rPr>
          <w:b w:val="0"/>
          <w:sz w:val="24"/>
        </w:rPr>
        <w:t xml:space="preserve"> másolatként igényelt dokumentum vagy dokumentumrész </w:t>
      </w:r>
      <w:r>
        <w:rPr>
          <w:b w:val="0"/>
          <w:sz w:val="24"/>
        </w:rPr>
        <w:t xml:space="preserve">a 7. § (9)-(10) bekezdése alapján </w:t>
      </w:r>
      <w:r w:rsidR="006F76E9">
        <w:rPr>
          <w:b w:val="0"/>
          <w:sz w:val="24"/>
        </w:rPr>
        <w:t xml:space="preserve">előreláthatólag </w:t>
      </w:r>
      <w:r w:rsidRPr="003576F5">
        <w:rPr>
          <w:b w:val="0"/>
          <w:sz w:val="24"/>
        </w:rPr>
        <w:t>jelentős terjedelmű</w:t>
      </w:r>
      <w:r>
        <w:rPr>
          <w:b w:val="0"/>
          <w:sz w:val="24"/>
        </w:rPr>
        <w:t>-e</w:t>
      </w:r>
      <w:r w:rsidR="00646305">
        <w:rPr>
          <w:b w:val="0"/>
          <w:bCs w:val="0"/>
          <w:sz w:val="24"/>
        </w:rPr>
        <w:t>;</w:t>
      </w:r>
    </w:p>
    <w:p w:rsidR="00646305" w:rsidRPr="00D32550" w:rsidRDefault="00646305" w:rsidP="006F76E9">
      <w:pPr>
        <w:pStyle w:val="Szvegtrzs"/>
        <w:numPr>
          <w:ilvl w:val="0"/>
          <w:numId w:val="38"/>
        </w:numPr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megjelöli az igényt teljesítő szervezeti egységgel kapcsolattartó személyt.</w:t>
      </w:r>
    </w:p>
    <w:p w:rsidR="00D32550" w:rsidRDefault="00D32550" w:rsidP="006F76E9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4D6BC7" w:rsidRPr="00584C4E" w:rsidRDefault="004D6BC7" w:rsidP="004D6BC7">
      <w:pPr>
        <w:pStyle w:val="Szvegtrzs"/>
        <w:spacing w:before="0" w:after="0"/>
        <w:rPr>
          <w:b w:val="0"/>
          <w:i/>
          <w:sz w:val="24"/>
        </w:rPr>
      </w:pPr>
      <w:r w:rsidRPr="00285515">
        <w:rPr>
          <w:b w:val="0"/>
          <w:i/>
          <w:sz w:val="24"/>
        </w:rPr>
        <w:t xml:space="preserve">Az igényelt adatok összeállítása, </w:t>
      </w:r>
      <w:r w:rsidRPr="007C0D32">
        <w:rPr>
          <w:b w:val="0"/>
          <w:i/>
          <w:sz w:val="24"/>
        </w:rPr>
        <w:t>minősítése</w:t>
      </w:r>
    </w:p>
    <w:p w:rsidR="004D6BC7" w:rsidRDefault="005B3FF2" w:rsidP="004D6BC7">
      <w:pPr>
        <w:pStyle w:val="Szvegtrzs"/>
        <w:numPr>
          <w:ilvl w:val="0"/>
          <w:numId w:val="5"/>
        </w:numPr>
        <w:spacing w:before="0" w:after="0"/>
        <w:rPr>
          <w:sz w:val="24"/>
        </w:rPr>
      </w:pPr>
      <w:r>
        <w:rPr>
          <w:sz w:val="24"/>
        </w:rPr>
        <w:t>§</w:t>
      </w:r>
    </w:p>
    <w:p w:rsidR="004D6BC7" w:rsidRPr="00910A4A" w:rsidRDefault="004D6BC7" w:rsidP="004D6BC7">
      <w:pPr>
        <w:pStyle w:val="Szvegtrzs"/>
        <w:spacing w:before="0" w:after="0"/>
        <w:ind w:left="720"/>
        <w:jc w:val="left"/>
        <w:rPr>
          <w:sz w:val="24"/>
        </w:rPr>
      </w:pPr>
    </w:p>
    <w:p w:rsidR="00D80C2F" w:rsidRPr="009149F3" w:rsidRDefault="00E0276A" w:rsidP="00D80C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49F3">
        <w:rPr>
          <w:rFonts w:ascii="Times New Roman" w:hAnsi="Times New Roman"/>
          <w:bCs/>
          <w:sz w:val="24"/>
        </w:rPr>
        <w:t xml:space="preserve">Az igényt teljesítő szervezeti egység az igényelt adatokat </w:t>
      </w:r>
      <w:r w:rsidR="009149F3" w:rsidRPr="009149F3">
        <w:rPr>
          <w:rFonts w:ascii="Times New Roman" w:hAnsi="Times New Roman"/>
          <w:bCs/>
          <w:sz w:val="24"/>
        </w:rPr>
        <w:t xml:space="preserve">teljeskörűen és hiánytalanul </w:t>
      </w:r>
      <w:r w:rsidRPr="009149F3">
        <w:rPr>
          <w:rFonts w:ascii="Times New Roman" w:hAnsi="Times New Roman"/>
          <w:bCs/>
          <w:sz w:val="24"/>
        </w:rPr>
        <w:t>összegyűjti.</w:t>
      </w:r>
    </w:p>
    <w:p w:rsidR="009149F3" w:rsidRPr="009149F3" w:rsidRDefault="009149F3" w:rsidP="0091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276A" w:rsidRPr="00646305" w:rsidRDefault="00646305" w:rsidP="00850ED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46305">
        <w:rPr>
          <w:rFonts w:ascii="Times New Roman" w:hAnsi="Times New Roman"/>
          <w:bCs/>
          <w:sz w:val="24"/>
        </w:rPr>
        <w:t xml:space="preserve">Az igényt teljesítő szervezeti egység felhívására az a szervezeti egység, amelynek feladatkörét az igény konkrétan érinti, </w:t>
      </w:r>
      <w:r w:rsidR="00D80C2F" w:rsidRPr="00646305">
        <w:rPr>
          <w:rFonts w:ascii="Times New Roman" w:hAnsi="Times New Roman"/>
          <w:bCs/>
          <w:sz w:val="24"/>
        </w:rPr>
        <w:t xml:space="preserve">az igényben foglalt adatokat tartalmazó dokumentumokat </w:t>
      </w:r>
      <w:r w:rsidRPr="00646305">
        <w:rPr>
          <w:rFonts w:ascii="Times New Roman" w:hAnsi="Times New Roman"/>
          <w:sz w:val="24"/>
          <w:szCs w:val="24"/>
        </w:rPr>
        <w:t>a felhívásban meghatározott határidőn belül</w:t>
      </w:r>
      <w:r w:rsidR="00D80C2F" w:rsidRPr="00646305">
        <w:rPr>
          <w:rFonts w:ascii="Times New Roman" w:hAnsi="Times New Roman"/>
          <w:sz w:val="24"/>
          <w:szCs w:val="24"/>
        </w:rPr>
        <w:t xml:space="preserve"> megküldi </w:t>
      </w:r>
      <w:r w:rsidRPr="00646305">
        <w:rPr>
          <w:rFonts w:ascii="Times New Roman" w:hAnsi="Times New Roman"/>
          <w:sz w:val="24"/>
          <w:szCs w:val="24"/>
        </w:rPr>
        <w:t xml:space="preserve">az igényt teljesítő szervezeti egység </w:t>
      </w:r>
      <w:r w:rsidR="00D80C2F" w:rsidRPr="00646305">
        <w:rPr>
          <w:rFonts w:ascii="Times New Roman" w:hAnsi="Times New Roman"/>
          <w:sz w:val="24"/>
          <w:szCs w:val="24"/>
        </w:rPr>
        <w:t>részére</w:t>
      </w:r>
      <w:r w:rsidR="00265F37">
        <w:rPr>
          <w:rFonts w:ascii="Times New Roman" w:hAnsi="Times New Roman"/>
          <w:sz w:val="24"/>
          <w:szCs w:val="24"/>
        </w:rPr>
        <w:t xml:space="preserve"> </w:t>
      </w:r>
      <w:r w:rsidR="00F356A3">
        <w:rPr>
          <w:rFonts w:ascii="Times New Roman" w:hAnsi="Times New Roman"/>
          <w:sz w:val="24"/>
          <w:szCs w:val="24"/>
        </w:rPr>
        <w:t>a 7. § (3) bekezdésében</w:t>
      </w:r>
      <w:r w:rsidR="00265F37">
        <w:rPr>
          <w:rFonts w:ascii="Times New Roman" w:hAnsi="Times New Roman"/>
          <w:sz w:val="24"/>
          <w:szCs w:val="24"/>
        </w:rPr>
        <w:t xml:space="preserve"> meghatározott formában</w:t>
      </w:r>
      <w:r w:rsidR="00D80C2F" w:rsidRPr="00646305">
        <w:rPr>
          <w:rFonts w:ascii="Times New Roman" w:hAnsi="Times New Roman"/>
          <w:sz w:val="24"/>
          <w:szCs w:val="24"/>
        </w:rPr>
        <w:t>.</w:t>
      </w:r>
    </w:p>
    <w:p w:rsidR="00E0276A" w:rsidRDefault="00E0276A" w:rsidP="0085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276A" w:rsidRDefault="00E0276A" w:rsidP="00850ED8">
      <w:pPr>
        <w:pStyle w:val="Szvegtrzs"/>
        <w:numPr>
          <w:ilvl w:val="0"/>
          <w:numId w:val="20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Rektori Hivatal </w:t>
      </w:r>
      <w:r w:rsidR="00A93226" w:rsidRPr="00A93226">
        <w:rPr>
          <w:b w:val="0"/>
          <w:bCs w:val="0"/>
          <w:sz w:val="24"/>
        </w:rPr>
        <w:t>- az igényt teljesítő szervezeti egység megkeresésére</w:t>
      </w:r>
      <w:r w:rsidR="00A93226">
        <w:rPr>
          <w:bCs w:val="0"/>
          <w:sz w:val="24"/>
        </w:rPr>
        <w:t xml:space="preserve"> - </w:t>
      </w:r>
      <w:r w:rsidRPr="00D83568">
        <w:rPr>
          <w:b w:val="0"/>
          <w:bCs w:val="0"/>
          <w:sz w:val="24"/>
        </w:rPr>
        <w:t>állást foglal</w:t>
      </w:r>
    </w:p>
    <w:p w:rsidR="00E0276A" w:rsidRPr="00A93226" w:rsidRDefault="00A93226" w:rsidP="00850ED8">
      <w:pPr>
        <w:pStyle w:val="Szvegtrzs"/>
        <w:numPr>
          <w:ilvl w:val="0"/>
          <w:numId w:val="21"/>
        </w:numPr>
        <w:spacing w:before="0" w:after="0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az Egyetem</w:t>
      </w:r>
      <w:r w:rsidR="00E0276A" w:rsidRPr="00A93226">
        <w:rPr>
          <w:b w:val="0"/>
          <w:sz w:val="24"/>
        </w:rPr>
        <w:t xml:space="preserve"> adatkezelői minőségéről,</w:t>
      </w:r>
    </w:p>
    <w:p w:rsidR="00E0276A" w:rsidRPr="00A93226" w:rsidRDefault="00E0276A" w:rsidP="00850ED8">
      <w:pPr>
        <w:pStyle w:val="Szvegtrzs"/>
        <w:numPr>
          <w:ilvl w:val="0"/>
          <w:numId w:val="21"/>
        </w:numPr>
        <w:spacing w:before="0" w:after="0"/>
        <w:jc w:val="both"/>
        <w:rPr>
          <w:b w:val="0"/>
          <w:sz w:val="24"/>
        </w:rPr>
      </w:pPr>
      <w:r w:rsidRPr="00A93226">
        <w:rPr>
          <w:b w:val="0"/>
          <w:sz w:val="24"/>
        </w:rPr>
        <w:t xml:space="preserve">az </w:t>
      </w:r>
      <w:r w:rsidR="00A93226">
        <w:rPr>
          <w:b w:val="0"/>
          <w:sz w:val="24"/>
        </w:rPr>
        <w:t xml:space="preserve">igényelt </w:t>
      </w:r>
      <w:r w:rsidRPr="00A93226">
        <w:rPr>
          <w:b w:val="0"/>
          <w:sz w:val="24"/>
        </w:rPr>
        <w:t xml:space="preserve">adatok </w:t>
      </w:r>
      <w:r w:rsidR="00A93226">
        <w:rPr>
          <w:b w:val="0"/>
          <w:sz w:val="24"/>
        </w:rPr>
        <w:t>Itv.</w:t>
      </w:r>
      <w:r w:rsidRPr="00A93226">
        <w:rPr>
          <w:b w:val="0"/>
          <w:sz w:val="24"/>
        </w:rPr>
        <w:t xml:space="preserve"> szerinti közérdekű, közérdekből nyilvános vagy döntés</w:t>
      </w:r>
      <w:r w:rsidR="00850ED8">
        <w:rPr>
          <w:b w:val="0"/>
          <w:sz w:val="24"/>
        </w:rPr>
        <w:t xml:space="preserve">t megalapozó </w:t>
      </w:r>
      <w:r w:rsidRPr="00A93226">
        <w:rPr>
          <w:b w:val="0"/>
          <w:sz w:val="24"/>
        </w:rPr>
        <w:t>jellegéről</w:t>
      </w:r>
      <w:r w:rsidR="00A93226">
        <w:rPr>
          <w:b w:val="0"/>
          <w:sz w:val="24"/>
        </w:rPr>
        <w:t>,</w:t>
      </w:r>
    </w:p>
    <w:p w:rsidR="00E0276A" w:rsidRDefault="00E0276A" w:rsidP="00850ED8">
      <w:pPr>
        <w:pStyle w:val="Szvegtrzs"/>
        <w:numPr>
          <w:ilvl w:val="0"/>
          <w:numId w:val="21"/>
        </w:numPr>
        <w:spacing w:before="0" w:after="0"/>
        <w:jc w:val="both"/>
        <w:rPr>
          <w:b w:val="0"/>
          <w:sz w:val="24"/>
        </w:rPr>
      </w:pPr>
      <w:r w:rsidRPr="00A93226">
        <w:rPr>
          <w:b w:val="0"/>
          <w:sz w:val="24"/>
        </w:rPr>
        <w:lastRenderedPageBreak/>
        <w:t xml:space="preserve">arról, hogy az </w:t>
      </w:r>
      <w:r w:rsidR="00A93226">
        <w:rPr>
          <w:b w:val="0"/>
          <w:sz w:val="24"/>
        </w:rPr>
        <w:t xml:space="preserve">igényelt </w:t>
      </w:r>
      <w:r w:rsidRPr="00A93226">
        <w:rPr>
          <w:b w:val="0"/>
          <w:sz w:val="24"/>
        </w:rPr>
        <w:t xml:space="preserve">adatok az </w:t>
      </w:r>
      <w:r w:rsidR="00A93226">
        <w:rPr>
          <w:b w:val="0"/>
          <w:sz w:val="24"/>
        </w:rPr>
        <w:t>Ivtv.</w:t>
      </w:r>
      <w:r w:rsidRPr="00A93226">
        <w:rPr>
          <w:b w:val="0"/>
          <w:sz w:val="24"/>
        </w:rPr>
        <w:t xml:space="preserve"> </w:t>
      </w:r>
      <w:r w:rsidR="00A93226">
        <w:rPr>
          <w:b w:val="0"/>
          <w:sz w:val="24"/>
        </w:rPr>
        <w:t>27. § (1)</w:t>
      </w:r>
      <w:r w:rsidRPr="00A93226">
        <w:rPr>
          <w:b w:val="0"/>
          <w:sz w:val="24"/>
        </w:rPr>
        <w:t xml:space="preserve"> bekezdése szerint minősített adatnak, vagy az </w:t>
      </w:r>
      <w:r w:rsidR="00A93226">
        <w:rPr>
          <w:b w:val="0"/>
          <w:sz w:val="24"/>
        </w:rPr>
        <w:t>I</w:t>
      </w:r>
      <w:r w:rsidRPr="00A93226">
        <w:rPr>
          <w:b w:val="0"/>
          <w:sz w:val="24"/>
        </w:rPr>
        <w:t xml:space="preserve">tv. </w:t>
      </w:r>
      <w:r w:rsidR="00A93226">
        <w:rPr>
          <w:b w:val="0"/>
          <w:sz w:val="24"/>
        </w:rPr>
        <w:t>27. § (2)-(4) bekezdése</w:t>
      </w:r>
      <w:r>
        <w:rPr>
          <w:b w:val="0"/>
          <w:sz w:val="24"/>
        </w:rPr>
        <w:t xml:space="preserve"> szerint</w:t>
      </w:r>
      <w:r w:rsidR="00A93226">
        <w:rPr>
          <w:b w:val="0"/>
          <w:sz w:val="24"/>
        </w:rPr>
        <w:t>i</w:t>
      </w:r>
      <w:r>
        <w:rPr>
          <w:b w:val="0"/>
          <w:sz w:val="24"/>
        </w:rPr>
        <w:t xml:space="preserve"> korlátozott</w:t>
      </w:r>
      <w:r w:rsidR="00A93226">
        <w:rPr>
          <w:b w:val="0"/>
          <w:sz w:val="24"/>
        </w:rPr>
        <w:t>an megismerhető</w:t>
      </w:r>
      <w:r>
        <w:rPr>
          <w:b w:val="0"/>
          <w:sz w:val="24"/>
        </w:rPr>
        <w:t xml:space="preserve"> </w:t>
      </w:r>
      <w:r w:rsidR="00A93226">
        <w:rPr>
          <w:b w:val="0"/>
          <w:sz w:val="24"/>
        </w:rPr>
        <w:t>adatnak minősülnek-e, továbbá</w:t>
      </w:r>
    </w:p>
    <w:p w:rsidR="00E0276A" w:rsidRDefault="00A93226" w:rsidP="00850ED8">
      <w:pPr>
        <w:pStyle w:val="Szvegtrzs"/>
        <w:numPr>
          <w:ilvl w:val="0"/>
          <w:numId w:val="21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az igény (</w:t>
      </w:r>
      <w:r w:rsidR="00D80C2F">
        <w:rPr>
          <w:b w:val="0"/>
          <w:sz w:val="24"/>
        </w:rPr>
        <w:t>5</w:t>
      </w:r>
      <w:r>
        <w:rPr>
          <w:b w:val="0"/>
          <w:sz w:val="24"/>
        </w:rPr>
        <w:t>) bekezdés szerinti teljesíthetőségéről.</w:t>
      </w:r>
    </w:p>
    <w:p w:rsidR="00A93226" w:rsidRDefault="00A93226" w:rsidP="00850ED8">
      <w:pPr>
        <w:pStyle w:val="Szvegtrzs"/>
        <w:spacing w:before="0" w:after="0"/>
        <w:jc w:val="both"/>
        <w:rPr>
          <w:b w:val="0"/>
          <w:sz w:val="24"/>
        </w:rPr>
      </w:pPr>
    </w:p>
    <w:p w:rsidR="00E0276A" w:rsidRPr="00D83568" w:rsidRDefault="00A93226" w:rsidP="00850ED8">
      <w:pPr>
        <w:pStyle w:val="Szvegtrzs"/>
        <w:numPr>
          <w:ilvl w:val="0"/>
          <w:numId w:val="20"/>
        </w:numPr>
        <w:spacing w:before="0" w:after="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A (</w:t>
      </w:r>
      <w:r w:rsidR="00D80C2F">
        <w:rPr>
          <w:b w:val="0"/>
          <w:sz w:val="24"/>
        </w:rPr>
        <w:t>3</w:t>
      </w:r>
      <w:r>
        <w:rPr>
          <w:b w:val="0"/>
          <w:sz w:val="24"/>
        </w:rPr>
        <w:t>) bekezdés szerinti</w:t>
      </w:r>
      <w:r w:rsidR="00E0276A">
        <w:rPr>
          <w:b w:val="0"/>
          <w:sz w:val="24"/>
        </w:rPr>
        <w:t xml:space="preserve"> állásfoglalást az állásfoglalás iránti kérelem </w:t>
      </w:r>
      <w:r>
        <w:rPr>
          <w:b w:val="0"/>
          <w:sz w:val="24"/>
        </w:rPr>
        <w:t>Rektori Hivatalnál</w:t>
      </w:r>
      <w:r w:rsidR="00E0276A">
        <w:rPr>
          <w:b w:val="0"/>
          <w:sz w:val="24"/>
        </w:rPr>
        <w:t xml:space="preserve"> történt iktatásától számított </w:t>
      </w:r>
      <w:r>
        <w:rPr>
          <w:b w:val="0"/>
          <w:sz w:val="24"/>
        </w:rPr>
        <w:t>négy</w:t>
      </w:r>
      <w:r w:rsidR="00E0276A">
        <w:rPr>
          <w:b w:val="0"/>
          <w:sz w:val="24"/>
        </w:rPr>
        <w:t xml:space="preserve"> munkanapon belül kell megküldeni </w:t>
      </w:r>
      <w:r w:rsidRPr="00A93226">
        <w:rPr>
          <w:b w:val="0"/>
          <w:bCs w:val="0"/>
          <w:sz w:val="24"/>
        </w:rPr>
        <w:t xml:space="preserve">az igényt teljesítő szervezeti egység </w:t>
      </w:r>
      <w:r w:rsidR="00E0276A">
        <w:rPr>
          <w:b w:val="0"/>
          <w:sz w:val="24"/>
        </w:rPr>
        <w:t>részére.</w:t>
      </w:r>
    </w:p>
    <w:p w:rsidR="00E0276A" w:rsidRPr="00334E91" w:rsidRDefault="00E0276A" w:rsidP="00850E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3226" w:rsidRPr="00910A4A" w:rsidRDefault="00A93226" w:rsidP="00850ED8">
      <w:pPr>
        <w:pStyle w:val="Szvegtrzs"/>
        <w:numPr>
          <w:ilvl w:val="0"/>
          <w:numId w:val="20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8B6073">
        <w:rPr>
          <w:b w:val="0"/>
          <w:bCs w:val="0"/>
          <w:sz w:val="24"/>
        </w:rPr>
        <w:t xml:space="preserve">Ha az igény teljesítéséhez – </w:t>
      </w:r>
      <w:r>
        <w:rPr>
          <w:b w:val="0"/>
          <w:bCs w:val="0"/>
          <w:sz w:val="24"/>
        </w:rPr>
        <w:t>az Egyetem</w:t>
      </w:r>
      <w:r w:rsidRPr="008B6073">
        <w:rPr>
          <w:b w:val="0"/>
          <w:bCs w:val="0"/>
          <w:sz w:val="24"/>
        </w:rPr>
        <w:t xml:space="preserve"> kezelésében lévő adatok alapulvételével – új</w:t>
      </w:r>
      <w:r>
        <w:rPr>
          <w:b w:val="0"/>
          <w:bCs w:val="0"/>
          <w:sz w:val="24"/>
        </w:rPr>
        <w:t xml:space="preserve"> </w:t>
      </w:r>
      <w:r w:rsidRPr="008B6073">
        <w:rPr>
          <w:b w:val="0"/>
          <w:bCs w:val="0"/>
          <w:sz w:val="24"/>
        </w:rPr>
        <w:t>adat előállítása szükséges</w:t>
      </w:r>
      <w:r>
        <w:rPr>
          <w:b w:val="0"/>
          <w:bCs w:val="0"/>
          <w:sz w:val="24"/>
        </w:rPr>
        <w:t xml:space="preserve">, </w:t>
      </w:r>
      <w:r w:rsidRPr="00A93226">
        <w:rPr>
          <w:b w:val="0"/>
          <w:bCs w:val="0"/>
          <w:sz w:val="24"/>
        </w:rPr>
        <w:t xml:space="preserve">az igényt teljesítő szervezeti egység </w:t>
      </w:r>
      <w:r w:rsidRPr="008B6073">
        <w:rPr>
          <w:b w:val="0"/>
          <w:bCs w:val="0"/>
          <w:sz w:val="24"/>
        </w:rPr>
        <w:t>megvizsgálja az igény teljesíthetőségét.</w:t>
      </w:r>
      <w:r w:rsidRPr="00910A4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Az Egyetem nem köteles az igény teljesítése érdekében maga előállítani a kért adatokat, a megismerhetőséget kizárólag a kezelésében lévő adatok tekintetében kell biztosítania.</w:t>
      </w:r>
    </w:p>
    <w:p w:rsidR="00E0276A" w:rsidRDefault="00E0276A" w:rsidP="0085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535E" w:rsidRDefault="00E7535E" w:rsidP="00850ED8">
      <w:pPr>
        <w:pStyle w:val="Szvegtrzs"/>
        <w:numPr>
          <w:ilvl w:val="0"/>
          <w:numId w:val="20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F86322">
        <w:rPr>
          <w:b w:val="0"/>
          <w:bCs w:val="0"/>
          <w:sz w:val="24"/>
        </w:rPr>
        <w:t xml:space="preserve">Az igény teljesíthetősége esetén </w:t>
      </w:r>
      <w:r w:rsidRPr="00A93226">
        <w:rPr>
          <w:b w:val="0"/>
          <w:bCs w:val="0"/>
          <w:sz w:val="24"/>
        </w:rPr>
        <w:t>az igényt teljesítő szervezeti egység</w:t>
      </w:r>
      <w:r w:rsidRPr="00F86322">
        <w:rPr>
          <w:b w:val="0"/>
          <w:bCs w:val="0"/>
          <w:sz w:val="24"/>
        </w:rPr>
        <w:t xml:space="preserve"> az adatokat, illetve</w:t>
      </w:r>
      <w:r>
        <w:rPr>
          <w:b w:val="0"/>
          <w:bCs w:val="0"/>
          <w:sz w:val="24"/>
        </w:rPr>
        <w:t xml:space="preserve"> </w:t>
      </w:r>
      <w:r w:rsidR="008C57DB">
        <w:rPr>
          <w:b w:val="0"/>
          <w:bCs w:val="0"/>
          <w:sz w:val="24"/>
        </w:rPr>
        <w:t xml:space="preserve">- </w:t>
      </w:r>
      <w:r>
        <w:rPr>
          <w:b w:val="0"/>
          <w:bCs w:val="0"/>
          <w:sz w:val="24"/>
        </w:rPr>
        <w:t>amennyiben az igénylő azt kérte -</w:t>
      </w:r>
      <w:r w:rsidRPr="00F86322">
        <w:rPr>
          <w:b w:val="0"/>
          <w:bCs w:val="0"/>
          <w:sz w:val="24"/>
        </w:rPr>
        <w:t xml:space="preserve"> az</w:t>
      </w:r>
      <w:r w:rsidR="008C57DB">
        <w:rPr>
          <w:b w:val="0"/>
          <w:bCs w:val="0"/>
          <w:sz w:val="24"/>
        </w:rPr>
        <w:t xml:space="preserve"> ezekről készített másolatokat</w:t>
      </w:r>
      <w:r w:rsidR="00E90340">
        <w:rPr>
          <w:b w:val="0"/>
          <w:bCs w:val="0"/>
          <w:sz w:val="24"/>
        </w:rPr>
        <w:t xml:space="preserve"> </w:t>
      </w:r>
      <w:r w:rsidRPr="00F86322">
        <w:rPr>
          <w:b w:val="0"/>
          <w:bCs w:val="0"/>
          <w:sz w:val="24"/>
        </w:rPr>
        <w:t>betekintésre, illetve megküldésre előkészíti.</w:t>
      </w:r>
    </w:p>
    <w:p w:rsidR="00E7535E" w:rsidRPr="00F86322" w:rsidRDefault="00E7535E" w:rsidP="00850ED8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E7535E" w:rsidRPr="00E90340" w:rsidRDefault="00E7535E" w:rsidP="00E90340">
      <w:pPr>
        <w:pStyle w:val="Szvegtrzs"/>
        <w:numPr>
          <w:ilvl w:val="0"/>
          <w:numId w:val="20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Ha a közérdekű adatot tartalmazó dokumentumok az igénylő által jogszabály alapján meg nem ismerhető adatot – így különösen személyes adatot, a Polgári Törvénykönyv</w:t>
      </w:r>
      <w:r w:rsidR="002A0A32">
        <w:rPr>
          <w:b w:val="0"/>
          <w:bCs w:val="0"/>
          <w:sz w:val="24"/>
        </w:rPr>
        <w:t>ről szóló 1959. évi IV. törvényben</w:t>
      </w:r>
      <w:r>
        <w:rPr>
          <w:b w:val="0"/>
          <w:bCs w:val="0"/>
          <w:sz w:val="24"/>
        </w:rPr>
        <w:t xml:space="preserve"> meghatározottak szerint meg ne</w:t>
      </w:r>
      <w:r w:rsidR="002A0A32">
        <w:rPr>
          <w:b w:val="0"/>
          <w:bCs w:val="0"/>
          <w:sz w:val="24"/>
        </w:rPr>
        <w:t xml:space="preserve">m is merhető üzleti titkot vagy a minősített adat védelméről szóló törvényben meghatározott minősített adatot </w:t>
      </w:r>
      <w:r w:rsidR="00E90340">
        <w:rPr>
          <w:b w:val="0"/>
          <w:bCs w:val="0"/>
          <w:sz w:val="24"/>
        </w:rPr>
        <w:t xml:space="preserve">- </w:t>
      </w:r>
      <w:r>
        <w:rPr>
          <w:b w:val="0"/>
          <w:bCs w:val="0"/>
          <w:sz w:val="24"/>
        </w:rPr>
        <w:t>is tartalmaznak, a</w:t>
      </w:r>
      <w:r w:rsidR="00E90340">
        <w:rPr>
          <w:b w:val="0"/>
          <w:bCs w:val="0"/>
          <w:sz w:val="24"/>
        </w:rPr>
        <w:t>z igényt teljesítő szervezeti egység a</w:t>
      </w:r>
      <w:r>
        <w:rPr>
          <w:b w:val="0"/>
          <w:bCs w:val="0"/>
          <w:sz w:val="24"/>
        </w:rPr>
        <w:t xml:space="preserve"> dokumentumokat </w:t>
      </w:r>
      <w:r w:rsidR="00E90340">
        <w:rPr>
          <w:b w:val="0"/>
          <w:bCs w:val="0"/>
          <w:sz w:val="24"/>
        </w:rPr>
        <w:t>szétválasztja</w:t>
      </w:r>
      <w:r>
        <w:rPr>
          <w:b w:val="0"/>
          <w:bCs w:val="0"/>
          <w:sz w:val="24"/>
        </w:rPr>
        <w:t xml:space="preserve">, vagy amennyiben ez nem lehetséges, a dokumentumról másolatot </w:t>
      </w:r>
      <w:r w:rsidR="00E90340">
        <w:rPr>
          <w:b w:val="0"/>
          <w:bCs w:val="0"/>
          <w:sz w:val="24"/>
        </w:rPr>
        <w:t>készít</w:t>
      </w:r>
      <w:r>
        <w:rPr>
          <w:b w:val="0"/>
          <w:bCs w:val="0"/>
          <w:sz w:val="24"/>
        </w:rPr>
        <w:t xml:space="preserve">, amelyen a meg nem ismerhető adatot felismerhetetlenné kell tenni törléssel vagy kitakarással (a továbbiakban együtt: kivonat). Az igénylő számára közvetlenül csak a kivonatot lehet megismerhetővé tenni. </w:t>
      </w:r>
      <w:r w:rsidRPr="00E90340">
        <w:rPr>
          <w:b w:val="0"/>
          <w:bCs w:val="0"/>
          <w:sz w:val="24"/>
        </w:rPr>
        <w:t>A kivonat előállításának költségei nem háríthatóak az igénylőre.</w:t>
      </w:r>
    </w:p>
    <w:p w:rsidR="00E90340" w:rsidRPr="00E90340" w:rsidRDefault="00E90340" w:rsidP="00E90340">
      <w:pPr>
        <w:pStyle w:val="Listaszerbekezds"/>
        <w:spacing w:after="0" w:line="240" w:lineRule="auto"/>
        <w:rPr>
          <w:rFonts w:ascii="Times New Roman" w:hAnsi="Times New Roman"/>
          <w:bCs/>
          <w:sz w:val="24"/>
        </w:rPr>
      </w:pPr>
    </w:p>
    <w:p w:rsidR="00E90340" w:rsidRDefault="00646305" w:rsidP="00850ED8">
      <w:pPr>
        <w:pStyle w:val="Szvegtrzs"/>
        <w:numPr>
          <w:ilvl w:val="0"/>
          <w:numId w:val="20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646305">
        <w:rPr>
          <w:b w:val="0"/>
          <w:bCs w:val="0"/>
          <w:sz w:val="24"/>
        </w:rPr>
        <w:t xml:space="preserve">Az igényt teljesítő szervezeti egység felhívására az a szervezeti egység, amelynek feladatkörét az igény konkrétan érinti, </w:t>
      </w:r>
      <w:r>
        <w:rPr>
          <w:b w:val="0"/>
          <w:bCs w:val="0"/>
          <w:sz w:val="24"/>
        </w:rPr>
        <w:t>az (5)</w:t>
      </w:r>
      <w:r w:rsidR="00E90340" w:rsidRPr="00646305">
        <w:rPr>
          <w:b w:val="0"/>
          <w:bCs w:val="0"/>
          <w:sz w:val="24"/>
        </w:rPr>
        <w:t>-(7)</w:t>
      </w:r>
      <w:r w:rsidR="00E90340">
        <w:rPr>
          <w:b w:val="0"/>
          <w:bCs w:val="0"/>
          <w:sz w:val="24"/>
        </w:rPr>
        <w:t xml:space="preserve"> bekezdésben foglalt intézkedések tekintetében </w:t>
      </w:r>
      <w:r>
        <w:rPr>
          <w:b w:val="0"/>
          <w:bCs w:val="0"/>
          <w:sz w:val="24"/>
        </w:rPr>
        <w:t>az igényt teljesítő szervezeti egységgel</w:t>
      </w:r>
      <w:r w:rsidR="00E90340">
        <w:rPr>
          <w:b w:val="0"/>
          <w:bCs w:val="0"/>
          <w:sz w:val="24"/>
        </w:rPr>
        <w:t xml:space="preserve"> együttműködik.</w:t>
      </w:r>
    </w:p>
    <w:p w:rsidR="00E7535E" w:rsidRDefault="00E7535E" w:rsidP="00E7535E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2A0A32" w:rsidRPr="002A0A32" w:rsidRDefault="002A0A32" w:rsidP="002A0A32">
      <w:pPr>
        <w:pStyle w:val="Szvegtrzs"/>
        <w:spacing w:before="0" w:after="0"/>
        <w:rPr>
          <w:b w:val="0"/>
          <w:bCs w:val="0"/>
          <w:i/>
          <w:sz w:val="24"/>
        </w:rPr>
      </w:pPr>
      <w:r w:rsidRPr="00850ED8">
        <w:rPr>
          <w:b w:val="0"/>
          <w:i/>
          <w:sz w:val="24"/>
        </w:rPr>
        <w:t xml:space="preserve">A </w:t>
      </w:r>
      <w:r w:rsidR="00850ED8" w:rsidRPr="00850ED8">
        <w:rPr>
          <w:b w:val="0"/>
          <w:i/>
          <w:sz w:val="24"/>
        </w:rPr>
        <w:t xml:space="preserve">döntés megalapozását szolgáló </w:t>
      </w:r>
      <w:r w:rsidRPr="002A0A32">
        <w:rPr>
          <w:b w:val="0"/>
          <w:i/>
          <w:sz w:val="24"/>
        </w:rPr>
        <w:t>adatok megismerésére irányuló igényekkel kapcsolatos különös szabályok</w:t>
      </w:r>
    </w:p>
    <w:p w:rsidR="005E5FD1" w:rsidRPr="005E5FD1" w:rsidRDefault="005E5FD1" w:rsidP="005E5FD1">
      <w:pPr>
        <w:pStyle w:val="Szvegtrzs"/>
        <w:numPr>
          <w:ilvl w:val="0"/>
          <w:numId w:val="5"/>
        </w:numPr>
        <w:spacing w:before="0" w:after="0"/>
        <w:rPr>
          <w:bCs w:val="0"/>
          <w:sz w:val="24"/>
        </w:rPr>
      </w:pPr>
      <w:r>
        <w:rPr>
          <w:bCs w:val="0"/>
          <w:sz w:val="24"/>
        </w:rPr>
        <w:t>§</w:t>
      </w:r>
    </w:p>
    <w:p w:rsidR="005E5FD1" w:rsidRDefault="005E5FD1" w:rsidP="00E7535E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D80C2F" w:rsidRDefault="00D80C2F" w:rsidP="005E5F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E499E">
        <w:rPr>
          <w:rFonts w:ascii="Times New Roman" w:hAnsi="Times New Roman"/>
          <w:sz w:val="24"/>
          <w:szCs w:val="24"/>
        </w:rPr>
        <w:t>dön</w:t>
      </w:r>
      <w:r>
        <w:rPr>
          <w:rFonts w:ascii="Times New Roman" w:hAnsi="Times New Roman"/>
          <w:sz w:val="24"/>
          <w:szCs w:val="24"/>
        </w:rPr>
        <w:t xml:space="preserve">tés megalapozását szolgáló </w:t>
      </w:r>
      <w:r w:rsidRPr="00FE499E">
        <w:rPr>
          <w:rFonts w:ascii="Times New Roman" w:hAnsi="Times New Roman"/>
          <w:sz w:val="24"/>
          <w:szCs w:val="24"/>
        </w:rPr>
        <w:t xml:space="preserve">adat </w:t>
      </w:r>
      <w:r>
        <w:rPr>
          <w:rFonts w:ascii="Times New Roman" w:hAnsi="Times New Roman"/>
          <w:sz w:val="24"/>
          <w:szCs w:val="24"/>
        </w:rPr>
        <w:t xml:space="preserve">megismerésére irányuló igény esetén </w:t>
      </w:r>
      <w:r w:rsidRPr="00A83370">
        <w:rPr>
          <w:rFonts w:ascii="Times New Roman" w:hAnsi="Times New Roman"/>
          <w:sz w:val="24"/>
          <w:szCs w:val="24"/>
        </w:rPr>
        <w:t>a (</w:t>
      </w:r>
      <w:r w:rsidR="00A83370" w:rsidRPr="00A83370">
        <w:rPr>
          <w:rFonts w:ascii="Times New Roman" w:hAnsi="Times New Roman"/>
          <w:sz w:val="24"/>
          <w:szCs w:val="24"/>
        </w:rPr>
        <w:t>2</w:t>
      </w:r>
      <w:r w:rsidRPr="00A83370">
        <w:rPr>
          <w:rFonts w:ascii="Times New Roman" w:hAnsi="Times New Roman"/>
          <w:sz w:val="24"/>
          <w:szCs w:val="24"/>
        </w:rPr>
        <w:t>)-(</w:t>
      </w:r>
      <w:r w:rsidR="00A83370" w:rsidRPr="00A83370">
        <w:rPr>
          <w:rFonts w:ascii="Times New Roman" w:hAnsi="Times New Roman"/>
          <w:sz w:val="24"/>
          <w:szCs w:val="24"/>
        </w:rPr>
        <w:t>7</w:t>
      </w:r>
      <w:r w:rsidRPr="00A83370">
        <w:rPr>
          <w:rFonts w:ascii="Times New Roman" w:hAnsi="Times New Roman"/>
          <w:sz w:val="24"/>
          <w:szCs w:val="24"/>
        </w:rPr>
        <w:t>) bekezdésekben foglalt</w:t>
      </w:r>
      <w:r w:rsidR="005E5FD1">
        <w:rPr>
          <w:rFonts w:ascii="Times New Roman" w:hAnsi="Times New Roman"/>
          <w:sz w:val="24"/>
          <w:szCs w:val="24"/>
        </w:rPr>
        <w:t>ak szerint</w:t>
      </w:r>
      <w:r w:rsidRPr="00A83370">
        <w:rPr>
          <w:rFonts w:ascii="Times New Roman" w:hAnsi="Times New Roman"/>
          <w:sz w:val="24"/>
          <w:szCs w:val="24"/>
        </w:rPr>
        <w:t xml:space="preserve"> kell eljárni.</w:t>
      </w:r>
    </w:p>
    <w:p w:rsidR="00D80C2F" w:rsidRDefault="00D80C2F" w:rsidP="005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D8" w:rsidRDefault="00850ED8" w:rsidP="005E5F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E499E">
        <w:rPr>
          <w:rFonts w:ascii="Times New Roman" w:hAnsi="Times New Roman"/>
          <w:sz w:val="24"/>
          <w:szCs w:val="24"/>
        </w:rPr>
        <w:t>dön</w:t>
      </w:r>
      <w:r>
        <w:rPr>
          <w:rFonts w:ascii="Times New Roman" w:hAnsi="Times New Roman"/>
          <w:sz w:val="24"/>
          <w:szCs w:val="24"/>
        </w:rPr>
        <w:t xml:space="preserve">tés megalapozását szolgáló </w:t>
      </w:r>
      <w:r w:rsidRPr="00FE499E">
        <w:rPr>
          <w:rFonts w:ascii="Times New Roman" w:hAnsi="Times New Roman"/>
          <w:sz w:val="24"/>
          <w:szCs w:val="24"/>
        </w:rPr>
        <w:t xml:space="preserve">adat </w:t>
      </w:r>
      <w:r>
        <w:rPr>
          <w:rFonts w:ascii="Times New Roman" w:hAnsi="Times New Roman"/>
          <w:sz w:val="24"/>
          <w:szCs w:val="24"/>
        </w:rPr>
        <w:t xml:space="preserve">– ha egyes ilyen adatok tekintetében jogszabály rövidebb időtartamot nem állapít meg - </w:t>
      </w:r>
      <w:r w:rsidRPr="00FE499E">
        <w:rPr>
          <w:rFonts w:ascii="Times New Roman" w:hAnsi="Times New Roman"/>
          <w:sz w:val="24"/>
          <w:szCs w:val="24"/>
        </w:rPr>
        <w:t>a keletkezésétől sz</w:t>
      </w:r>
      <w:r w:rsidR="00A83370">
        <w:rPr>
          <w:rFonts w:ascii="Times New Roman" w:hAnsi="Times New Roman"/>
          <w:sz w:val="24"/>
          <w:szCs w:val="24"/>
        </w:rPr>
        <w:t>ámított tíz évig nem nyilvános.</w:t>
      </w:r>
    </w:p>
    <w:p w:rsidR="00646305" w:rsidRDefault="00646305" w:rsidP="006B0285">
      <w:pPr>
        <w:pStyle w:val="Listaszerbekezds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46305" w:rsidRPr="00646305" w:rsidRDefault="00646305" w:rsidP="005E5F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6305">
        <w:rPr>
          <w:rFonts w:ascii="Times New Roman" w:hAnsi="Times New Roman"/>
          <w:bCs/>
          <w:sz w:val="24"/>
        </w:rPr>
        <w:t>Az igényt teljesítő szervezeti egység felhívására az a szervezeti egység, amelynek feladatkörét az igény konkrétan érinti, a felhívásban meghatározott határidőben nyilatkozik arról, hogy</w:t>
      </w:r>
      <w:r w:rsidRPr="00646305">
        <w:rPr>
          <w:rFonts w:ascii="Times New Roman" w:hAnsi="Times New Roman"/>
          <w:sz w:val="24"/>
          <w:szCs w:val="24"/>
        </w:rPr>
        <w:t xml:space="preserve"> az igényben szereplő adat a döntés megalapozását szolgáló adat-e. </w:t>
      </w:r>
    </w:p>
    <w:p w:rsidR="00850ED8" w:rsidRPr="00FE499E" w:rsidRDefault="00850ED8" w:rsidP="005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370" w:rsidRDefault="0014234E" w:rsidP="005E5FD1">
      <w:pPr>
        <w:pStyle w:val="Szvegtrzs"/>
        <w:numPr>
          <w:ilvl w:val="0"/>
          <w:numId w:val="22"/>
        </w:numPr>
        <w:spacing w:before="0" w:after="0"/>
        <w:ind w:left="0" w:firstLine="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A</w:t>
      </w:r>
      <w:r w:rsidRPr="00A93226">
        <w:rPr>
          <w:b w:val="0"/>
          <w:bCs w:val="0"/>
          <w:sz w:val="24"/>
        </w:rPr>
        <w:t>z igényt teljesítő szervezeti egység</w:t>
      </w:r>
      <w:r w:rsidR="00646305"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 xml:space="preserve">a </w:t>
      </w:r>
      <w:r w:rsidR="00D80C2F" w:rsidRPr="0014234E">
        <w:rPr>
          <w:b w:val="0"/>
          <w:bCs w:val="0"/>
          <w:sz w:val="24"/>
        </w:rPr>
        <w:t>döntés megalapozását szolgáló adatot tartalmazó igényt</w:t>
      </w:r>
      <w:r>
        <w:rPr>
          <w:b w:val="0"/>
          <w:bCs w:val="0"/>
          <w:sz w:val="24"/>
        </w:rPr>
        <w:t xml:space="preserve"> és a</w:t>
      </w:r>
      <w:r w:rsidRPr="0014234E">
        <w:rPr>
          <w:b w:val="0"/>
          <w:bCs w:val="0"/>
          <w:sz w:val="24"/>
        </w:rPr>
        <w:t xml:space="preserve"> döntés megalapozását szolgáló adatot</w:t>
      </w:r>
      <w:r w:rsidR="00D80C2F" w:rsidRPr="0014234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az annak (</w:t>
      </w:r>
      <w:r w:rsidR="003D4B8D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 xml:space="preserve">) bekezdés szerinti megismerhetőségére vonatkozó véleményével együtt </w:t>
      </w:r>
      <w:r w:rsidRPr="0014234E">
        <w:rPr>
          <w:b w:val="0"/>
          <w:sz w:val="24"/>
        </w:rPr>
        <w:t>az igény tudomására jutását követő legrövidebb idő alatt megküldi a Rektori Hivatal részére</w:t>
      </w:r>
      <w:r w:rsidR="003D4B8D">
        <w:rPr>
          <w:b w:val="0"/>
          <w:sz w:val="24"/>
        </w:rPr>
        <w:t xml:space="preserve">. Ezzel egyidejűleg az </w:t>
      </w:r>
      <w:r w:rsidR="003D4B8D" w:rsidRPr="00A93226">
        <w:rPr>
          <w:b w:val="0"/>
          <w:bCs w:val="0"/>
          <w:sz w:val="24"/>
        </w:rPr>
        <w:t>igényt teljesítő szervezeti egység</w:t>
      </w:r>
      <w:r w:rsidR="003D4B8D">
        <w:rPr>
          <w:b w:val="0"/>
          <w:bCs w:val="0"/>
          <w:sz w:val="24"/>
        </w:rPr>
        <w:t xml:space="preserve"> </w:t>
      </w:r>
      <w:r w:rsidR="003D4B8D">
        <w:rPr>
          <w:b w:val="0"/>
          <w:sz w:val="24"/>
        </w:rPr>
        <w:t xml:space="preserve">értesíti az igénylőt arról, hogy az igényben döntés megalapozását szolgáló adat </w:t>
      </w:r>
      <w:r w:rsidR="003D4B8D">
        <w:rPr>
          <w:b w:val="0"/>
          <w:sz w:val="24"/>
        </w:rPr>
        <w:lastRenderedPageBreak/>
        <w:t>szerepel, és a</w:t>
      </w:r>
      <w:r w:rsidR="0032020A">
        <w:rPr>
          <w:b w:val="0"/>
          <w:sz w:val="24"/>
        </w:rPr>
        <w:t>z Itv. 27. § (5) bekezdésében</w:t>
      </w:r>
      <w:r w:rsidR="003D4B8D">
        <w:rPr>
          <w:b w:val="0"/>
          <w:sz w:val="24"/>
        </w:rPr>
        <w:t xml:space="preserve"> meghatározott engedélyezési eljárást e tekintetben le kell folytatni.</w:t>
      </w:r>
    </w:p>
    <w:p w:rsidR="00A83370" w:rsidRPr="00910A4A" w:rsidRDefault="00A83370" w:rsidP="005E5FD1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A83370" w:rsidRDefault="0014234E" w:rsidP="005E5FD1">
      <w:pPr>
        <w:pStyle w:val="Szvegtrzs"/>
        <w:numPr>
          <w:ilvl w:val="0"/>
          <w:numId w:val="22"/>
        </w:numPr>
        <w:spacing w:before="0" w:after="0"/>
        <w:ind w:left="0" w:firstLine="0"/>
        <w:jc w:val="both"/>
        <w:rPr>
          <w:b w:val="0"/>
          <w:sz w:val="24"/>
        </w:rPr>
      </w:pPr>
      <w:r w:rsidRPr="0014234E">
        <w:rPr>
          <w:b w:val="0"/>
          <w:sz w:val="24"/>
        </w:rPr>
        <w:t xml:space="preserve">A döntés megalapozását szolgáló adat megismerését - az adat megismeréséhez és a megismerhetőség kizárásához fűződő közérdek súlyának mérlegelésével – a rektor engedélyezheti. </w:t>
      </w:r>
    </w:p>
    <w:p w:rsidR="00A83370" w:rsidRDefault="00A83370" w:rsidP="005E5FD1">
      <w:pPr>
        <w:pStyle w:val="Szvegtrzs"/>
        <w:spacing w:before="0" w:after="0"/>
        <w:jc w:val="both"/>
        <w:rPr>
          <w:b w:val="0"/>
          <w:sz w:val="24"/>
        </w:rPr>
      </w:pPr>
    </w:p>
    <w:p w:rsidR="00A83370" w:rsidRDefault="00A83370" w:rsidP="005E5FD1">
      <w:pPr>
        <w:pStyle w:val="Szvegtrzs"/>
        <w:numPr>
          <w:ilvl w:val="0"/>
          <w:numId w:val="2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A Rektori Hivatal </w:t>
      </w:r>
      <w:r>
        <w:rPr>
          <w:b w:val="0"/>
          <w:bCs w:val="0"/>
          <w:sz w:val="24"/>
        </w:rPr>
        <w:t xml:space="preserve">– </w:t>
      </w:r>
      <w:r w:rsidRPr="00910A4A">
        <w:rPr>
          <w:b w:val="0"/>
          <w:bCs w:val="0"/>
          <w:sz w:val="24"/>
        </w:rPr>
        <w:t xml:space="preserve">szükség szerint </w:t>
      </w:r>
      <w:r>
        <w:rPr>
          <w:b w:val="0"/>
          <w:bCs w:val="0"/>
          <w:sz w:val="24"/>
        </w:rPr>
        <w:t>a</w:t>
      </w:r>
      <w:r w:rsidRPr="00A93226">
        <w:rPr>
          <w:b w:val="0"/>
          <w:bCs w:val="0"/>
          <w:sz w:val="24"/>
        </w:rPr>
        <w:t>z igényt teljesítő szervezeti egység</w:t>
      </w:r>
      <w:r>
        <w:rPr>
          <w:b w:val="0"/>
          <w:bCs w:val="0"/>
          <w:sz w:val="24"/>
        </w:rPr>
        <w:t>gel</w:t>
      </w:r>
      <w:r w:rsidRPr="00910A4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történő </w:t>
      </w:r>
      <w:r w:rsidRPr="00910A4A">
        <w:rPr>
          <w:b w:val="0"/>
          <w:bCs w:val="0"/>
          <w:sz w:val="24"/>
        </w:rPr>
        <w:t>konzultá</w:t>
      </w:r>
      <w:r>
        <w:rPr>
          <w:b w:val="0"/>
          <w:bCs w:val="0"/>
          <w:sz w:val="24"/>
        </w:rPr>
        <w:t>ciót követően –</w:t>
      </w:r>
      <w:r w:rsidRPr="00910A4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terjeszti az igényt a rektor elé.</w:t>
      </w:r>
    </w:p>
    <w:p w:rsidR="00A83370" w:rsidRDefault="00A83370" w:rsidP="005E5FD1">
      <w:pPr>
        <w:pStyle w:val="Szvegtrzs"/>
        <w:spacing w:before="0" w:after="0"/>
        <w:jc w:val="both"/>
        <w:rPr>
          <w:b w:val="0"/>
          <w:sz w:val="24"/>
        </w:rPr>
      </w:pPr>
    </w:p>
    <w:p w:rsidR="00A83370" w:rsidRPr="00FE499E" w:rsidRDefault="00A83370" w:rsidP="005E5F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499E">
        <w:rPr>
          <w:rFonts w:ascii="Times New Roman" w:hAnsi="Times New Roman"/>
          <w:sz w:val="24"/>
          <w:szCs w:val="24"/>
        </w:rPr>
        <w:t>A döntés megalapozását szolgáló adat m</w:t>
      </w:r>
      <w:r>
        <w:rPr>
          <w:rFonts w:ascii="Times New Roman" w:hAnsi="Times New Roman"/>
          <w:sz w:val="24"/>
          <w:szCs w:val="24"/>
        </w:rPr>
        <w:t>egismerésére irányuló igény - a</w:t>
      </w:r>
      <w:r w:rsidRPr="00FE4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(2) </w:t>
      </w:r>
      <w:r w:rsidRPr="00FE499E">
        <w:rPr>
          <w:rFonts w:ascii="Times New Roman" w:hAnsi="Times New Roman"/>
          <w:sz w:val="24"/>
          <w:szCs w:val="24"/>
        </w:rPr>
        <w:t xml:space="preserve">bekezdésben meghatározott időtartamon belül - a döntés meghozatalát követően akkor utasítható el, ha az adat megismerése </w:t>
      </w:r>
      <w:r>
        <w:rPr>
          <w:rFonts w:ascii="Times New Roman" w:hAnsi="Times New Roman"/>
          <w:sz w:val="24"/>
          <w:szCs w:val="24"/>
        </w:rPr>
        <w:t>az Egyetem</w:t>
      </w:r>
      <w:r w:rsidRPr="00FE499E">
        <w:rPr>
          <w:rFonts w:ascii="Times New Roman" w:hAnsi="Times New Roman"/>
          <w:sz w:val="24"/>
          <w:szCs w:val="24"/>
        </w:rPr>
        <w:t xml:space="preserve"> törvényes működési rendjét vagy feladat- és hatáskörének illetéktelen külső befolyástól mentes ellátását, így különösen az adatot keletkeztető álláspontjának a döntések előkészítése során történő szabad kifejtését veszélyeztetné.</w:t>
      </w:r>
    </w:p>
    <w:p w:rsidR="00A83370" w:rsidRPr="00910A4A" w:rsidRDefault="00A83370" w:rsidP="005E5FD1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A83370" w:rsidRDefault="00A83370" w:rsidP="005E5FD1">
      <w:pPr>
        <w:pStyle w:val="Szvegtrzs"/>
        <w:numPr>
          <w:ilvl w:val="0"/>
          <w:numId w:val="22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14234E">
        <w:rPr>
          <w:b w:val="0"/>
          <w:bCs w:val="0"/>
          <w:sz w:val="24"/>
        </w:rPr>
        <w:t xml:space="preserve">Az adatok megismerését engedélyező döntésben a másolatok készítésére irányuló igény teljesítéséről, illetve </w:t>
      </w:r>
      <w:r>
        <w:rPr>
          <w:b w:val="0"/>
          <w:bCs w:val="0"/>
          <w:sz w:val="24"/>
        </w:rPr>
        <w:t>megtagadásáról is dönteni kell.</w:t>
      </w:r>
    </w:p>
    <w:p w:rsidR="00A83370" w:rsidRPr="0014234E" w:rsidRDefault="00A83370" w:rsidP="005E5FD1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2A0A32" w:rsidRPr="005E5FD1" w:rsidRDefault="0014234E" w:rsidP="005E5FD1">
      <w:pPr>
        <w:pStyle w:val="Szvegtrzs"/>
        <w:numPr>
          <w:ilvl w:val="0"/>
          <w:numId w:val="22"/>
        </w:numPr>
        <w:spacing w:before="0" w:after="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A Rektori Hivatal</w:t>
      </w:r>
      <w:r w:rsidR="002A0A32">
        <w:rPr>
          <w:b w:val="0"/>
          <w:bCs w:val="0"/>
          <w:sz w:val="24"/>
        </w:rPr>
        <w:t xml:space="preserve"> a döntést, valamint a </w:t>
      </w:r>
      <w:r w:rsidR="002A0A32" w:rsidRPr="005E5FD1">
        <w:rPr>
          <w:b w:val="0"/>
          <w:bCs w:val="0"/>
          <w:sz w:val="24"/>
        </w:rPr>
        <w:t xml:space="preserve">kapcsolódó iratokat további intézkedés céljából megküldi </w:t>
      </w:r>
      <w:r w:rsidRPr="005E5FD1">
        <w:rPr>
          <w:b w:val="0"/>
          <w:bCs w:val="0"/>
          <w:sz w:val="24"/>
        </w:rPr>
        <w:t xml:space="preserve">az igényt teljesítő szervezeti egység </w:t>
      </w:r>
      <w:r w:rsidR="002A0A32" w:rsidRPr="005E5FD1">
        <w:rPr>
          <w:b w:val="0"/>
          <w:bCs w:val="0"/>
          <w:sz w:val="24"/>
        </w:rPr>
        <w:t>részére.</w:t>
      </w:r>
    </w:p>
    <w:p w:rsidR="002A0A32" w:rsidRDefault="002A0A32" w:rsidP="005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5FD1" w:rsidRPr="005E5FD1" w:rsidRDefault="005E5FD1" w:rsidP="005E5FD1">
      <w:pPr>
        <w:pStyle w:val="Szvegtrzs"/>
        <w:spacing w:before="0" w:after="0"/>
        <w:rPr>
          <w:b w:val="0"/>
          <w:i/>
          <w:sz w:val="24"/>
        </w:rPr>
      </w:pPr>
      <w:r w:rsidRPr="005E5FD1">
        <w:rPr>
          <w:b w:val="0"/>
          <w:i/>
          <w:sz w:val="24"/>
        </w:rPr>
        <w:t>A sajtó által igényelt adatokra vonatkozó külön</w:t>
      </w:r>
      <w:r>
        <w:rPr>
          <w:b w:val="0"/>
          <w:i/>
          <w:sz w:val="24"/>
        </w:rPr>
        <w:t>ös</w:t>
      </w:r>
      <w:r w:rsidRPr="005E5FD1">
        <w:rPr>
          <w:b w:val="0"/>
          <w:i/>
          <w:sz w:val="24"/>
        </w:rPr>
        <w:t xml:space="preserve"> szabályok</w:t>
      </w:r>
    </w:p>
    <w:p w:rsidR="005E5FD1" w:rsidRPr="005E5FD1" w:rsidRDefault="005E5FD1" w:rsidP="005E5FD1">
      <w:pPr>
        <w:pStyle w:val="Szvegtrzs"/>
        <w:numPr>
          <w:ilvl w:val="0"/>
          <w:numId w:val="5"/>
        </w:numPr>
        <w:spacing w:before="0" w:after="0"/>
        <w:rPr>
          <w:sz w:val="24"/>
        </w:rPr>
      </w:pPr>
      <w:r w:rsidRPr="005E5FD1">
        <w:rPr>
          <w:sz w:val="24"/>
        </w:rPr>
        <w:t>§</w:t>
      </w:r>
    </w:p>
    <w:p w:rsidR="005E5FD1" w:rsidRPr="005E5FD1" w:rsidRDefault="005E5FD1" w:rsidP="005E5FD1">
      <w:pPr>
        <w:pStyle w:val="Szvegtrzs"/>
        <w:spacing w:before="0" w:after="0"/>
        <w:jc w:val="both"/>
        <w:rPr>
          <w:b w:val="0"/>
          <w:sz w:val="24"/>
        </w:rPr>
      </w:pPr>
    </w:p>
    <w:p w:rsidR="005E5FD1" w:rsidRDefault="005E5FD1" w:rsidP="00F8543D">
      <w:pPr>
        <w:pStyle w:val="Szvegtrzs"/>
        <w:spacing w:before="0" w:after="0"/>
        <w:jc w:val="both"/>
        <w:rPr>
          <w:b w:val="0"/>
          <w:sz w:val="24"/>
        </w:rPr>
      </w:pPr>
      <w:r w:rsidRPr="005E5FD1">
        <w:rPr>
          <w:b w:val="0"/>
          <w:sz w:val="24"/>
        </w:rPr>
        <w:t xml:space="preserve">A sajtótól érkező </w:t>
      </w:r>
      <w:r>
        <w:rPr>
          <w:b w:val="0"/>
          <w:sz w:val="24"/>
        </w:rPr>
        <w:t xml:space="preserve">igényt minden esetben haladéktalanul meg kell küldeni a Rektori Hivatal Marketing és Kommunikációs Csoportja részére. A sajtótól érkező igényt </w:t>
      </w:r>
      <w:r>
        <w:rPr>
          <w:b w:val="0"/>
          <w:bCs w:val="0"/>
          <w:sz w:val="24"/>
        </w:rPr>
        <w:t>a</w:t>
      </w:r>
      <w:r w:rsidRPr="00A93226">
        <w:rPr>
          <w:b w:val="0"/>
          <w:bCs w:val="0"/>
          <w:sz w:val="24"/>
        </w:rPr>
        <w:t>z igényt teljesítő szervezeti egység</w:t>
      </w:r>
      <w:r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>a Rektori Hivatal Marketing és Kommunikációs Csoportja közreműködésével intézi.</w:t>
      </w:r>
    </w:p>
    <w:p w:rsidR="005E5FD1" w:rsidRPr="005E5FD1" w:rsidRDefault="005E5FD1" w:rsidP="005E5FD1">
      <w:pPr>
        <w:pStyle w:val="Szvegtrzs"/>
        <w:spacing w:before="0" w:after="0"/>
        <w:jc w:val="both"/>
        <w:rPr>
          <w:b w:val="0"/>
          <w:sz w:val="24"/>
        </w:rPr>
      </w:pPr>
    </w:p>
    <w:p w:rsidR="005E5FD1" w:rsidRPr="005E5FD1" w:rsidRDefault="005E5FD1" w:rsidP="00F356A3">
      <w:pPr>
        <w:pStyle w:val="Szvegtrzs"/>
        <w:spacing w:before="0" w:after="0"/>
        <w:ind w:left="454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Az </w:t>
      </w:r>
      <w:r w:rsidR="009149F3">
        <w:rPr>
          <w:b w:val="0"/>
          <w:bCs w:val="0"/>
          <w:i/>
          <w:sz w:val="24"/>
        </w:rPr>
        <w:t xml:space="preserve">igény teljesítésére vonatkozó határidők, az </w:t>
      </w:r>
      <w:r>
        <w:rPr>
          <w:b w:val="0"/>
          <w:bCs w:val="0"/>
          <w:i/>
          <w:sz w:val="24"/>
        </w:rPr>
        <w:t xml:space="preserve">adatok </w:t>
      </w:r>
      <w:r w:rsidR="00F3439A">
        <w:rPr>
          <w:b w:val="0"/>
          <w:bCs w:val="0"/>
          <w:i/>
          <w:sz w:val="24"/>
        </w:rPr>
        <w:t>átadása</w:t>
      </w:r>
      <w:r w:rsidR="003576F5">
        <w:rPr>
          <w:b w:val="0"/>
          <w:bCs w:val="0"/>
          <w:i/>
          <w:sz w:val="24"/>
        </w:rPr>
        <w:t xml:space="preserve"> és </w:t>
      </w:r>
      <w:r w:rsidR="00111A14">
        <w:rPr>
          <w:b w:val="0"/>
          <w:bCs w:val="0"/>
          <w:i/>
          <w:sz w:val="24"/>
        </w:rPr>
        <w:t xml:space="preserve">a </w:t>
      </w:r>
      <w:r w:rsidR="003576F5">
        <w:rPr>
          <w:b w:val="0"/>
          <w:bCs w:val="0"/>
          <w:i/>
          <w:sz w:val="24"/>
        </w:rPr>
        <w:t>költségtérítés megállapítása</w:t>
      </w:r>
    </w:p>
    <w:p w:rsidR="00F3439A" w:rsidRPr="00F3439A" w:rsidRDefault="00F3439A" w:rsidP="00F356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</w:p>
    <w:p w:rsidR="00F3439A" w:rsidRDefault="00F3439A" w:rsidP="0092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3FF2" w:rsidRDefault="005B3FF2" w:rsidP="00921F7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FF2">
        <w:rPr>
          <w:rFonts w:ascii="Times New Roman" w:hAnsi="Times New Roman"/>
          <w:bCs/>
          <w:sz w:val="24"/>
          <w:szCs w:val="24"/>
        </w:rPr>
        <w:t>Az</w:t>
      </w:r>
      <w:r w:rsidRPr="005B3FF2">
        <w:rPr>
          <w:rFonts w:ascii="Times New Roman" w:hAnsi="Times New Roman"/>
          <w:sz w:val="24"/>
          <w:szCs w:val="24"/>
        </w:rPr>
        <w:t xml:space="preserve"> </w:t>
      </w:r>
      <w:r w:rsidRPr="00CD45C5">
        <w:rPr>
          <w:rFonts w:ascii="Times New Roman" w:hAnsi="Times New Roman"/>
          <w:sz w:val="24"/>
          <w:szCs w:val="24"/>
        </w:rPr>
        <w:t xml:space="preserve">igénynek </w:t>
      </w:r>
      <w:r w:rsidR="00E0276A" w:rsidRPr="00E0276A">
        <w:rPr>
          <w:rFonts w:ascii="Times New Roman" w:hAnsi="Times New Roman"/>
          <w:bCs/>
          <w:sz w:val="24"/>
        </w:rPr>
        <w:t>az igényt teljesítő szervezeti egység</w:t>
      </w:r>
      <w:r w:rsidRPr="00CD45C5">
        <w:rPr>
          <w:rFonts w:ascii="Times New Roman" w:hAnsi="Times New Roman"/>
          <w:sz w:val="24"/>
          <w:szCs w:val="24"/>
        </w:rPr>
        <w:t xml:space="preserve"> az igény tudomására jutását követő legrövidebb idő alatt, legfeljebb azonban 15 napon belül tesz eleget.</w:t>
      </w:r>
      <w:r w:rsidR="00111A14">
        <w:rPr>
          <w:rFonts w:ascii="Times New Roman" w:hAnsi="Times New Roman"/>
          <w:sz w:val="24"/>
          <w:szCs w:val="24"/>
        </w:rPr>
        <w:t xml:space="preserve"> Ha </w:t>
      </w:r>
      <w:r w:rsidR="009149F3">
        <w:rPr>
          <w:rFonts w:ascii="Times New Roman" w:hAnsi="Times New Roman"/>
          <w:sz w:val="24"/>
          <w:szCs w:val="24"/>
        </w:rPr>
        <w:t>az igényt nem az igényt teljesítő szervezeti egységhez nyújtották</w:t>
      </w:r>
      <w:r w:rsidR="00111A14">
        <w:rPr>
          <w:rFonts w:ascii="Times New Roman" w:hAnsi="Times New Roman"/>
          <w:sz w:val="24"/>
          <w:szCs w:val="24"/>
        </w:rPr>
        <w:t xml:space="preserve"> be, a határidőt az igény benyújtásától kell számítani.</w:t>
      </w:r>
    </w:p>
    <w:p w:rsidR="00E0276A" w:rsidRPr="00CD45C5" w:rsidRDefault="00E0276A" w:rsidP="0092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76A" w:rsidRDefault="005B3FF2" w:rsidP="00921F7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34B">
        <w:rPr>
          <w:rFonts w:ascii="Times New Roman" w:hAnsi="Times New Roman"/>
          <w:sz w:val="24"/>
          <w:szCs w:val="24"/>
        </w:rPr>
        <w:t xml:space="preserve">Ha az igény jelentős terjedelmű, illetve nagyszámú adatra vonatkozik, az (1) bekezdésben meghatározott határidő egy alkalommal 15 nappal meghosszabbítható. Erről az igénylőt az igény kézhezvételét követő 8 napon belül </w:t>
      </w:r>
      <w:r w:rsidR="00C1534B">
        <w:rPr>
          <w:rFonts w:ascii="Times New Roman" w:hAnsi="Times New Roman"/>
          <w:sz w:val="24"/>
          <w:szCs w:val="24"/>
        </w:rPr>
        <w:t>az igényt teljesítő szervezeti egység tájékoztatja</w:t>
      </w:r>
      <w:r w:rsidRPr="00C1534B">
        <w:rPr>
          <w:rFonts w:ascii="Times New Roman" w:hAnsi="Times New Roman"/>
          <w:sz w:val="24"/>
          <w:szCs w:val="24"/>
        </w:rPr>
        <w:t>.</w:t>
      </w:r>
    </w:p>
    <w:p w:rsidR="00C1534B" w:rsidRPr="00C1534B" w:rsidRDefault="00C1534B" w:rsidP="00C1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C7" w:rsidRDefault="005B3FF2" w:rsidP="00921F75">
      <w:pPr>
        <w:pStyle w:val="Szvegtrzs"/>
        <w:numPr>
          <w:ilvl w:val="0"/>
          <w:numId w:val="25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</w:t>
      </w:r>
      <w:r w:rsidR="00BD1DC5">
        <w:rPr>
          <w:b w:val="0"/>
          <w:bCs w:val="0"/>
          <w:sz w:val="24"/>
        </w:rPr>
        <w:t>z igényt teljesítő szervezeti egység</w:t>
      </w:r>
      <w:r w:rsidR="004D6BC7" w:rsidRPr="00910A4A">
        <w:rPr>
          <w:b w:val="0"/>
          <w:bCs w:val="0"/>
          <w:sz w:val="24"/>
        </w:rPr>
        <w:t xml:space="preserve"> </w:t>
      </w:r>
      <w:r w:rsidR="00E0276A">
        <w:rPr>
          <w:b w:val="0"/>
          <w:bCs w:val="0"/>
          <w:sz w:val="24"/>
        </w:rPr>
        <w:t xml:space="preserve">az igénynek közérthető formában és – amennyiben ezt </w:t>
      </w:r>
      <w:r w:rsidR="00E0276A" w:rsidRPr="00E0276A">
        <w:rPr>
          <w:b w:val="0"/>
          <w:bCs w:val="0"/>
          <w:sz w:val="24"/>
        </w:rPr>
        <w:t>az igényt teljesítő szervezeti egység</w:t>
      </w:r>
      <w:r w:rsidR="00E0276A">
        <w:rPr>
          <w:b w:val="0"/>
          <w:bCs w:val="0"/>
          <w:sz w:val="24"/>
        </w:rPr>
        <w:t xml:space="preserve"> aránytalan nehézség nélkül képes teljesíteni - az igénylő által kívánt eszközzel, illetve módon tesz eleget.</w:t>
      </w:r>
    </w:p>
    <w:p w:rsidR="00E0276A" w:rsidRDefault="00E0276A" w:rsidP="00921F75">
      <w:pPr>
        <w:pStyle w:val="Szvegtrzs"/>
        <w:spacing w:before="0" w:after="0"/>
        <w:jc w:val="both"/>
        <w:rPr>
          <w:b w:val="0"/>
          <w:sz w:val="24"/>
        </w:rPr>
      </w:pPr>
    </w:p>
    <w:p w:rsidR="00E0276A" w:rsidRDefault="00AB583E" w:rsidP="00921F75">
      <w:pPr>
        <w:pStyle w:val="Szvegtrzs"/>
        <w:numPr>
          <w:ilvl w:val="0"/>
          <w:numId w:val="25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honlapon</w:t>
      </w:r>
      <w:r w:rsidR="00E0276A">
        <w:rPr>
          <w:b w:val="0"/>
          <w:bCs w:val="0"/>
          <w:sz w:val="24"/>
        </w:rPr>
        <w:t xml:space="preserve"> </w:t>
      </w:r>
      <w:r w:rsidR="00E0276A" w:rsidRPr="00710E6C">
        <w:rPr>
          <w:b w:val="0"/>
          <w:bCs w:val="0"/>
          <w:sz w:val="24"/>
        </w:rPr>
        <w:t>közzétett</w:t>
      </w:r>
      <w:r w:rsidR="00E0276A">
        <w:rPr>
          <w:b w:val="0"/>
          <w:bCs w:val="0"/>
          <w:sz w:val="24"/>
        </w:rPr>
        <w:t>, bárki számára elérhető</w:t>
      </w:r>
      <w:r w:rsidR="00E0276A" w:rsidRPr="00710E6C">
        <w:rPr>
          <w:b w:val="0"/>
          <w:bCs w:val="0"/>
          <w:sz w:val="24"/>
        </w:rPr>
        <w:t xml:space="preserve"> adatokra irányuló igény esetében </w:t>
      </w:r>
      <w:r w:rsidR="00E0276A">
        <w:rPr>
          <w:b w:val="0"/>
          <w:bCs w:val="0"/>
          <w:sz w:val="24"/>
        </w:rPr>
        <w:t xml:space="preserve">– amennyiben az adategyezőség fennáll - az igényt teljesítő szervezeti egység </w:t>
      </w:r>
      <w:r w:rsidR="00E0276A" w:rsidRPr="00710E6C">
        <w:rPr>
          <w:b w:val="0"/>
          <w:bCs w:val="0"/>
          <w:sz w:val="24"/>
        </w:rPr>
        <w:t xml:space="preserve">az igénylőt </w:t>
      </w:r>
      <w:r w:rsidR="00E0276A">
        <w:rPr>
          <w:b w:val="0"/>
          <w:bCs w:val="0"/>
          <w:sz w:val="24"/>
        </w:rPr>
        <w:t xml:space="preserve">tájékoztatja </w:t>
      </w:r>
      <w:r w:rsidR="00E0276A" w:rsidRPr="00710E6C">
        <w:rPr>
          <w:b w:val="0"/>
          <w:bCs w:val="0"/>
          <w:sz w:val="24"/>
        </w:rPr>
        <w:t xml:space="preserve">a közzétett adat </w:t>
      </w:r>
      <w:r w:rsidR="00E0276A">
        <w:rPr>
          <w:b w:val="0"/>
          <w:bCs w:val="0"/>
          <w:sz w:val="24"/>
        </w:rPr>
        <w:t>nyilvános forrásáról</w:t>
      </w:r>
      <w:r w:rsidR="00E0276A" w:rsidRPr="00710E6C">
        <w:rPr>
          <w:b w:val="0"/>
          <w:bCs w:val="0"/>
          <w:sz w:val="24"/>
        </w:rPr>
        <w:t xml:space="preserve"> </w:t>
      </w:r>
      <w:r w:rsidR="00E0276A">
        <w:rPr>
          <w:b w:val="0"/>
          <w:bCs w:val="0"/>
          <w:sz w:val="24"/>
        </w:rPr>
        <w:t>és arról, hogy az igényt ezáltal teljesítettnek kell tekinteni</w:t>
      </w:r>
      <w:r w:rsidR="00E0276A" w:rsidRPr="00710E6C">
        <w:rPr>
          <w:b w:val="0"/>
          <w:bCs w:val="0"/>
          <w:sz w:val="24"/>
        </w:rPr>
        <w:t>.</w:t>
      </w:r>
    </w:p>
    <w:p w:rsidR="00E0276A" w:rsidRDefault="00E0276A" w:rsidP="00921F75">
      <w:pPr>
        <w:pStyle w:val="Szvegtrzs"/>
        <w:spacing w:before="0" w:after="0"/>
        <w:jc w:val="both"/>
        <w:rPr>
          <w:b w:val="0"/>
          <w:sz w:val="24"/>
        </w:rPr>
      </w:pPr>
    </w:p>
    <w:p w:rsidR="005E5FD1" w:rsidRPr="00483B4C" w:rsidRDefault="00483B4C" w:rsidP="00921F75">
      <w:pPr>
        <w:pStyle w:val="Szvegtrzs"/>
        <w:numPr>
          <w:ilvl w:val="0"/>
          <w:numId w:val="25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H</w:t>
      </w:r>
      <w:r w:rsidR="005E5FD1" w:rsidRPr="00910A4A">
        <w:rPr>
          <w:b w:val="0"/>
          <w:bCs w:val="0"/>
          <w:sz w:val="24"/>
        </w:rPr>
        <w:t xml:space="preserve">a </w:t>
      </w:r>
      <w:r w:rsidR="005E5FD1" w:rsidRPr="00483B4C">
        <w:rPr>
          <w:b w:val="0"/>
          <w:bCs w:val="0"/>
          <w:sz w:val="24"/>
        </w:rPr>
        <w:t xml:space="preserve">az igénylő az adatokat betekintés útján kívánja megismerni, </w:t>
      </w:r>
      <w:r>
        <w:rPr>
          <w:b w:val="0"/>
          <w:bCs w:val="0"/>
          <w:sz w:val="24"/>
        </w:rPr>
        <w:t>vagy a másolatokat személyesen kívánja átvenni, az igényt teljesítő szervezeti egység</w:t>
      </w:r>
      <w:r w:rsidRPr="00910A4A">
        <w:rPr>
          <w:b w:val="0"/>
          <w:bCs w:val="0"/>
          <w:sz w:val="24"/>
        </w:rPr>
        <w:t xml:space="preserve"> </w:t>
      </w:r>
      <w:r w:rsidR="005E5FD1" w:rsidRPr="00483B4C">
        <w:rPr>
          <w:b w:val="0"/>
          <w:bCs w:val="0"/>
          <w:sz w:val="24"/>
        </w:rPr>
        <w:t xml:space="preserve">felveszi a kapcsolatot az </w:t>
      </w:r>
      <w:r w:rsidR="00F822C4">
        <w:rPr>
          <w:b w:val="0"/>
          <w:bCs w:val="0"/>
          <w:sz w:val="24"/>
        </w:rPr>
        <w:t>igénylővel</w:t>
      </w:r>
      <w:r w:rsidR="005E5FD1" w:rsidRPr="00483B4C">
        <w:rPr>
          <w:b w:val="0"/>
          <w:bCs w:val="0"/>
          <w:sz w:val="24"/>
        </w:rPr>
        <w:t xml:space="preserve"> időpon</w:t>
      </w:r>
      <w:r>
        <w:rPr>
          <w:b w:val="0"/>
          <w:bCs w:val="0"/>
          <w:sz w:val="24"/>
        </w:rPr>
        <w:t xml:space="preserve">t egyeztetése céljából. </w:t>
      </w:r>
      <w:r w:rsidR="005E5FD1" w:rsidRPr="00483B4C">
        <w:rPr>
          <w:b w:val="0"/>
          <w:bCs w:val="0"/>
          <w:sz w:val="24"/>
        </w:rPr>
        <w:t xml:space="preserve">Az igénylőnek </w:t>
      </w:r>
      <w:r>
        <w:rPr>
          <w:b w:val="0"/>
          <w:bCs w:val="0"/>
          <w:sz w:val="24"/>
        </w:rPr>
        <w:t>az igényt teljesítő szervezeti egység</w:t>
      </w:r>
      <w:r w:rsidRPr="00483B4C">
        <w:rPr>
          <w:b w:val="0"/>
          <w:bCs w:val="0"/>
          <w:sz w:val="24"/>
        </w:rPr>
        <w:t xml:space="preserve"> </w:t>
      </w:r>
      <w:r w:rsidR="005E5FD1" w:rsidRPr="00483B4C">
        <w:rPr>
          <w:b w:val="0"/>
          <w:bCs w:val="0"/>
          <w:sz w:val="24"/>
        </w:rPr>
        <w:t xml:space="preserve">munkatársa az </w:t>
      </w:r>
      <w:r>
        <w:rPr>
          <w:b w:val="0"/>
          <w:bCs w:val="0"/>
          <w:sz w:val="24"/>
        </w:rPr>
        <w:t>igényt teljesítő szervezeti egység</w:t>
      </w:r>
      <w:r w:rsidRPr="00483B4C">
        <w:rPr>
          <w:b w:val="0"/>
          <w:bCs w:val="0"/>
          <w:sz w:val="24"/>
        </w:rPr>
        <w:t xml:space="preserve"> </w:t>
      </w:r>
      <w:r w:rsidR="005E5FD1" w:rsidRPr="00483B4C">
        <w:rPr>
          <w:b w:val="0"/>
          <w:bCs w:val="0"/>
          <w:sz w:val="24"/>
        </w:rPr>
        <w:t xml:space="preserve">helyiségében mutatja be </w:t>
      </w:r>
      <w:r>
        <w:rPr>
          <w:b w:val="0"/>
          <w:bCs w:val="0"/>
          <w:sz w:val="24"/>
        </w:rPr>
        <w:t>az igényelt adatokat</w:t>
      </w:r>
      <w:r w:rsidR="005E5FD1" w:rsidRPr="00483B4C">
        <w:rPr>
          <w:b w:val="0"/>
          <w:bCs w:val="0"/>
          <w:sz w:val="24"/>
        </w:rPr>
        <w:t xml:space="preserve">. Az igénylő – az ügyirat részét képező – </w:t>
      </w:r>
      <w:r w:rsidRPr="00483B4C">
        <w:rPr>
          <w:b w:val="0"/>
          <w:bCs w:val="0"/>
          <w:sz w:val="24"/>
        </w:rPr>
        <w:t>a szabályzat 2-3. számú melléklet</w:t>
      </w:r>
      <w:r w:rsidR="00A5338C">
        <w:rPr>
          <w:b w:val="0"/>
          <w:bCs w:val="0"/>
          <w:sz w:val="24"/>
        </w:rPr>
        <w:t xml:space="preserve">ében meghatározott </w:t>
      </w:r>
      <w:r w:rsidR="005E5FD1" w:rsidRPr="00483B4C">
        <w:rPr>
          <w:b w:val="0"/>
          <w:bCs w:val="0"/>
          <w:sz w:val="24"/>
        </w:rPr>
        <w:t xml:space="preserve">nyilatkozatban aláírásával elismeri, hogy az iratokba a helyszínen betekintett, </w:t>
      </w:r>
      <w:r w:rsidR="00A5338C">
        <w:rPr>
          <w:b w:val="0"/>
          <w:bCs w:val="0"/>
          <w:sz w:val="24"/>
        </w:rPr>
        <w:t>illetve</w:t>
      </w:r>
      <w:r w:rsidR="005E5FD1" w:rsidRPr="00483B4C">
        <w:rPr>
          <w:b w:val="0"/>
          <w:bCs w:val="0"/>
          <w:sz w:val="24"/>
        </w:rPr>
        <w:t xml:space="preserve"> </w:t>
      </w:r>
      <w:r w:rsidR="00A5338C">
        <w:rPr>
          <w:b w:val="0"/>
          <w:bCs w:val="0"/>
          <w:sz w:val="24"/>
        </w:rPr>
        <w:t xml:space="preserve">hogy </w:t>
      </w:r>
      <w:r w:rsidR="005E5FD1" w:rsidRPr="00483B4C">
        <w:rPr>
          <w:b w:val="0"/>
          <w:bCs w:val="0"/>
          <w:sz w:val="24"/>
        </w:rPr>
        <w:t xml:space="preserve">az igényelt másolatot megkapta. A nyilatkozat elmaradása esetén a dokumentumok tanulmányozását az </w:t>
      </w:r>
      <w:r>
        <w:rPr>
          <w:b w:val="0"/>
          <w:bCs w:val="0"/>
          <w:sz w:val="24"/>
        </w:rPr>
        <w:t>i</w:t>
      </w:r>
      <w:r w:rsidR="005E5FD1" w:rsidRPr="00483B4C">
        <w:rPr>
          <w:b w:val="0"/>
          <w:bCs w:val="0"/>
          <w:sz w:val="24"/>
        </w:rPr>
        <w:t xml:space="preserve">génylő nem kezdheti meg. </w:t>
      </w:r>
    </w:p>
    <w:p w:rsidR="005E5FD1" w:rsidRPr="00483B4C" w:rsidRDefault="005E5FD1" w:rsidP="00921F75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3576F5" w:rsidRPr="003576F5" w:rsidRDefault="005E5FD1" w:rsidP="003576F5">
      <w:pPr>
        <w:pStyle w:val="Szvegtrzs"/>
        <w:numPr>
          <w:ilvl w:val="0"/>
          <w:numId w:val="25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483B4C">
        <w:rPr>
          <w:b w:val="0"/>
          <w:bCs w:val="0"/>
          <w:sz w:val="24"/>
        </w:rPr>
        <w:t xml:space="preserve">Az adatok tanulmányozására – az erre a célra kijelölt helyiségben – megfelelő időt kell biztosítani. </w:t>
      </w:r>
      <w:r w:rsidRPr="003576F5">
        <w:rPr>
          <w:b w:val="0"/>
          <w:bCs w:val="0"/>
          <w:sz w:val="24"/>
        </w:rPr>
        <w:t>A bemutatott dokumentum tanulmányozása során az igénylő kérdéseire válaszolni és az adatok biztonságára, illetve változatlanságára felügyelni kell.</w:t>
      </w:r>
    </w:p>
    <w:p w:rsidR="003576F5" w:rsidRPr="003576F5" w:rsidRDefault="003576F5" w:rsidP="003576F5">
      <w:pPr>
        <w:pStyle w:val="Listaszerbekezds"/>
        <w:spacing w:after="0" w:line="240" w:lineRule="auto"/>
        <w:ind w:left="0"/>
        <w:rPr>
          <w:sz w:val="24"/>
        </w:rPr>
      </w:pPr>
    </w:p>
    <w:p w:rsidR="003576F5" w:rsidRPr="003576F5" w:rsidRDefault="005E5FD1" w:rsidP="003576F5">
      <w:pPr>
        <w:pStyle w:val="Szvegtrzs"/>
        <w:numPr>
          <w:ilvl w:val="0"/>
          <w:numId w:val="25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3576F5">
        <w:rPr>
          <w:b w:val="0"/>
          <w:sz w:val="24"/>
        </w:rPr>
        <w:t>Az igénylő jogosult a bemutatásra került dokumentumokról jegyzeteket készíteni</w:t>
      </w:r>
      <w:r w:rsidR="00921F75" w:rsidRPr="003576F5">
        <w:rPr>
          <w:b w:val="0"/>
          <w:sz w:val="24"/>
        </w:rPr>
        <w:t>.</w:t>
      </w:r>
    </w:p>
    <w:p w:rsidR="003576F5" w:rsidRPr="003576F5" w:rsidRDefault="003576F5" w:rsidP="003576F5">
      <w:pPr>
        <w:pStyle w:val="Listaszerbekezds"/>
        <w:spacing w:after="0" w:line="240" w:lineRule="auto"/>
        <w:ind w:left="0"/>
        <w:rPr>
          <w:sz w:val="24"/>
        </w:rPr>
      </w:pPr>
    </w:p>
    <w:p w:rsidR="003576F5" w:rsidRPr="003576F5" w:rsidRDefault="003576F5" w:rsidP="003576F5">
      <w:pPr>
        <w:pStyle w:val="Szvegtrzs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firstLine="0"/>
        <w:jc w:val="both"/>
        <w:rPr>
          <w:b w:val="0"/>
          <w:sz w:val="24"/>
        </w:rPr>
      </w:pPr>
      <w:r w:rsidRPr="003576F5">
        <w:rPr>
          <w:b w:val="0"/>
          <w:sz w:val="24"/>
        </w:rPr>
        <w:t xml:space="preserve">Az igényelt adatokat tartalmazó dokumentumról vagy dokumentumrészről, annak tárolási módjától függetlenül az igénylő másolatot kaphat. Az </w:t>
      </w:r>
      <w:r w:rsidR="003729A4">
        <w:rPr>
          <w:b w:val="0"/>
          <w:sz w:val="24"/>
        </w:rPr>
        <w:t>igényt teljesítő szervezeti egység</w:t>
      </w:r>
      <w:r w:rsidR="003729A4" w:rsidRPr="003576F5">
        <w:rPr>
          <w:b w:val="0"/>
          <w:sz w:val="24"/>
        </w:rPr>
        <w:t xml:space="preserve"> </w:t>
      </w:r>
      <w:r w:rsidRPr="003576F5">
        <w:rPr>
          <w:b w:val="0"/>
          <w:sz w:val="24"/>
        </w:rPr>
        <w:t>a másolat készítéséért - az azzal kapcsolatban felmerült költség mértékéig terjedően - költségtérítést állapíthat meg</w:t>
      </w:r>
      <w:r w:rsidR="00A5338C">
        <w:rPr>
          <w:b w:val="0"/>
          <w:sz w:val="24"/>
        </w:rPr>
        <w:t>. A költségtérítés</w:t>
      </w:r>
      <w:r w:rsidRPr="003576F5">
        <w:rPr>
          <w:b w:val="0"/>
          <w:sz w:val="24"/>
        </w:rPr>
        <w:t xml:space="preserve"> összegéről az igénylőt az igény teljesítését megelőzően </w:t>
      </w:r>
      <w:r w:rsidR="00A5338C">
        <w:rPr>
          <w:b w:val="0"/>
          <w:sz w:val="24"/>
        </w:rPr>
        <w:t>az igényt teljesítő szervezeti egység tájékoztatja</w:t>
      </w:r>
      <w:r w:rsidRPr="003576F5">
        <w:rPr>
          <w:b w:val="0"/>
          <w:sz w:val="24"/>
        </w:rPr>
        <w:t>.</w:t>
      </w:r>
    </w:p>
    <w:p w:rsidR="003576F5" w:rsidRPr="003576F5" w:rsidRDefault="003576F5" w:rsidP="003576F5">
      <w:pPr>
        <w:pStyle w:val="Listaszerbekezds"/>
        <w:spacing w:after="0" w:line="240" w:lineRule="auto"/>
        <w:ind w:left="0"/>
        <w:rPr>
          <w:sz w:val="24"/>
        </w:rPr>
      </w:pPr>
    </w:p>
    <w:p w:rsidR="003576F5" w:rsidRPr="003576F5" w:rsidRDefault="003576F5" w:rsidP="003576F5">
      <w:pPr>
        <w:pStyle w:val="Szvegtrzs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firstLine="0"/>
        <w:jc w:val="both"/>
        <w:rPr>
          <w:b w:val="0"/>
          <w:sz w:val="24"/>
        </w:rPr>
      </w:pPr>
      <w:r w:rsidRPr="003576F5">
        <w:rPr>
          <w:b w:val="0"/>
          <w:sz w:val="24"/>
        </w:rPr>
        <w:t>Ha az a dokumentum vagy dokumentumrész, amelyről az igénylő másolatot igényelt, jelentős terjedelmű, a másolat iránti igényt a költségtérítésnek az igénylő általi megfizetését követő 15 napon belül kell teljesíteni. Arról, hogy a másolatként igényelt dokumentum vagy dokumentumrész jelentős terjedelmű, továbbá a költségtérítés mértékéről, valamint az adatigénylés teljesítésének a másolatkészítést nem igénylő lehetőségeiről az igénylőt</w:t>
      </w:r>
      <w:r w:rsidR="00A5338C">
        <w:rPr>
          <w:b w:val="0"/>
          <w:sz w:val="24"/>
        </w:rPr>
        <w:t xml:space="preserve"> az igényt teljesítő szervezeti egység</w:t>
      </w:r>
      <w:r w:rsidRPr="003576F5">
        <w:rPr>
          <w:b w:val="0"/>
          <w:sz w:val="24"/>
        </w:rPr>
        <w:t xml:space="preserve"> az igény kézhezvételét követő 8 napon belül tájékoztat</w:t>
      </w:r>
      <w:r w:rsidR="00A5338C">
        <w:rPr>
          <w:b w:val="0"/>
          <w:sz w:val="24"/>
        </w:rPr>
        <w:t>ja</w:t>
      </w:r>
      <w:r w:rsidRPr="003576F5">
        <w:rPr>
          <w:b w:val="0"/>
          <w:sz w:val="24"/>
        </w:rPr>
        <w:t>.</w:t>
      </w:r>
    </w:p>
    <w:p w:rsidR="003576F5" w:rsidRPr="003576F5" w:rsidRDefault="003576F5" w:rsidP="003576F5">
      <w:pPr>
        <w:pStyle w:val="Listaszerbekezds"/>
        <w:spacing w:after="0" w:line="240" w:lineRule="auto"/>
        <w:ind w:left="0"/>
        <w:rPr>
          <w:sz w:val="24"/>
        </w:rPr>
      </w:pPr>
    </w:p>
    <w:p w:rsidR="003576F5" w:rsidRPr="003576F5" w:rsidRDefault="003576F5" w:rsidP="003576F5">
      <w:pPr>
        <w:pStyle w:val="Szvegtrzs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firstLine="0"/>
        <w:jc w:val="both"/>
        <w:rPr>
          <w:b w:val="0"/>
          <w:sz w:val="24"/>
        </w:rPr>
      </w:pPr>
      <w:r w:rsidRPr="003576F5">
        <w:rPr>
          <w:b w:val="0"/>
          <w:sz w:val="24"/>
        </w:rPr>
        <w:t xml:space="preserve"> A költségtérítés mértékének megállapítása során figyelembe vehető költségelemeket és azok legmagasabb mértékét, valamint a másolatként igényelt dokumentum jelentős terjedelmének megállapítása során alkalmazandó szempontokat </w:t>
      </w:r>
      <w:r w:rsidR="00F66963">
        <w:rPr>
          <w:b w:val="0"/>
          <w:sz w:val="24"/>
        </w:rPr>
        <w:t xml:space="preserve">a Kormány rendelete </w:t>
      </w:r>
      <w:r w:rsidRPr="003576F5">
        <w:rPr>
          <w:b w:val="0"/>
          <w:sz w:val="24"/>
        </w:rPr>
        <w:t>határozza meg. Figyelembe kell továbbá venni az Egyetem Önköltség-számítási szabályzatának rendelkezéseit is.</w:t>
      </w:r>
    </w:p>
    <w:p w:rsidR="006007BA" w:rsidRPr="00483B4C" w:rsidRDefault="006007BA" w:rsidP="00483B4C">
      <w:pPr>
        <w:pStyle w:val="Szvegtrzs"/>
        <w:spacing w:before="0" w:after="0"/>
        <w:jc w:val="both"/>
        <w:rPr>
          <w:b w:val="0"/>
          <w:sz w:val="24"/>
        </w:rPr>
      </w:pPr>
    </w:p>
    <w:p w:rsidR="001D7D57" w:rsidRDefault="00921F75" w:rsidP="00CA6534">
      <w:pPr>
        <w:pStyle w:val="Szvegtrzs"/>
        <w:spacing w:before="0" w:after="0"/>
        <w:rPr>
          <w:b w:val="0"/>
          <w:color w:val="000000"/>
          <w:sz w:val="24"/>
        </w:rPr>
      </w:pPr>
      <w:r>
        <w:rPr>
          <w:b w:val="0"/>
          <w:bCs w:val="0"/>
          <w:i/>
          <w:sz w:val="24"/>
        </w:rPr>
        <w:t>Az igény teljesítésének megtagadása</w:t>
      </w:r>
    </w:p>
    <w:p w:rsidR="001D7D57" w:rsidRDefault="00921F75" w:rsidP="00921F7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</w:p>
    <w:p w:rsidR="00921F75" w:rsidRDefault="00921F75" w:rsidP="0092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9A" w:rsidRDefault="00921F75" w:rsidP="00B02B9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B9A">
        <w:rPr>
          <w:rFonts w:ascii="Times New Roman" w:hAnsi="Times New Roman"/>
          <w:bCs/>
          <w:sz w:val="24"/>
        </w:rPr>
        <w:t>Az igényt teljesítő szervezeti egység</w:t>
      </w:r>
      <w:r w:rsidRPr="00B02B9A">
        <w:rPr>
          <w:b/>
          <w:bCs/>
          <w:sz w:val="24"/>
        </w:rPr>
        <w:t xml:space="preserve"> </w:t>
      </w:r>
      <w:r w:rsidRPr="00B02B9A">
        <w:rPr>
          <w:rFonts w:ascii="Times New Roman" w:hAnsi="Times New Roman"/>
          <w:sz w:val="24"/>
          <w:szCs w:val="24"/>
        </w:rPr>
        <w:t>az igén</w:t>
      </w:r>
      <w:r w:rsidR="00F822C4">
        <w:rPr>
          <w:rFonts w:ascii="Times New Roman" w:hAnsi="Times New Roman"/>
          <w:sz w:val="24"/>
          <w:szCs w:val="24"/>
        </w:rPr>
        <w:t>y teljesítésének megtagadásáról,</w:t>
      </w:r>
      <w:r w:rsidRPr="00B02B9A">
        <w:rPr>
          <w:rFonts w:ascii="Times New Roman" w:hAnsi="Times New Roman"/>
          <w:sz w:val="24"/>
          <w:szCs w:val="24"/>
        </w:rPr>
        <w:t xml:space="preserve"> annak indokaival, valamint az igénylőt az Itv. alapján megillető jogorvoslati lehetőségek</w:t>
      </w:r>
      <w:r w:rsidR="00F822C4">
        <w:rPr>
          <w:rFonts w:ascii="Times New Roman" w:hAnsi="Times New Roman"/>
          <w:sz w:val="24"/>
          <w:szCs w:val="24"/>
        </w:rPr>
        <w:t>ről való tájékoztatással együtt,</w:t>
      </w:r>
      <w:r w:rsidRPr="00B02B9A">
        <w:rPr>
          <w:rFonts w:ascii="Times New Roman" w:hAnsi="Times New Roman"/>
          <w:sz w:val="24"/>
          <w:szCs w:val="24"/>
        </w:rPr>
        <w:t xml:space="preserve"> 8 napon belül értesíti</w:t>
      </w:r>
      <w:r w:rsidR="00B02B9A" w:rsidRPr="00B02B9A">
        <w:rPr>
          <w:rFonts w:ascii="Times New Roman" w:hAnsi="Times New Roman"/>
          <w:sz w:val="24"/>
          <w:szCs w:val="24"/>
        </w:rPr>
        <w:t xml:space="preserve"> az igénylőt.</w:t>
      </w:r>
    </w:p>
    <w:p w:rsidR="00B02B9A" w:rsidRDefault="00B02B9A" w:rsidP="00B0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9A" w:rsidRDefault="00B02B9A" w:rsidP="00B02B9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B9A">
        <w:rPr>
          <w:rFonts w:ascii="Times New Roman" w:hAnsi="Times New Roman"/>
          <w:sz w:val="24"/>
          <w:szCs w:val="24"/>
        </w:rPr>
        <w:t xml:space="preserve">A jogorvoslati lehetőségekről szóló tájékoztatásnak </w:t>
      </w:r>
      <w:r>
        <w:rPr>
          <w:rFonts w:ascii="Times New Roman" w:hAnsi="Times New Roman"/>
          <w:sz w:val="24"/>
          <w:szCs w:val="24"/>
        </w:rPr>
        <w:t>az alábbiak</w:t>
      </w:r>
      <w:r w:rsidR="00F822C4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kell tartalmaznia:</w:t>
      </w:r>
    </w:p>
    <w:p w:rsidR="00771CBE" w:rsidRDefault="00771CBE" w:rsidP="00771C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Nemzeti Adatvédelmi és Információszabadság Hatóságnál az igénylő bejelentéssel vizsgálatot kezdeményezhet arra hivatkozással, hogy a közérdekű adatok megismeréséhez fűződő jogok gyakorlásával kapcsolatban jogsérelem érte, vagy ennek közvetlen veszélye fennáll.</w:t>
      </w:r>
    </w:p>
    <w:p w:rsidR="00ED69E0" w:rsidRDefault="00771CBE" w:rsidP="00B02B9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CBE">
        <w:rPr>
          <w:rFonts w:ascii="Times New Roman" w:hAnsi="Times New Roman"/>
          <w:sz w:val="24"/>
          <w:szCs w:val="24"/>
        </w:rPr>
        <w:t>Az igénylő a közérdekű adat megismerésére vonatkozó igény elutasítása esetén bírósághoz fordulhat.</w:t>
      </w:r>
      <w:r>
        <w:t xml:space="preserve"> </w:t>
      </w:r>
      <w:r w:rsidR="00B02B9A" w:rsidRPr="00ED69E0">
        <w:rPr>
          <w:rFonts w:ascii="Times New Roman" w:hAnsi="Times New Roman"/>
          <w:sz w:val="24"/>
          <w:szCs w:val="24"/>
        </w:rPr>
        <w:t xml:space="preserve">A pert az igény elutasításának közlésétől számított harminc napon belül kell megindítani </w:t>
      </w:r>
      <w:r w:rsidR="00ED69E0">
        <w:rPr>
          <w:rFonts w:ascii="Times New Roman" w:hAnsi="Times New Roman"/>
          <w:sz w:val="24"/>
          <w:szCs w:val="24"/>
        </w:rPr>
        <w:t xml:space="preserve">a Pesti Központi Kerületi Bíróságon </w:t>
      </w:r>
      <w:r w:rsidR="00B02B9A" w:rsidRPr="00ED69E0">
        <w:rPr>
          <w:rFonts w:ascii="Times New Roman" w:hAnsi="Times New Roman"/>
          <w:sz w:val="24"/>
          <w:szCs w:val="24"/>
        </w:rPr>
        <w:t>az igényt elutasító Egyetem ellen.</w:t>
      </w:r>
    </w:p>
    <w:p w:rsidR="00B02B9A" w:rsidRPr="00ED69E0" w:rsidRDefault="00B02B9A" w:rsidP="00B02B9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E0">
        <w:rPr>
          <w:rFonts w:ascii="Times New Roman" w:hAnsi="Times New Roman"/>
          <w:sz w:val="24"/>
          <w:szCs w:val="24"/>
        </w:rPr>
        <w:t xml:space="preserve">Ha az igény elutasítása miatt az igénylő </w:t>
      </w:r>
      <w:r w:rsidRPr="00ED69E0">
        <w:rPr>
          <w:rFonts w:ascii="Times New Roman" w:hAnsi="Times New Roman"/>
          <w:bCs/>
          <w:sz w:val="24"/>
          <w:szCs w:val="24"/>
        </w:rPr>
        <w:t>a Nemzeti Adatvédelmi és Információszabadság Hatóság</w:t>
      </w:r>
      <w:r w:rsidRPr="00ED69E0">
        <w:rPr>
          <w:rFonts w:ascii="Times New Roman" w:hAnsi="Times New Roman"/>
          <w:sz w:val="24"/>
          <w:szCs w:val="24"/>
        </w:rPr>
        <w:t xml:space="preserve"> vizsgálatának kezdeményezése érdekében a Hatóságnál bejelentést tesz, a pert a </w:t>
      </w:r>
      <w:r w:rsidRPr="00ED69E0">
        <w:rPr>
          <w:rFonts w:ascii="Times New Roman" w:hAnsi="Times New Roman"/>
          <w:sz w:val="24"/>
          <w:szCs w:val="24"/>
        </w:rPr>
        <w:lastRenderedPageBreak/>
        <w:t xml:space="preserve">bejelentés érdemi vizsgálatának elutasításáról, a vizsgálat megszüntetéséről, az </w:t>
      </w:r>
      <w:r w:rsidR="00771CBE" w:rsidRPr="00771CBE">
        <w:rPr>
          <w:rFonts w:ascii="Times New Roman" w:hAnsi="Times New Roman"/>
          <w:bCs/>
          <w:sz w:val="24"/>
          <w:szCs w:val="24"/>
        </w:rPr>
        <w:t>információszabadságról szóló 2011. évi CXII. törvény (</w:t>
      </w:r>
      <w:r w:rsidRPr="00771CBE">
        <w:rPr>
          <w:rFonts w:ascii="Times New Roman" w:hAnsi="Times New Roman"/>
          <w:sz w:val="24"/>
          <w:szCs w:val="24"/>
        </w:rPr>
        <w:t>Itv.</w:t>
      </w:r>
      <w:r w:rsidR="00771CBE" w:rsidRPr="00771CBE">
        <w:rPr>
          <w:rFonts w:ascii="Times New Roman" w:hAnsi="Times New Roman"/>
          <w:sz w:val="24"/>
          <w:szCs w:val="24"/>
        </w:rPr>
        <w:t>)</w:t>
      </w:r>
      <w:r w:rsidRPr="00ED69E0">
        <w:rPr>
          <w:rFonts w:ascii="Times New Roman" w:hAnsi="Times New Roman"/>
          <w:sz w:val="24"/>
          <w:szCs w:val="24"/>
        </w:rPr>
        <w:t xml:space="preserve"> 55. § (1) bekezdés </w:t>
      </w:r>
      <w:r w:rsidRPr="00ED69E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ED69E0">
        <w:rPr>
          <w:rFonts w:ascii="Times New Roman" w:hAnsi="Times New Roman"/>
          <w:sz w:val="24"/>
          <w:szCs w:val="24"/>
        </w:rPr>
        <w:t xml:space="preserve">pontja szerinti lezárásáról szóló vagy az Itv. 58. § (3) bekezdése szerinti értesítés kézhezvételét követő harminc napon belül lehet megindítani. </w:t>
      </w:r>
    </w:p>
    <w:p w:rsidR="00B02B9A" w:rsidRPr="00B02B9A" w:rsidRDefault="00B02B9A" w:rsidP="00B02B9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B9A">
        <w:rPr>
          <w:rFonts w:ascii="Times New Roman" w:hAnsi="Times New Roman"/>
          <w:sz w:val="24"/>
          <w:szCs w:val="24"/>
        </w:rPr>
        <w:t>A perindításra rendelkezésre álló határidő elmulasztása esetén igazolásnak van helye.</w:t>
      </w:r>
    </w:p>
    <w:p w:rsidR="00921F75" w:rsidRDefault="00921F75" w:rsidP="00B0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F75" w:rsidRPr="00D20DEA" w:rsidRDefault="00D7355E" w:rsidP="00B02B9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</w:t>
      </w:r>
      <w:r w:rsidR="00921F75" w:rsidRPr="00D20DEA">
        <w:rPr>
          <w:rFonts w:ascii="Times New Roman" w:hAnsi="Times New Roman"/>
          <w:sz w:val="24"/>
          <w:szCs w:val="24"/>
        </w:rPr>
        <w:t xml:space="preserve"> igény teljesítése nem tagadható meg azért, mert a nem magyar anyanyelvű igénylő az igényét anyanyelvén vagy az általa értett más nyelven fogalmazza meg.</w:t>
      </w:r>
    </w:p>
    <w:p w:rsidR="005D32E6" w:rsidRDefault="005D32E6" w:rsidP="00921F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2E6" w:rsidRDefault="005D32E6" w:rsidP="00CA6534">
      <w:pPr>
        <w:pStyle w:val="Szvegtrzs"/>
        <w:spacing w:before="0" w:after="0"/>
        <w:rPr>
          <w:b w:val="0"/>
          <w:bCs w:val="0"/>
          <w:sz w:val="24"/>
        </w:rPr>
      </w:pPr>
      <w:r w:rsidRPr="005D32E6">
        <w:rPr>
          <w:b w:val="0"/>
          <w:i/>
          <w:sz w:val="24"/>
        </w:rPr>
        <w:t>Az eljárás lezárását követő intézkedések</w:t>
      </w:r>
    </w:p>
    <w:p w:rsidR="006007BA" w:rsidRPr="006007BA" w:rsidRDefault="006007BA" w:rsidP="006007BA">
      <w:pPr>
        <w:pStyle w:val="Szvegtrzs"/>
        <w:numPr>
          <w:ilvl w:val="0"/>
          <w:numId w:val="5"/>
        </w:numPr>
        <w:spacing w:before="0" w:after="0"/>
        <w:rPr>
          <w:bCs w:val="0"/>
          <w:sz w:val="24"/>
        </w:rPr>
      </w:pPr>
      <w:r>
        <w:rPr>
          <w:bCs w:val="0"/>
          <w:sz w:val="24"/>
        </w:rPr>
        <w:t>§</w:t>
      </w:r>
    </w:p>
    <w:p w:rsidR="006007BA" w:rsidRDefault="006007BA" w:rsidP="00FC3982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5D32E6" w:rsidRDefault="005D32E6" w:rsidP="00FC3982">
      <w:pPr>
        <w:pStyle w:val="Szvegtrzs"/>
        <w:numPr>
          <w:ilvl w:val="0"/>
          <w:numId w:val="27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5D32E6">
        <w:rPr>
          <w:b w:val="0"/>
          <w:bCs w:val="0"/>
          <w:sz w:val="24"/>
        </w:rPr>
        <w:t xml:space="preserve">Az igényt teljesítő szervezeti egység </w:t>
      </w:r>
      <w:r w:rsidR="0079239B">
        <w:rPr>
          <w:b w:val="0"/>
          <w:bCs w:val="0"/>
          <w:sz w:val="24"/>
        </w:rPr>
        <w:t>elektronikus úton</w:t>
      </w:r>
      <w:r w:rsidR="00A65933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</w:t>
      </w:r>
      <w:r w:rsidR="009149F3">
        <w:rPr>
          <w:b w:val="0"/>
          <w:bCs w:val="0"/>
          <w:sz w:val="24"/>
        </w:rPr>
        <w:t xml:space="preserve">negyedévente, a tárgynegyedévet követő </w:t>
      </w:r>
      <w:r w:rsidR="00801451">
        <w:rPr>
          <w:b w:val="0"/>
          <w:bCs w:val="0"/>
          <w:sz w:val="24"/>
        </w:rPr>
        <w:t>5</w:t>
      </w:r>
      <w:r w:rsidR="009149F3">
        <w:rPr>
          <w:b w:val="0"/>
          <w:bCs w:val="0"/>
          <w:sz w:val="24"/>
        </w:rPr>
        <w:t xml:space="preserve">. napig </w:t>
      </w:r>
      <w:r w:rsidR="00CB1602">
        <w:rPr>
          <w:b w:val="0"/>
          <w:bCs w:val="0"/>
          <w:sz w:val="24"/>
        </w:rPr>
        <w:t xml:space="preserve">a lezárt eljárások tekintetében </w:t>
      </w:r>
      <w:r w:rsidR="00FC3982">
        <w:rPr>
          <w:b w:val="0"/>
          <w:bCs w:val="0"/>
          <w:sz w:val="24"/>
        </w:rPr>
        <w:t>értesíti</w:t>
      </w:r>
      <w:r w:rsidR="009149F3">
        <w:rPr>
          <w:b w:val="0"/>
          <w:bCs w:val="0"/>
          <w:sz w:val="24"/>
        </w:rPr>
        <w:t xml:space="preserve"> a Rektori Hivatalt</w:t>
      </w:r>
      <w:r w:rsidR="00FC3982">
        <w:rPr>
          <w:b w:val="0"/>
          <w:bCs w:val="0"/>
          <w:sz w:val="24"/>
        </w:rPr>
        <w:t>:</w:t>
      </w:r>
    </w:p>
    <w:p w:rsidR="003E34D5" w:rsidRDefault="003E34D5" w:rsidP="003E34D5">
      <w:pPr>
        <w:pStyle w:val="Szvegtrzs"/>
        <w:numPr>
          <w:ilvl w:val="1"/>
          <w:numId w:val="27"/>
        </w:numPr>
        <w:spacing w:before="0" w:after="0"/>
        <w:ind w:left="708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 ügyirat iktatószámáról,</w:t>
      </w:r>
    </w:p>
    <w:p w:rsidR="005D32E6" w:rsidRDefault="005D32E6" w:rsidP="00FC3982">
      <w:pPr>
        <w:pStyle w:val="Szvegtrzs"/>
        <w:numPr>
          <w:ilvl w:val="1"/>
          <w:numId w:val="27"/>
        </w:numPr>
        <w:spacing w:before="0" w:after="0"/>
        <w:ind w:left="708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 igény beérkezésének időpontjáról,</w:t>
      </w:r>
    </w:p>
    <w:p w:rsidR="005D32E6" w:rsidRDefault="005D32E6" w:rsidP="00FC3982">
      <w:pPr>
        <w:pStyle w:val="Szvegtrzs"/>
        <w:numPr>
          <w:ilvl w:val="1"/>
          <w:numId w:val="27"/>
        </w:numPr>
        <w:spacing w:before="0" w:after="0"/>
        <w:ind w:left="708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 igény tárgyáról,</w:t>
      </w:r>
    </w:p>
    <w:p w:rsidR="005D32E6" w:rsidRDefault="005D32E6" w:rsidP="00FC3982">
      <w:pPr>
        <w:pStyle w:val="Szvegtrzs"/>
        <w:numPr>
          <w:ilvl w:val="1"/>
          <w:numId w:val="27"/>
        </w:numPr>
        <w:spacing w:before="0" w:after="0"/>
        <w:ind w:left="708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 igény teljesítésének vagy elutasításának tényéről és időpontjáról,</w:t>
      </w:r>
    </w:p>
    <w:p w:rsidR="00A65933" w:rsidRDefault="005D32E6" w:rsidP="00FC3982">
      <w:pPr>
        <w:pStyle w:val="Szvegtrzs"/>
        <w:numPr>
          <w:ilvl w:val="1"/>
          <w:numId w:val="27"/>
        </w:numPr>
        <w:spacing w:before="0" w:after="0"/>
        <w:ind w:left="708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teljesítés módjáról</w:t>
      </w:r>
      <w:r w:rsidR="00A65933">
        <w:rPr>
          <w:b w:val="0"/>
          <w:bCs w:val="0"/>
          <w:sz w:val="24"/>
        </w:rPr>
        <w:t xml:space="preserve"> – ideértve a költségtérítés esetleges megállapítását is -</w:t>
      </w:r>
      <w:r>
        <w:rPr>
          <w:b w:val="0"/>
          <w:bCs w:val="0"/>
          <w:sz w:val="24"/>
        </w:rPr>
        <w:t xml:space="preserve"> vagy az esetleges elutasítás indokáról</w:t>
      </w:r>
    </w:p>
    <w:p w:rsidR="005D32E6" w:rsidRDefault="00A65933" w:rsidP="00A65933">
      <w:pPr>
        <w:pStyle w:val="Szvegtrzs"/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szabályzat 4. számú mellékletét képező űrlapnak a Rektori Hivatal erre a célra létrehozott címére történő megküldése útján</w:t>
      </w:r>
      <w:r w:rsidR="005D32E6">
        <w:rPr>
          <w:b w:val="0"/>
          <w:bCs w:val="0"/>
          <w:sz w:val="24"/>
        </w:rPr>
        <w:t>.</w:t>
      </w:r>
    </w:p>
    <w:p w:rsidR="005D32E6" w:rsidRDefault="005D32E6" w:rsidP="00FC3982">
      <w:pPr>
        <w:pStyle w:val="Szvegtrzs"/>
        <w:spacing w:before="0" w:after="0"/>
        <w:ind w:left="708"/>
        <w:jc w:val="both"/>
        <w:rPr>
          <w:b w:val="0"/>
          <w:bCs w:val="0"/>
          <w:sz w:val="24"/>
        </w:rPr>
      </w:pPr>
    </w:p>
    <w:p w:rsidR="005D32E6" w:rsidRPr="00D56022" w:rsidRDefault="005D32E6" w:rsidP="00FC3982">
      <w:pPr>
        <w:pStyle w:val="Szvegtrzs"/>
        <w:numPr>
          <w:ilvl w:val="0"/>
          <w:numId w:val="27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Az ügy lezárását, azaz az igény teljesítését, </w:t>
      </w:r>
      <w:r w:rsidR="00FC3982">
        <w:rPr>
          <w:b w:val="0"/>
          <w:bCs w:val="0"/>
          <w:sz w:val="24"/>
        </w:rPr>
        <w:t xml:space="preserve">illetve </w:t>
      </w:r>
      <w:r>
        <w:rPr>
          <w:b w:val="0"/>
          <w:bCs w:val="0"/>
          <w:sz w:val="24"/>
        </w:rPr>
        <w:t>az esetlegesen felmerülő költségek megfizetését követően az</w:t>
      </w:r>
      <w:r w:rsidRPr="005D32E6">
        <w:rPr>
          <w:b w:val="0"/>
          <w:bCs w:val="0"/>
          <w:sz w:val="24"/>
        </w:rPr>
        <w:t xml:space="preserve"> igényt teljesítő szervezeti egység </w:t>
      </w:r>
      <w:r w:rsidR="00FC3982">
        <w:rPr>
          <w:b w:val="0"/>
          <w:bCs w:val="0"/>
          <w:sz w:val="24"/>
        </w:rPr>
        <w:t xml:space="preserve">az </w:t>
      </w:r>
      <w:r>
        <w:rPr>
          <w:b w:val="0"/>
          <w:bCs w:val="0"/>
          <w:sz w:val="24"/>
        </w:rPr>
        <w:t>igénylő személyes adatait az ügyiratból anonimizálás útján haladéktalanul törli.</w:t>
      </w:r>
    </w:p>
    <w:p w:rsidR="005D32E6" w:rsidRPr="006007BA" w:rsidRDefault="005D32E6" w:rsidP="005D32E6">
      <w:pPr>
        <w:pStyle w:val="Szvegtrzs"/>
        <w:spacing w:before="0" w:after="0"/>
        <w:rPr>
          <w:b w:val="0"/>
          <w:sz w:val="24"/>
        </w:rPr>
      </w:pPr>
    </w:p>
    <w:p w:rsidR="005D32E6" w:rsidRPr="006007BA" w:rsidRDefault="006F7633" w:rsidP="005D32E6">
      <w:pPr>
        <w:pStyle w:val="Szvegtrzs"/>
        <w:spacing w:before="0" w:after="0"/>
        <w:rPr>
          <w:b w:val="0"/>
          <w:sz w:val="24"/>
        </w:rPr>
      </w:pPr>
      <w:r>
        <w:rPr>
          <w:b w:val="0"/>
          <w:i/>
          <w:sz w:val="24"/>
        </w:rPr>
        <w:t>N</w:t>
      </w:r>
      <w:r w:rsidR="005D32E6" w:rsidRPr="005D32E6">
        <w:rPr>
          <w:b w:val="0"/>
          <w:i/>
          <w:sz w:val="24"/>
        </w:rPr>
        <w:t>yilvántartás</w:t>
      </w:r>
      <w:r>
        <w:rPr>
          <w:b w:val="0"/>
          <w:i/>
          <w:sz w:val="24"/>
        </w:rPr>
        <w:t>, adatszolgáltatás</w:t>
      </w:r>
      <w:r w:rsidR="004E780C">
        <w:rPr>
          <w:b w:val="0"/>
          <w:i/>
          <w:sz w:val="24"/>
        </w:rPr>
        <w:t xml:space="preserve"> és tájékoztatás</w:t>
      </w:r>
    </w:p>
    <w:p w:rsidR="006007BA" w:rsidRDefault="006007BA" w:rsidP="006007BA">
      <w:pPr>
        <w:pStyle w:val="Szvegtrzs"/>
        <w:numPr>
          <w:ilvl w:val="0"/>
          <w:numId w:val="5"/>
        </w:numPr>
        <w:spacing w:before="0" w:after="0"/>
        <w:rPr>
          <w:sz w:val="24"/>
        </w:rPr>
      </w:pPr>
      <w:r>
        <w:rPr>
          <w:sz w:val="24"/>
        </w:rPr>
        <w:t>§</w:t>
      </w:r>
    </w:p>
    <w:p w:rsidR="006007BA" w:rsidRPr="006007BA" w:rsidRDefault="006007BA" w:rsidP="005D32E6">
      <w:pPr>
        <w:pStyle w:val="Szvegtrzs"/>
        <w:spacing w:before="0" w:after="0"/>
        <w:rPr>
          <w:b w:val="0"/>
          <w:sz w:val="24"/>
        </w:rPr>
      </w:pPr>
    </w:p>
    <w:p w:rsidR="005D32E6" w:rsidRPr="003576F5" w:rsidRDefault="003576F5" w:rsidP="00DB76C5">
      <w:pPr>
        <w:pStyle w:val="Szvegtrzs"/>
        <w:numPr>
          <w:ilvl w:val="0"/>
          <w:numId w:val="36"/>
        </w:numPr>
        <w:spacing w:before="0" w:after="0"/>
        <w:ind w:left="0" w:firstLine="0"/>
        <w:jc w:val="both"/>
        <w:rPr>
          <w:b w:val="0"/>
          <w:bCs w:val="0"/>
          <w:sz w:val="24"/>
        </w:rPr>
      </w:pPr>
      <w:r w:rsidRPr="003576F5">
        <w:rPr>
          <w:b w:val="0"/>
          <w:sz w:val="24"/>
        </w:rPr>
        <w:t xml:space="preserve">A </w:t>
      </w:r>
      <w:r w:rsidR="00FC3982" w:rsidRPr="003576F5">
        <w:rPr>
          <w:b w:val="0"/>
          <w:bCs w:val="0"/>
          <w:sz w:val="24"/>
        </w:rPr>
        <w:t>Rektori Hivatal</w:t>
      </w:r>
      <w:r w:rsidR="005D32E6" w:rsidRPr="003576F5">
        <w:rPr>
          <w:b w:val="0"/>
          <w:bCs w:val="0"/>
          <w:sz w:val="24"/>
        </w:rPr>
        <w:t xml:space="preserve"> </w:t>
      </w:r>
      <w:r w:rsidR="00FC3982" w:rsidRPr="003576F5">
        <w:rPr>
          <w:b w:val="0"/>
          <w:bCs w:val="0"/>
          <w:sz w:val="24"/>
        </w:rPr>
        <w:t>az</w:t>
      </w:r>
      <w:r w:rsidR="005D32E6" w:rsidRPr="003576F5">
        <w:rPr>
          <w:b w:val="0"/>
          <w:bCs w:val="0"/>
          <w:sz w:val="24"/>
        </w:rPr>
        <w:t xml:space="preserve"> igényekről, az igények elintézésének módjáról, elutasító döntés esetében annak indokáról </w:t>
      </w:r>
      <w:r w:rsidR="00FC3870">
        <w:rPr>
          <w:b w:val="0"/>
          <w:bCs w:val="0"/>
          <w:sz w:val="24"/>
        </w:rPr>
        <w:t xml:space="preserve">– a 9. § (2) bekezdésében foglaltak figyelembe vételével - </w:t>
      </w:r>
      <w:r w:rsidR="005D32E6" w:rsidRPr="003576F5">
        <w:rPr>
          <w:b w:val="0"/>
          <w:bCs w:val="0"/>
          <w:sz w:val="24"/>
        </w:rPr>
        <w:t>nyilvántartást vezet.</w:t>
      </w:r>
    </w:p>
    <w:p w:rsidR="005D32E6" w:rsidRPr="003576F5" w:rsidRDefault="005D32E6" w:rsidP="00DB76C5">
      <w:pPr>
        <w:pStyle w:val="Szvegtrzs"/>
        <w:spacing w:before="0" w:after="0"/>
        <w:jc w:val="both"/>
        <w:rPr>
          <w:b w:val="0"/>
          <w:bCs w:val="0"/>
          <w:sz w:val="24"/>
        </w:rPr>
      </w:pPr>
    </w:p>
    <w:p w:rsidR="005D32E6" w:rsidRPr="004E780C" w:rsidRDefault="003576F5" w:rsidP="00DB76C5">
      <w:pPr>
        <w:pStyle w:val="Szvegtrzs"/>
        <w:numPr>
          <w:ilvl w:val="0"/>
          <w:numId w:val="36"/>
        </w:numPr>
        <w:spacing w:before="0" w:after="0"/>
        <w:ind w:left="0" w:firstLine="0"/>
        <w:jc w:val="both"/>
        <w:rPr>
          <w:b w:val="0"/>
          <w:sz w:val="24"/>
        </w:rPr>
      </w:pPr>
      <w:r w:rsidRPr="003576F5">
        <w:rPr>
          <w:b w:val="0"/>
          <w:bCs w:val="0"/>
          <w:sz w:val="24"/>
        </w:rPr>
        <w:t>A Rektori Hivatal a nyilvántartásból teljesíti az Itv. 30. § (3) bekezdésében meghatározott</w:t>
      </w:r>
      <w:r w:rsidR="00D13749">
        <w:rPr>
          <w:b w:val="0"/>
          <w:bCs w:val="0"/>
          <w:sz w:val="24"/>
        </w:rPr>
        <w:t>, valamint a honlapon történő negyedéves</w:t>
      </w:r>
      <w:r w:rsidRPr="003576F5">
        <w:rPr>
          <w:b w:val="0"/>
          <w:bCs w:val="0"/>
          <w:sz w:val="24"/>
        </w:rPr>
        <w:t xml:space="preserve"> adatszolgáltatást</w:t>
      </w:r>
      <w:r w:rsidR="005D32E6" w:rsidRPr="003576F5">
        <w:rPr>
          <w:b w:val="0"/>
          <w:bCs w:val="0"/>
          <w:sz w:val="24"/>
        </w:rPr>
        <w:t xml:space="preserve"> </w:t>
      </w:r>
      <w:r w:rsidRPr="003576F5">
        <w:rPr>
          <w:b w:val="0"/>
          <w:bCs w:val="0"/>
          <w:sz w:val="24"/>
        </w:rPr>
        <w:t>az ott meghatározott módon és határidőben.</w:t>
      </w:r>
    </w:p>
    <w:p w:rsidR="004E780C" w:rsidRPr="004E780C" w:rsidRDefault="004E780C" w:rsidP="00DB76C5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AB583E" w:rsidRPr="00AB583E" w:rsidRDefault="004E780C" w:rsidP="00DB76C5">
      <w:pPr>
        <w:pStyle w:val="Szvegtrzs"/>
        <w:numPr>
          <w:ilvl w:val="0"/>
          <w:numId w:val="36"/>
        </w:numPr>
        <w:spacing w:before="0" w:after="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Az igények intézésének rendjére vonatkozó</w:t>
      </w:r>
      <w:r w:rsidR="00B85105">
        <w:rPr>
          <w:b w:val="0"/>
          <w:sz w:val="24"/>
        </w:rPr>
        <w:t>, az Itv. 34. § (3) bekezdése szerinti</w:t>
      </w:r>
      <w:r>
        <w:rPr>
          <w:b w:val="0"/>
          <w:sz w:val="24"/>
        </w:rPr>
        <w:t xml:space="preserve"> tájékoztatót</w:t>
      </w:r>
      <w:r w:rsidR="0030403A">
        <w:rPr>
          <w:b w:val="0"/>
          <w:sz w:val="24"/>
        </w:rPr>
        <w:t xml:space="preserve"> </w:t>
      </w:r>
      <w:r w:rsidR="0030403A" w:rsidRPr="0030403A">
        <w:rPr>
          <w:b w:val="0"/>
          <w:color w:val="000000"/>
          <w:sz w:val="24"/>
        </w:rPr>
        <w:t xml:space="preserve">az igények benyújtására biztosított </w:t>
      </w:r>
      <w:r w:rsidR="0030403A">
        <w:rPr>
          <w:b w:val="0"/>
          <w:color w:val="000000"/>
          <w:sz w:val="24"/>
        </w:rPr>
        <w:t xml:space="preserve">egyetemi </w:t>
      </w:r>
      <w:r w:rsidR="0030403A" w:rsidRPr="0030403A">
        <w:rPr>
          <w:b w:val="0"/>
          <w:color w:val="000000"/>
          <w:sz w:val="24"/>
        </w:rPr>
        <w:t>elérhetőségek</w:t>
      </w:r>
      <w:r w:rsidR="0030403A">
        <w:rPr>
          <w:b w:val="0"/>
          <w:color w:val="000000"/>
          <w:sz w:val="24"/>
        </w:rPr>
        <w:t>kel együ</w:t>
      </w:r>
      <w:r w:rsidR="00DB76C5">
        <w:rPr>
          <w:b w:val="0"/>
          <w:color w:val="000000"/>
          <w:sz w:val="24"/>
        </w:rPr>
        <w:t>t</w:t>
      </w:r>
      <w:r w:rsidR="0030403A">
        <w:rPr>
          <w:b w:val="0"/>
          <w:color w:val="000000"/>
          <w:sz w:val="24"/>
        </w:rPr>
        <w:t>t</w:t>
      </w:r>
      <w:r w:rsidR="00DB76C5">
        <w:rPr>
          <w:b w:val="0"/>
          <w:color w:val="000000"/>
          <w:sz w:val="24"/>
        </w:rPr>
        <w:t xml:space="preserve">, valamint a formanyomtatványt és a </w:t>
      </w:r>
      <w:r w:rsidR="00924631">
        <w:rPr>
          <w:b w:val="0"/>
          <w:color w:val="000000"/>
          <w:sz w:val="24"/>
        </w:rPr>
        <w:t xml:space="preserve">jelen </w:t>
      </w:r>
      <w:r w:rsidR="00DB76C5">
        <w:rPr>
          <w:b w:val="0"/>
          <w:color w:val="000000"/>
          <w:sz w:val="24"/>
        </w:rPr>
        <w:t>szabályzatot</w:t>
      </w:r>
      <w:r w:rsidR="00AB583E">
        <w:rPr>
          <w:b w:val="0"/>
          <w:color w:val="000000"/>
          <w:sz w:val="24"/>
        </w:rPr>
        <w:t>:</w:t>
      </w:r>
    </w:p>
    <w:p w:rsidR="00AB583E" w:rsidRDefault="00AB583E" w:rsidP="00DB76C5">
      <w:pPr>
        <w:pStyle w:val="Szvegtrzs"/>
        <w:numPr>
          <w:ilvl w:val="1"/>
          <w:numId w:val="37"/>
        </w:numPr>
        <w:spacing w:before="0" w:after="0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az igényt teljesítő szervezeti egység</w:t>
      </w:r>
      <w:r>
        <w:rPr>
          <w:b w:val="0"/>
          <w:sz w:val="24"/>
        </w:rPr>
        <w:t xml:space="preserve"> saját oldalán, valamint</w:t>
      </w:r>
    </w:p>
    <w:p w:rsidR="00AB583E" w:rsidRDefault="00AB583E" w:rsidP="00DB76C5">
      <w:pPr>
        <w:pStyle w:val="Szvegtrzs"/>
        <w:numPr>
          <w:ilvl w:val="1"/>
          <w:numId w:val="37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a Rektori Hivatal a „Közérdekű adatok” hivatkozás alatt elérhető oldalon</w:t>
      </w:r>
    </w:p>
    <w:p w:rsidR="004E780C" w:rsidRDefault="003E7571" w:rsidP="00DB76C5">
      <w:pPr>
        <w:pStyle w:val="Szvegtrzs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a honlapon </w:t>
      </w:r>
      <w:r w:rsidR="00DB76C5">
        <w:rPr>
          <w:b w:val="0"/>
          <w:sz w:val="24"/>
        </w:rPr>
        <w:t>közzéteszi.</w:t>
      </w:r>
    </w:p>
    <w:p w:rsidR="00DB76C5" w:rsidRDefault="00DB76C5" w:rsidP="00DB76C5">
      <w:pPr>
        <w:pStyle w:val="Szvegtrzs"/>
        <w:spacing w:before="0" w:after="0"/>
        <w:jc w:val="both"/>
        <w:rPr>
          <w:b w:val="0"/>
          <w:sz w:val="24"/>
        </w:rPr>
      </w:pPr>
    </w:p>
    <w:p w:rsidR="00DB76C5" w:rsidRDefault="00DB76C5" w:rsidP="00DB76C5">
      <w:pPr>
        <w:pStyle w:val="Szvegtrzs"/>
        <w:numPr>
          <w:ilvl w:val="0"/>
          <w:numId w:val="36"/>
        </w:numPr>
        <w:spacing w:before="0" w:after="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A (3) bekezdésben meghatározott tájékoztató szövegét a Rektori Hivatal készíti</w:t>
      </w:r>
      <w:r w:rsidR="00340506">
        <w:rPr>
          <w:b w:val="0"/>
          <w:sz w:val="24"/>
        </w:rPr>
        <w:t xml:space="preserve"> el</w:t>
      </w:r>
      <w:r>
        <w:rPr>
          <w:b w:val="0"/>
          <w:sz w:val="24"/>
        </w:rPr>
        <w:t xml:space="preserve"> és bocsátja az igényt teljesítő szervezeti egységek </w:t>
      </w:r>
      <w:r w:rsidR="00340506">
        <w:rPr>
          <w:b w:val="0"/>
          <w:sz w:val="24"/>
        </w:rPr>
        <w:t>rendelkezésére</w:t>
      </w:r>
      <w:r>
        <w:rPr>
          <w:b w:val="0"/>
          <w:sz w:val="24"/>
        </w:rPr>
        <w:t>.</w:t>
      </w:r>
    </w:p>
    <w:p w:rsidR="005D32E6" w:rsidRDefault="005D32E6" w:rsidP="00DB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B8" w:rsidRPr="003576F5" w:rsidRDefault="00B637B8" w:rsidP="00C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Vegyes és záró rendelkezések</w:t>
      </w:r>
    </w:p>
    <w:p w:rsidR="006708FF" w:rsidRDefault="00C73143" w:rsidP="00C7314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</w:p>
    <w:p w:rsidR="00C73143" w:rsidRDefault="00C73143" w:rsidP="0067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7B8" w:rsidRDefault="002642A1" w:rsidP="00067E0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Az igényt teljesítő szervezeti egységek </w:t>
      </w:r>
      <w:r w:rsidR="00003856">
        <w:rPr>
          <w:rFonts w:ascii="Times New Roman" w:hAnsi="Times New Roman"/>
          <w:color w:val="000000"/>
          <w:sz w:val="24"/>
          <w:szCs w:val="24"/>
        </w:rPr>
        <w:t>vezetői</w:t>
      </w:r>
      <w:r w:rsidR="008E0420">
        <w:rPr>
          <w:rFonts w:ascii="Times New Roman" w:hAnsi="Times New Roman"/>
          <w:color w:val="000000"/>
          <w:sz w:val="24"/>
          <w:szCs w:val="24"/>
        </w:rPr>
        <w:t>, valamint a központi szervezeti egységek vezetői</w:t>
      </w:r>
      <w:r w:rsidR="00003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7B8">
        <w:rPr>
          <w:rFonts w:ascii="Times New Roman" w:hAnsi="Times New Roman"/>
          <w:color w:val="000000"/>
          <w:sz w:val="24"/>
          <w:szCs w:val="24"/>
        </w:rPr>
        <w:t xml:space="preserve">a jelen szabályzat hatálybalépését követő 15 napon belül kijelölik </w:t>
      </w:r>
      <w:r w:rsidR="00C24D2B">
        <w:rPr>
          <w:rFonts w:ascii="Times New Roman" w:hAnsi="Times New Roman"/>
          <w:color w:val="000000"/>
          <w:sz w:val="24"/>
          <w:szCs w:val="24"/>
        </w:rPr>
        <w:t>azt a személyt</w:t>
      </w:r>
      <w:r w:rsidR="00B637B8">
        <w:rPr>
          <w:rFonts w:ascii="Times New Roman" w:hAnsi="Times New Roman"/>
          <w:color w:val="000000"/>
          <w:sz w:val="24"/>
          <w:szCs w:val="24"/>
        </w:rPr>
        <w:t xml:space="preserve">, akinek feladatát képezi a benyújtott igények </w:t>
      </w:r>
      <w:r w:rsidR="00C24D2B">
        <w:rPr>
          <w:rFonts w:ascii="Times New Roman" w:hAnsi="Times New Roman"/>
          <w:color w:val="000000"/>
          <w:sz w:val="24"/>
          <w:szCs w:val="24"/>
        </w:rPr>
        <w:t xml:space="preserve">jelen szabályzatban meghatározottak szerinti </w:t>
      </w:r>
      <w:r w:rsidR="00B637B8">
        <w:rPr>
          <w:rFonts w:ascii="Times New Roman" w:hAnsi="Times New Roman"/>
          <w:color w:val="000000"/>
          <w:sz w:val="24"/>
          <w:szCs w:val="24"/>
        </w:rPr>
        <w:t>intézése</w:t>
      </w:r>
      <w:r w:rsidR="00C24D2B">
        <w:rPr>
          <w:rFonts w:ascii="Times New Roman" w:hAnsi="Times New Roman"/>
          <w:color w:val="000000"/>
          <w:sz w:val="24"/>
          <w:szCs w:val="24"/>
        </w:rPr>
        <w:t>, és e személy nevét és az igények benyújtására biztosított elérhetősége</w:t>
      </w:r>
      <w:r w:rsidR="008E0420">
        <w:rPr>
          <w:rFonts w:ascii="Times New Roman" w:hAnsi="Times New Roman"/>
          <w:color w:val="000000"/>
          <w:sz w:val="24"/>
          <w:szCs w:val="24"/>
        </w:rPr>
        <w:t xml:space="preserve">ket - </w:t>
      </w:r>
      <w:r w:rsidR="00C24D2B">
        <w:rPr>
          <w:rFonts w:ascii="Times New Roman" w:hAnsi="Times New Roman"/>
          <w:color w:val="000000"/>
          <w:sz w:val="24"/>
          <w:szCs w:val="24"/>
        </w:rPr>
        <w:t>postai cím, elektronikus levélcím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C24D2B">
        <w:rPr>
          <w:rFonts w:ascii="Times New Roman" w:hAnsi="Times New Roman"/>
          <w:color w:val="000000"/>
          <w:sz w:val="24"/>
          <w:szCs w:val="24"/>
        </w:rPr>
        <w:t xml:space="preserve"> telefonszám</w:t>
      </w:r>
      <w:r>
        <w:rPr>
          <w:rFonts w:ascii="Times New Roman" w:hAnsi="Times New Roman"/>
          <w:color w:val="000000"/>
          <w:sz w:val="24"/>
          <w:szCs w:val="24"/>
        </w:rPr>
        <w:t xml:space="preserve"> és faxszám</w:t>
      </w:r>
      <w:r w:rsidR="008E042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C24D2B">
        <w:rPr>
          <w:rFonts w:ascii="Times New Roman" w:hAnsi="Times New Roman"/>
          <w:color w:val="000000"/>
          <w:sz w:val="24"/>
          <w:szCs w:val="24"/>
        </w:rPr>
        <w:t xml:space="preserve"> megküldik a Rektori Hivatal részére</w:t>
      </w:r>
      <w:r w:rsidR="00B637B8">
        <w:rPr>
          <w:rFonts w:ascii="Times New Roman" w:hAnsi="Times New Roman"/>
          <w:color w:val="000000"/>
          <w:sz w:val="24"/>
          <w:szCs w:val="24"/>
        </w:rPr>
        <w:t>.</w:t>
      </w:r>
      <w:r w:rsidR="005B0E40">
        <w:rPr>
          <w:rFonts w:ascii="Times New Roman" w:hAnsi="Times New Roman"/>
          <w:color w:val="000000"/>
          <w:sz w:val="24"/>
          <w:szCs w:val="24"/>
        </w:rPr>
        <w:t xml:space="preserve"> Az igények intézésére több személy kijelölése is lehetséges.</w:t>
      </w:r>
      <w:r w:rsidR="00304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1E6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3040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igényt teljesítő szervezeti egységek vezetői</w:t>
      </w:r>
      <w:r w:rsidR="008E0420">
        <w:rPr>
          <w:rFonts w:ascii="Times New Roman" w:hAnsi="Times New Roman"/>
          <w:color w:val="000000"/>
          <w:sz w:val="24"/>
          <w:szCs w:val="24"/>
        </w:rPr>
        <w:t>, valamint a központi szervezeti egységek vezetői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03A">
        <w:rPr>
          <w:rFonts w:ascii="Times New Roman" w:hAnsi="Times New Roman"/>
          <w:color w:val="000000"/>
          <w:sz w:val="24"/>
          <w:szCs w:val="24"/>
        </w:rPr>
        <w:t xml:space="preserve">a fenti adatokban történő változásról </w:t>
      </w:r>
      <w:r>
        <w:rPr>
          <w:rFonts w:ascii="Times New Roman" w:hAnsi="Times New Roman"/>
          <w:color w:val="000000"/>
          <w:sz w:val="24"/>
          <w:szCs w:val="24"/>
        </w:rPr>
        <w:t xml:space="preserve">haladéktalanul </w:t>
      </w:r>
      <w:r w:rsidR="0030403A">
        <w:rPr>
          <w:rFonts w:ascii="Times New Roman" w:hAnsi="Times New Roman"/>
          <w:color w:val="000000"/>
          <w:sz w:val="24"/>
          <w:szCs w:val="24"/>
        </w:rPr>
        <w:t>tájékoztatják a Rektori Hivatalt.</w:t>
      </w:r>
    </w:p>
    <w:p w:rsidR="005F7835" w:rsidRDefault="005F7835" w:rsidP="00067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835" w:rsidRDefault="005F7835" w:rsidP="00067E0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igénylő jelen szabályzatban meghatározottak szerinti értesítése </w:t>
      </w:r>
      <w:r w:rsidR="00B85C51">
        <w:rPr>
          <w:rFonts w:ascii="Times New Roman" w:hAnsi="Times New Roman"/>
          <w:color w:val="000000"/>
          <w:sz w:val="24"/>
          <w:szCs w:val="24"/>
        </w:rPr>
        <w:t xml:space="preserve">kizárólag írásban </w:t>
      </w:r>
      <w:r>
        <w:rPr>
          <w:rFonts w:ascii="Times New Roman" w:hAnsi="Times New Roman"/>
          <w:color w:val="000000"/>
          <w:sz w:val="24"/>
          <w:szCs w:val="24"/>
        </w:rPr>
        <w:t>tö</w:t>
      </w:r>
      <w:r w:rsidR="00B85C5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ténhet</w:t>
      </w:r>
      <w:r w:rsidR="00B85C51">
        <w:rPr>
          <w:rFonts w:ascii="Times New Roman" w:hAnsi="Times New Roman"/>
          <w:color w:val="000000"/>
          <w:sz w:val="24"/>
          <w:szCs w:val="24"/>
        </w:rPr>
        <w:t>, kivéve</w:t>
      </w:r>
      <w:r w:rsidR="00067E01">
        <w:rPr>
          <w:rFonts w:ascii="Times New Roman" w:hAnsi="Times New Roman"/>
          <w:color w:val="000000"/>
          <w:sz w:val="24"/>
          <w:szCs w:val="24"/>
        </w:rPr>
        <w:t>,</w:t>
      </w:r>
      <w:r w:rsidR="00B85C51">
        <w:rPr>
          <w:rFonts w:ascii="Times New Roman" w:hAnsi="Times New Roman"/>
          <w:color w:val="000000"/>
          <w:sz w:val="24"/>
          <w:szCs w:val="24"/>
        </w:rPr>
        <w:t xml:space="preserve"> ha az igénylő megfelelő elérhetőséget erre nem biztosított. Az írásbeli értesítés</w:t>
      </w:r>
      <w:r>
        <w:rPr>
          <w:rFonts w:ascii="Times New Roman" w:hAnsi="Times New Roman"/>
          <w:color w:val="000000"/>
          <w:sz w:val="24"/>
          <w:szCs w:val="24"/>
        </w:rPr>
        <w:t xml:space="preserve"> elektronikus levélben is</w:t>
      </w:r>
      <w:r w:rsidR="00B85C51">
        <w:rPr>
          <w:rFonts w:ascii="Times New Roman" w:hAnsi="Times New Roman"/>
          <w:color w:val="000000"/>
          <w:sz w:val="24"/>
          <w:szCs w:val="24"/>
        </w:rPr>
        <w:t xml:space="preserve"> történhet</w:t>
      </w:r>
      <w:r>
        <w:rPr>
          <w:rFonts w:ascii="Times New Roman" w:hAnsi="Times New Roman"/>
          <w:color w:val="000000"/>
          <w:sz w:val="24"/>
          <w:szCs w:val="24"/>
        </w:rPr>
        <w:t>, amennyiben az igénylő ilyen elérhetőséget megadott.</w:t>
      </w:r>
    </w:p>
    <w:p w:rsidR="00B637B8" w:rsidRDefault="00B637B8" w:rsidP="0067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7B8" w:rsidRPr="00B637B8" w:rsidRDefault="00B637B8" w:rsidP="00B637B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</w:p>
    <w:p w:rsidR="00B637B8" w:rsidRDefault="00B637B8" w:rsidP="0067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8FF" w:rsidRDefault="0020173F" w:rsidP="0067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Egyetem S</w:t>
      </w:r>
      <w:r w:rsidR="00C746AF">
        <w:rPr>
          <w:rFonts w:ascii="Times New Roman" w:hAnsi="Times New Roman"/>
          <w:color w:val="000000"/>
          <w:sz w:val="24"/>
          <w:szCs w:val="24"/>
        </w:rPr>
        <w:t xml:space="preserve">zervezeti és Működési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C746AF">
        <w:rPr>
          <w:rFonts w:ascii="Times New Roman" w:hAnsi="Times New Roman"/>
          <w:color w:val="000000"/>
          <w:sz w:val="24"/>
          <w:szCs w:val="24"/>
        </w:rPr>
        <w:t xml:space="preserve">zabályzata </w:t>
      </w:r>
      <w:r>
        <w:rPr>
          <w:rFonts w:ascii="Times New Roman" w:hAnsi="Times New Roman"/>
          <w:color w:val="000000"/>
          <w:sz w:val="24"/>
          <w:szCs w:val="24"/>
        </w:rPr>
        <w:t>41. § (2) bekezdés n) pontja helyébe az alábbi rendelkezés lép:</w:t>
      </w:r>
    </w:p>
    <w:p w:rsidR="0020173F" w:rsidRPr="0020173F" w:rsidRDefault="0020173F" w:rsidP="006708F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173F" w:rsidRPr="0020173F" w:rsidRDefault="0020173F" w:rsidP="006708F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173F">
        <w:rPr>
          <w:rFonts w:ascii="Times New Roman" w:hAnsi="Times New Roman"/>
          <w:i/>
          <w:color w:val="000000"/>
          <w:sz w:val="24"/>
          <w:szCs w:val="24"/>
        </w:rPr>
        <w:t>[A főtitkár]</w:t>
      </w:r>
    </w:p>
    <w:p w:rsidR="0020173F" w:rsidRPr="0020173F" w:rsidRDefault="0020173F" w:rsidP="0020173F">
      <w:pPr>
        <w:pStyle w:val="Default"/>
        <w:jc w:val="both"/>
      </w:pPr>
      <w:r w:rsidRPr="0020173F">
        <w:t xml:space="preserve">„n) </w:t>
      </w:r>
      <w:r>
        <w:t xml:space="preserve">a </w:t>
      </w:r>
      <w:r w:rsidRPr="0020173F">
        <w:t xml:space="preserve">feladatköréhez tartozó közérdekű adatmegismerési igényeket teljesíti, </w:t>
      </w:r>
      <w:r w:rsidR="00067E01" w:rsidRPr="00C73143">
        <w:rPr>
          <w:b/>
          <w:u w:val="single"/>
        </w:rPr>
        <w:t>a külön szabályzatban meghatározottak szerint</w:t>
      </w:r>
      <w:r w:rsidR="00067E01" w:rsidRPr="0020173F">
        <w:t xml:space="preserve"> </w:t>
      </w:r>
      <w:r w:rsidRPr="0020173F">
        <w:t>megkeresésre állást foglal a feladatkörébe nem tartozó közérdekű adatok megismerésére irányuló igények teljesíthető</w:t>
      </w:r>
      <w:r>
        <w:t xml:space="preserve">sége tekintetében, </w:t>
      </w:r>
      <w:r w:rsidRPr="00C73143">
        <w:rPr>
          <w:b/>
          <w:u w:val="single"/>
        </w:rPr>
        <w:t xml:space="preserve">továbbá ellátja a külön szabályzatban meghatározott, közérdekű adatokkal kapcsolatos </w:t>
      </w:r>
      <w:r w:rsidR="00BA4BE8">
        <w:rPr>
          <w:b/>
          <w:u w:val="single"/>
        </w:rPr>
        <w:t xml:space="preserve">közzétételi, </w:t>
      </w:r>
      <w:r w:rsidRPr="00C73143">
        <w:rPr>
          <w:b/>
          <w:u w:val="single"/>
        </w:rPr>
        <w:t>nyilvántartási</w:t>
      </w:r>
      <w:r w:rsidR="006F7633">
        <w:rPr>
          <w:b/>
          <w:u w:val="single"/>
        </w:rPr>
        <w:t>,</w:t>
      </w:r>
      <w:r w:rsidRPr="00C73143">
        <w:rPr>
          <w:b/>
          <w:u w:val="single"/>
        </w:rPr>
        <w:t xml:space="preserve"> adatszolgáltatási </w:t>
      </w:r>
      <w:r w:rsidR="006F7633">
        <w:rPr>
          <w:b/>
          <w:u w:val="single"/>
        </w:rPr>
        <w:t xml:space="preserve">és tájékoztatási </w:t>
      </w:r>
      <w:r w:rsidRPr="00C73143">
        <w:rPr>
          <w:b/>
          <w:u w:val="single"/>
        </w:rPr>
        <w:t>feladatoka</w:t>
      </w:r>
      <w:r>
        <w:t>t;</w:t>
      </w:r>
      <w:r w:rsidR="00C73143">
        <w:t>”</w:t>
      </w:r>
    </w:p>
    <w:p w:rsidR="0020173F" w:rsidRPr="0020173F" w:rsidRDefault="0020173F" w:rsidP="002017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143" w:rsidRDefault="00C73143" w:rsidP="006708F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143" w:rsidRPr="00FC3870" w:rsidRDefault="00C73143" w:rsidP="00C7314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870">
        <w:rPr>
          <w:rFonts w:ascii="Times New Roman" w:hAnsi="Times New Roman"/>
          <w:b/>
          <w:color w:val="000000"/>
          <w:sz w:val="24"/>
          <w:szCs w:val="24"/>
        </w:rPr>
        <w:t>§</w:t>
      </w:r>
    </w:p>
    <w:p w:rsidR="00C73143" w:rsidRDefault="00C73143" w:rsidP="00C731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143" w:rsidRDefault="00C73143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jelen határozattal kiadott szabályzat</w:t>
      </w:r>
      <w:r w:rsidRPr="00D84F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és szabályzatmódosítás </w:t>
      </w:r>
      <w:r w:rsidRPr="00D84F53">
        <w:rPr>
          <w:rFonts w:ascii="Times New Roman" w:hAnsi="Times New Roman"/>
          <w:color w:val="000000"/>
          <w:sz w:val="24"/>
          <w:szCs w:val="24"/>
        </w:rPr>
        <w:t>a Semmelweis</w:t>
      </w:r>
      <w:r>
        <w:rPr>
          <w:rFonts w:ascii="Times New Roman" w:hAnsi="Times New Roman"/>
          <w:color w:val="000000"/>
          <w:sz w:val="24"/>
          <w:szCs w:val="24"/>
        </w:rPr>
        <w:t xml:space="preserve"> Egyetem S</w:t>
      </w:r>
      <w:r w:rsidRPr="00D84F53">
        <w:rPr>
          <w:rFonts w:ascii="Times New Roman" w:hAnsi="Times New Roman"/>
          <w:color w:val="000000"/>
          <w:sz w:val="24"/>
          <w:szCs w:val="24"/>
        </w:rPr>
        <w:t>zenátusa által történő elfogadás napján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F53">
        <w:rPr>
          <w:rFonts w:ascii="Times New Roman" w:hAnsi="Times New Roman"/>
          <w:color w:val="000000"/>
          <w:sz w:val="24"/>
          <w:szCs w:val="24"/>
        </w:rPr>
        <w:t>lép hatályba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3143" w:rsidRDefault="00C73143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143" w:rsidRDefault="00C73143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F53">
        <w:rPr>
          <w:rFonts w:ascii="Times New Roman" w:hAnsi="Times New Roman"/>
          <w:color w:val="000000"/>
          <w:sz w:val="24"/>
          <w:szCs w:val="24"/>
        </w:rPr>
        <w:t>Budapest, 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24631">
        <w:rPr>
          <w:rFonts w:ascii="Times New Roman" w:hAnsi="Times New Roman"/>
          <w:color w:val="000000"/>
          <w:sz w:val="24"/>
          <w:szCs w:val="24"/>
        </w:rPr>
        <w:t>. április 26.</w:t>
      </w:r>
    </w:p>
    <w:p w:rsidR="00067E01" w:rsidRDefault="00067E01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E01" w:rsidRDefault="00067E01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E01" w:rsidRDefault="00067E01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E01" w:rsidRDefault="00067E01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E01" w:rsidRDefault="00067E01" w:rsidP="00C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8FF" w:rsidRPr="00D84F53" w:rsidRDefault="009B1AD8" w:rsidP="006708F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6708FF" w:rsidRPr="00D84F53">
        <w:rPr>
          <w:rFonts w:ascii="Times New Roman" w:hAnsi="Times New Roman"/>
          <w:color w:val="000000"/>
          <w:sz w:val="24"/>
          <w:szCs w:val="24"/>
        </w:rPr>
        <w:t>r. Tulassay Tivadar</w:t>
      </w:r>
    </w:p>
    <w:p w:rsidR="00A85E21" w:rsidRDefault="006708FF" w:rsidP="008E0420">
      <w:pPr>
        <w:spacing w:after="0" w:line="240" w:lineRule="auto"/>
        <w:jc w:val="center"/>
      </w:pPr>
      <w:r w:rsidRPr="00D84F53">
        <w:rPr>
          <w:rFonts w:ascii="Times New Roman" w:hAnsi="Times New Roman"/>
          <w:color w:val="000000"/>
          <w:sz w:val="24"/>
          <w:szCs w:val="24"/>
        </w:rPr>
        <w:t>rektor</w:t>
      </w:r>
    </w:p>
    <w:p w:rsidR="001D7D57" w:rsidRPr="00CD45C5" w:rsidRDefault="00CD45C5" w:rsidP="00CD45C5">
      <w:pPr>
        <w:numPr>
          <w:ilvl w:val="0"/>
          <w:numId w:val="15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br w:type="page"/>
      </w:r>
      <w:r w:rsidRPr="00CD45C5">
        <w:rPr>
          <w:rFonts w:ascii="Times New Roman" w:hAnsi="Times New Roman"/>
          <w:i/>
          <w:sz w:val="24"/>
          <w:szCs w:val="24"/>
        </w:rPr>
        <w:lastRenderedPageBreak/>
        <w:t>számú melléklet a szabályzathoz</w:t>
      </w:r>
    </w:p>
    <w:p w:rsidR="00CD45C5" w:rsidRPr="00CD45C5" w:rsidRDefault="00CD45C5" w:rsidP="00D31D2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45C5" w:rsidRPr="00CD45C5" w:rsidRDefault="00CD45C5" w:rsidP="00D31D20">
      <w:pPr>
        <w:pStyle w:val="Cm"/>
        <w:spacing w:before="0" w:after="0"/>
        <w:ind w:left="454"/>
        <w:rPr>
          <w:sz w:val="24"/>
        </w:rPr>
      </w:pPr>
      <w:r w:rsidRPr="00CD45C5">
        <w:rPr>
          <w:sz w:val="24"/>
        </w:rPr>
        <w:t>IGÉNYLŐLAP</w:t>
      </w:r>
      <w:r w:rsidR="006E0D1D" w:rsidRPr="00483B4C">
        <w:rPr>
          <w:rStyle w:val="Lbjegyzet-hivatkozs"/>
          <w:sz w:val="24"/>
        </w:rPr>
        <w:footnoteReference w:customMarkFollows="1" w:id="2"/>
        <w:sym w:font="Symbol" w:char="F02A"/>
      </w:r>
    </w:p>
    <w:p w:rsidR="00CD45C5" w:rsidRPr="00CD45C5" w:rsidRDefault="00CD45C5" w:rsidP="00D31D20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5C5">
        <w:rPr>
          <w:rFonts w:ascii="Times New Roman" w:hAnsi="Times New Roman"/>
          <w:b/>
          <w:bCs/>
          <w:sz w:val="24"/>
          <w:szCs w:val="24"/>
        </w:rPr>
        <w:t>közérdekű adat megismerésére</w:t>
      </w:r>
    </w:p>
    <w:p w:rsidR="00CD45C5" w:rsidRPr="00CD45C5" w:rsidRDefault="00CD45C5" w:rsidP="00D31D20">
      <w:pPr>
        <w:spacing w:after="0" w:line="240" w:lineRule="auto"/>
        <w:ind w:left="45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2"/>
      </w:tblGrid>
      <w:tr w:rsidR="00CD45C5" w:rsidRPr="00CD45C5" w:rsidTr="003D134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 xml:space="preserve">Az igénylő neve </w:t>
            </w:r>
            <w:r w:rsidRPr="00CD45C5">
              <w:rPr>
                <w:rFonts w:ascii="Times New Roman" w:hAnsi="Times New Roman"/>
                <w:sz w:val="18"/>
                <w:szCs w:val="18"/>
              </w:rPr>
              <w:t>(magánszemély neve, jogi személy vagy jogi személyiséggel nem rendelkező más szervezet elnevezése)</w:t>
            </w:r>
            <w:r w:rsidR="00D31D20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D31D20" w:rsidRDefault="00D31D20" w:rsidP="00D3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Pr="00D31D20" w:rsidRDefault="00D31D20" w:rsidP="00D3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Pr="00D31D20" w:rsidRDefault="00D31D20" w:rsidP="00D3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A képviselő neve (</w:t>
            </w:r>
            <w:r w:rsidRPr="00D31D20">
              <w:rPr>
                <w:rFonts w:ascii="Times New Roman" w:hAnsi="Times New Roman"/>
                <w:sz w:val="18"/>
                <w:szCs w:val="18"/>
              </w:rPr>
              <w:t>jogi személy vagy jogi személyiséggel nem rendelkező más szervezet esetén a</w:t>
            </w:r>
            <w:r w:rsidR="00D31D20">
              <w:rPr>
                <w:rFonts w:ascii="Times New Roman" w:hAnsi="Times New Roman"/>
                <w:sz w:val="18"/>
                <w:szCs w:val="18"/>
              </w:rPr>
              <w:t>z eljáró képviselő megnevezése</w:t>
            </w:r>
            <w:r w:rsidRPr="00D31D20">
              <w:rPr>
                <w:rFonts w:ascii="Times New Roman" w:hAnsi="Times New Roman"/>
                <w:sz w:val="18"/>
                <w:szCs w:val="18"/>
              </w:rPr>
              <w:t>)</w:t>
            </w:r>
            <w:r w:rsidRPr="00CD45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Pr="00CD45C5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  <w:p w:rsid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Pr="00CD45C5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Napközbeni elérhetőség (telefonszám, fax-szám, e-mail cím):</w:t>
            </w:r>
          </w:p>
          <w:p w:rsid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Pr="00CD45C5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C5" w:rsidRPr="00CD45C5" w:rsidRDefault="00CD45C5" w:rsidP="00D31D20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2"/>
      </w:tblGrid>
      <w:tr w:rsidR="00CD45C5" w:rsidRPr="00CD45C5" w:rsidTr="003D134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 xml:space="preserve">Az igényelt közérdekű adatok meghatározása </w:t>
            </w: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20" w:rsidRPr="00CD45C5" w:rsidRDefault="00D31D20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D20" w:rsidRDefault="00D31D20" w:rsidP="00D31D20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D31D20" w:rsidRPr="00CD45C5" w:rsidRDefault="00D31D20" w:rsidP="00D31D20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CD45C5" w:rsidRPr="00CD45C5" w:rsidRDefault="00CD45C5" w:rsidP="00D31D20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Az adatokról másolat készítését:</w:t>
      </w:r>
    </w:p>
    <w:p w:rsidR="00CD45C5" w:rsidRPr="00CD45C5" w:rsidRDefault="00CD45C5" w:rsidP="00D31D20">
      <w:pPr>
        <w:numPr>
          <w:ilvl w:val="0"/>
          <w:numId w:val="16"/>
        </w:numPr>
        <w:tabs>
          <w:tab w:val="clear" w:pos="720"/>
          <w:tab w:val="num" w:pos="-2244"/>
        </w:tabs>
        <w:spacing w:after="0" w:line="240" w:lineRule="auto"/>
        <w:ind w:left="454" w:firstLine="0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igénylem</w:t>
      </w:r>
    </w:p>
    <w:p w:rsidR="00CD45C5" w:rsidRPr="00CD45C5" w:rsidRDefault="00CD45C5" w:rsidP="00D31D20">
      <w:pPr>
        <w:numPr>
          <w:ilvl w:val="0"/>
          <w:numId w:val="16"/>
        </w:numPr>
        <w:tabs>
          <w:tab w:val="clear" w:pos="720"/>
          <w:tab w:val="num" w:pos="-2244"/>
        </w:tabs>
        <w:spacing w:after="0" w:line="240" w:lineRule="auto"/>
        <w:ind w:left="454" w:firstLine="0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nem igénylem</w:t>
      </w:r>
    </w:p>
    <w:p w:rsidR="00CD45C5" w:rsidRDefault="00CD45C5" w:rsidP="00D31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D20" w:rsidRPr="00CD45C5" w:rsidRDefault="00D31D20" w:rsidP="00D31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2"/>
      </w:tblGrid>
      <w:tr w:rsidR="00CD45C5" w:rsidRPr="00CD45C5" w:rsidTr="003D134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D45C5" w:rsidRPr="00CD45C5" w:rsidRDefault="00CD45C5" w:rsidP="00D31D20">
            <w:pPr>
              <w:spacing w:after="0" w:line="240" w:lineRule="auto"/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5C5">
              <w:rPr>
                <w:rFonts w:ascii="Times New Roman" w:hAnsi="Times New Roman"/>
                <w:b/>
                <w:bCs/>
                <w:sz w:val="24"/>
                <w:szCs w:val="24"/>
              </w:rPr>
              <w:t>Csak másolatok igénylése esetében kell kitölteni!</w:t>
            </w: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Az elkészített másolatokat:</w:t>
            </w: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numPr>
                <w:ilvl w:val="0"/>
                <w:numId w:val="17"/>
              </w:numPr>
              <w:tabs>
                <w:tab w:val="clear" w:pos="720"/>
                <w:tab w:val="num" w:pos="-2057"/>
              </w:tabs>
              <w:spacing w:after="0" w:line="240" w:lineRule="auto"/>
              <w:ind w:left="4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személyesen kívánom átvenni</w:t>
            </w:r>
          </w:p>
          <w:p w:rsidR="00CD45C5" w:rsidRPr="00CD45C5" w:rsidRDefault="00CD45C5" w:rsidP="00D31D20">
            <w:pPr>
              <w:numPr>
                <w:ilvl w:val="0"/>
                <w:numId w:val="17"/>
              </w:numPr>
              <w:tabs>
                <w:tab w:val="clear" w:pos="720"/>
                <w:tab w:val="num" w:pos="-2057"/>
              </w:tabs>
              <w:spacing w:after="0" w:line="240" w:lineRule="auto"/>
              <w:ind w:left="4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postai úton kívánom átvenni</w:t>
            </w:r>
          </w:p>
          <w:p w:rsidR="00CD45C5" w:rsidRPr="00CD45C5" w:rsidRDefault="00CD45C5" w:rsidP="00D31D20">
            <w:pPr>
              <w:numPr>
                <w:ilvl w:val="0"/>
                <w:numId w:val="17"/>
              </w:numPr>
              <w:tabs>
                <w:tab w:val="clear" w:pos="720"/>
                <w:tab w:val="num" w:pos="-2057"/>
              </w:tabs>
              <w:spacing w:after="0" w:line="240" w:lineRule="auto"/>
              <w:ind w:left="4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elektronikus formában kérem kiküldeni</w:t>
            </w:r>
          </w:p>
          <w:p w:rsidR="00CD45C5" w:rsidRPr="00CD45C5" w:rsidRDefault="00CD45C5" w:rsidP="00D31D20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5C5" w:rsidRPr="00CD45C5" w:rsidRDefault="00CD45C5" w:rsidP="00D31D20">
            <w:p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C5" w:rsidRPr="00CD45C5" w:rsidRDefault="00CD45C5" w:rsidP="00D31D20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CD45C5" w:rsidRPr="00CD45C5" w:rsidRDefault="00CD45C5" w:rsidP="00D31D20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 xml:space="preserve">Aláírásommal tudomásul veszem, hogy amennyiben az általam benyújtott </w:t>
      </w:r>
      <w:r w:rsidR="00A7175C">
        <w:rPr>
          <w:rFonts w:ascii="Times New Roman" w:hAnsi="Times New Roman"/>
          <w:sz w:val="24"/>
          <w:szCs w:val="24"/>
        </w:rPr>
        <w:t>közérdekű adatmegismerési igény</w:t>
      </w:r>
      <w:r w:rsidRPr="00CD45C5">
        <w:rPr>
          <w:rFonts w:ascii="Times New Roman" w:hAnsi="Times New Roman"/>
          <w:sz w:val="24"/>
          <w:szCs w:val="24"/>
        </w:rPr>
        <w:t xml:space="preserve"> pontosítása, kiegészítése </w:t>
      </w:r>
      <w:r w:rsidR="00A7175C">
        <w:rPr>
          <w:rFonts w:ascii="Times New Roman" w:hAnsi="Times New Roman"/>
          <w:sz w:val="24"/>
          <w:szCs w:val="24"/>
        </w:rPr>
        <w:t xml:space="preserve">– annak </w:t>
      </w:r>
      <w:r w:rsidR="00791697">
        <w:rPr>
          <w:rFonts w:ascii="Times New Roman" w:hAnsi="Times New Roman"/>
          <w:sz w:val="24"/>
          <w:szCs w:val="24"/>
        </w:rPr>
        <w:t>teljesíthető</w:t>
      </w:r>
      <w:r w:rsidR="00A7175C">
        <w:rPr>
          <w:rFonts w:ascii="Times New Roman" w:hAnsi="Times New Roman"/>
          <w:sz w:val="24"/>
          <w:szCs w:val="24"/>
        </w:rPr>
        <w:t xml:space="preserve">sége érdekében - </w:t>
      </w:r>
      <w:r w:rsidRPr="00CD45C5">
        <w:rPr>
          <w:rFonts w:ascii="Times New Roman" w:hAnsi="Times New Roman"/>
          <w:sz w:val="24"/>
          <w:szCs w:val="24"/>
        </w:rPr>
        <w:t xml:space="preserve">szükségessé válik, és az adatkezelő megkeresésére nem adom meg az ehhez szükséges információkat, az adatkezelő </w:t>
      </w:r>
      <w:r w:rsidR="00A7175C">
        <w:rPr>
          <w:rFonts w:ascii="Times New Roman" w:hAnsi="Times New Roman"/>
          <w:sz w:val="24"/>
          <w:szCs w:val="24"/>
        </w:rPr>
        <w:t>igényemet</w:t>
      </w:r>
      <w:r w:rsidRPr="00CD45C5">
        <w:rPr>
          <w:rFonts w:ascii="Times New Roman" w:hAnsi="Times New Roman"/>
          <w:sz w:val="24"/>
          <w:szCs w:val="24"/>
        </w:rPr>
        <w:t xml:space="preserve"> visszavontnak tekinti.</w:t>
      </w:r>
    </w:p>
    <w:p w:rsidR="00CD45C5" w:rsidRPr="00CD45C5" w:rsidRDefault="00CD45C5" w:rsidP="00D31D20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CD45C5" w:rsidRDefault="00CD45C5" w:rsidP="00D31D20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Budapest, ………</w:t>
      </w:r>
    </w:p>
    <w:p w:rsidR="00A7175C" w:rsidRDefault="00A7175C" w:rsidP="00D31D20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A7175C" w:rsidRPr="00CD45C5" w:rsidRDefault="00A7175C" w:rsidP="00D31D20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CD45C5" w:rsidRPr="00CD45C5" w:rsidRDefault="00CD45C5" w:rsidP="00D31D20">
      <w:pPr>
        <w:spacing w:after="0" w:line="240" w:lineRule="auto"/>
        <w:ind w:left="454"/>
        <w:jc w:val="right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D45C5" w:rsidRPr="00CD45C5" w:rsidRDefault="00CD45C5" w:rsidP="00CD45C5">
      <w:pPr>
        <w:ind w:left="5410" w:firstLine="254"/>
        <w:jc w:val="center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aláírás</w:t>
      </w:r>
    </w:p>
    <w:p w:rsidR="001D7D57" w:rsidRPr="00CD45C5" w:rsidRDefault="001D7D57" w:rsidP="00670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D57" w:rsidRPr="00C32F1F" w:rsidRDefault="00D31D20" w:rsidP="00483B4C">
      <w:pPr>
        <w:numPr>
          <w:ilvl w:val="0"/>
          <w:numId w:val="15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83B4C" w:rsidRPr="00C32F1F">
        <w:rPr>
          <w:rFonts w:ascii="Times New Roman" w:hAnsi="Times New Roman"/>
          <w:i/>
          <w:sz w:val="24"/>
          <w:szCs w:val="24"/>
        </w:rPr>
        <w:lastRenderedPageBreak/>
        <w:t>számú melléklet a szabályzathoz</w:t>
      </w:r>
    </w:p>
    <w:p w:rsidR="00483B4C" w:rsidRDefault="00483B4C" w:rsidP="00483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B4C" w:rsidRPr="00483B4C" w:rsidRDefault="00483B4C" w:rsidP="004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IRAT-BETEKINTÉSI NYILATKOZAT</w:t>
      </w:r>
    </w:p>
    <w:p w:rsidR="00483B4C" w:rsidRPr="00483B4C" w:rsidRDefault="00483B4C" w:rsidP="00483B4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4C">
        <w:rPr>
          <w:rFonts w:ascii="Times New Roman" w:hAnsi="Times New Roman"/>
          <w:sz w:val="24"/>
          <w:szCs w:val="24"/>
        </w:rPr>
        <w:t>Alulírott (</w:t>
      </w:r>
      <w:r>
        <w:rPr>
          <w:rFonts w:ascii="Times New Roman" w:hAnsi="Times New Roman"/>
          <w:sz w:val="24"/>
          <w:szCs w:val="24"/>
        </w:rPr>
        <w:t>igénylő</w:t>
      </w:r>
      <w:r w:rsidRPr="00483B4C">
        <w:rPr>
          <w:rFonts w:ascii="Times New Roman" w:hAnsi="Times New Roman"/>
          <w:sz w:val="24"/>
          <w:szCs w:val="24"/>
        </w:rPr>
        <w:t xml:space="preserve"> megnevezése</w:t>
      </w:r>
      <w:r w:rsidRPr="00483B4C">
        <w:rPr>
          <w:rStyle w:val="Lbjegyzet-hivatkozs"/>
          <w:rFonts w:ascii="Times New Roman" w:hAnsi="Times New Roman"/>
          <w:sz w:val="24"/>
          <w:szCs w:val="24"/>
        </w:rPr>
        <w:footnoteReference w:customMarkFollows="1" w:id="3"/>
        <w:sym w:font="Symbol" w:char="F02A"/>
      </w:r>
      <w:r w:rsidRPr="00483B4C">
        <w:rPr>
          <w:rFonts w:ascii="Times New Roman" w:hAnsi="Times New Roman"/>
          <w:sz w:val="24"/>
          <w:szCs w:val="24"/>
        </w:rPr>
        <w:t>)………………………az alábbiakról nyilatkozom:</w:t>
      </w: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B4C" w:rsidRPr="00483B4C" w:rsidRDefault="00483B4C" w:rsidP="00483B4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4C">
        <w:rPr>
          <w:rFonts w:ascii="Times New Roman" w:hAnsi="Times New Roman"/>
          <w:sz w:val="24"/>
          <w:szCs w:val="24"/>
        </w:rPr>
        <w:t xml:space="preserve">A mai napon betekintettem az alább felsorolt iratokba (megtekintett anyagok megjelölése), melyekről másolatot kérek/nem kérek. </w:t>
      </w: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B4C" w:rsidRP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B4C" w:rsidRPr="00035DEB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B4C" w:rsidRPr="00035DEB" w:rsidRDefault="00483B4C" w:rsidP="00483B4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DEB">
        <w:rPr>
          <w:rFonts w:ascii="Times New Roman" w:hAnsi="Times New Roman"/>
          <w:sz w:val="24"/>
          <w:szCs w:val="24"/>
        </w:rPr>
        <w:t xml:space="preserve">Az általam az irat-betekintés során tudomásomra jutott személyes adatokat </w:t>
      </w:r>
      <w:r w:rsidR="00035DEB" w:rsidRPr="00035DEB">
        <w:rPr>
          <w:rFonts w:ascii="Times New Roman" w:hAnsi="Times New Roman"/>
          <w:bCs/>
          <w:sz w:val="24"/>
          <w:szCs w:val="24"/>
        </w:rPr>
        <w:t>az információs önrendelkezési jogról és az információszabadságról szóló 2011. évi CXII. törvényben</w:t>
      </w:r>
      <w:r w:rsidRPr="00035DEB">
        <w:rPr>
          <w:rFonts w:ascii="Times New Roman" w:hAnsi="Times New Roman"/>
          <w:sz w:val="24"/>
          <w:szCs w:val="24"/>
        </w:rPr>
        <w:t xml:space="preserve"> meghatározottak szerint használom fel és kezelem, figyelemmel </w:t>
      </w:r>
      <w:r w:rsidR="00035DEB">
        <w:rPr>
          <w:rFonts w:ascii="Times New Roman" w:hAnsi="Times New Roman"/>
          <w:sz w:val="24"/>
          <w:szCs w:val="24"/>
        </w:rPr>
        <w:t xml:space="preserve">egyúttal </w:t>
      </w:r>
      <w:r w:rsidRPr="00035DEB">
        <w:rPr>
          <w:rFonts w:ascii="Times New Roman" w:hAnsi="Times New Roman"/>
          <w:sz w:val="24"/>
          <w:szCs w:val="24"/>
        </w:rPr>
        <w:t>a magyar j</w:t>
      </w:r>
      <w:r w:rsidR="00A115E9">
        <w:rPr>
          <w:rFonts w:ascii="Times New Roman" w:hAnsi="Times New Roman"/>
          <w:sz w:val="24"/>
          <w:szCs w:val="24"/>
        </w:rPr>
        <w:t>ognak a személyhez fűződő jogok</w:t>
      </w:r>
      <w:r w:rsidR="00035DEB">
        <w:rPr>
          <w:rFonts w:ascii="Times New Roman" w:hAnsi="Times New Roman"/>
          <w:sz w:val="24"/>
          <w:szCs w:val="24"/>
        </w:rPr>
        <w:t xml:space="preserve">, valamint a szellemi alkotások védelmére vonatkozó </w:t>
      </w:r>
      <w:r w:rsidR="00A115E9">
        <w:rPr>
          <w:rFonts w:ascii="Times New Roman" w:hAnsi="Times New Roman"/>
          <w:sz w:val="24"/>
          <w:szCs w:val="24"/>
        </w:rPr>
        <w:t>szabályaira is.</w:t>
      </w:r>
    </w:p>
    <w:p w:rsidR="00483B4C" w:rsidRPr="00035DEB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EB" w:rsidRDefault="00035DEB" w:rsidP="00035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Budapest, ………</w:t>
      </w:r>
    </w:p>
    <w:p w:rsidR="00035DEB" w:rsidRDefault="00035DEB" w:rsidP="00035DEB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035DEB" w:rsidRPr="00CD45C5" w:rsidRDefault="00035DEB" w:rsidP="00035DEB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035DEB" w:rsidRPr="00CD45C5" w:rsidRDefault="00035DEB" w:rsidP="00035DEB">
      <w:pPr>
        <w:spacing w:after="0" w:line="240" w:lineRule="auto"/>
        <w:ind w:left="454"/>
        <w:jc w:val="right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35DEB" w:rsidRPr="00CD45C5" w:rsidRDefault="00035DEB" w:rsidP="00035DEB">
      <w:pPr>
        <w:ind w:left="5410" w:firstLine="254"/>
        <w:jc w:val="center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aláírás</w:t>
      </w:r>
    </w:p>
    <w:p w:rsidR="00483B4C" w:rsidRDefault="00483B4C" w:rsidP="004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B4C" w:rsidRPr="00035DEB" w:rsidRDefault="00035DEB" w:rsidP="00035DEB">
      <w:pPr>
        <w:numPr>
          <w:ilvl w:val="0"/>
          <w:numId w:val="24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DEB">
        <w:rPr>
          <w:rFonts w:ascii="Times New Roman" w:hAnsi="Times New Roman"/>
          <w:i/>
          <w:sz w:val="24"/>
          <w:szCs w:val="24"/>
        </w:rPr>
        <w:t>számú melléklet a szabályzathoz</w:t>
      </w:r>
    </w:p>
    <w:p w:rsidR="00035DEB" w:rsidRDefault="00035DEB" w:rsidP="00035D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DEB" w:rsidRPr="00483B4C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4C">
        <w:rPr>
          <w:rFonts w:ascii="Times New Roman" w:hAnsi="Times New Roman"/>
          <w:sz w:val="24"/>
          <w:szCs w:val="24"/>
        </w:rPr>
        <w:t>Alulírott (</w:t>
      </w:r>
      <w:r>
        <w:rPr>
          <w:rFonts w:ascii="Times New Roman" w:hAnsi="Times New Roman"/>
          <w:sz w:val="24"/>
          <w:szCs w:val="24"/>
        </w:rPr>
        <w:t>igénylő</w:t>
      </w:r>
      <w:r w:rsidRPr="00483B4C">
        <w:rPr>
          <w:rFonts w:ascii="Times New Roman" w:hAnsi="Times New Roman"/>
          <w:sz w:val="24"/>
          <w:szCs w:val="24"/>
        </w:rPr>
        <w:t xml:space="preserve"> megnevezése</w:t>
      </w:r>
      <w:r w:rsidRPr="00483B4C">
        <w:rPr>
          <w:rStyle w:val="Lbjegyzet-hivatkozs"/>
          <w:rFonts w:ascii="Times New Roman" w:hAnsi="Times New Roman"/>
          <w:sz w:val="24"/>
          <w:szCs w:val="24"/>
        </w:rPr>
        <w:footnoteReference w:customMarkFollows="1" w:id="4"/>
        <w:sym w:font="Symbol" w:char="F02A"/>
      </w:r>
      <w:r w:rsidRPr="00483B4C">
        <w:rPr>
          <w:rFonts w:ascii="Times New Roman" w:hAnsi="Times New Roman"/>
          <w:sz w:val="24"/>
          <w:szCs w:val="24"/>
        </w:rPr>
        <w:t>)………………………az alábbiakról nyilatkozom:</w:t>
      </w:r>
    </w:p>
    <w:p w:rsidR="00035DEB" w:rsidRPr="00483B4C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EB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4C">
        <w:rPr>
          <w:rFonts w:ascii="Times New Roman" w:hAnsi="Times New Roman"/>
          <w:sz w:val="24"/>
          <w:szCs w:val="24"/>
        </w:rPr>
        <w:t>A mai napon az alább felsorolt iratok</w:t>
      </w:r>
      <w:r>
        <w:rPr>
          <w:rFonts w:ascii="Times New Roman" w:hAnsi="Times New Roman"/>
          <w:sz w:val="24"/>
          <w:szCs w:val="24"/>
        </w:rPr>
        <w:t>ról</w:t>
      </w:r>
      <w:r w:rsidRPr="00483B4C">
        <w:rPr>
          <w:rFonts w:ascii="Times New Roman" w:hAnsi="Times New Roman"/>
          <w:sz w:val="24"/>
          <w:szCs w:val="24"/>
        </w:rPr>
        <w:t xml:space="preserve"> (megtekintett anyagok megjelölése</w:t>
      </w:r>
      <w:r>
        <w:rPr>
          <w:rFonts w:ascii="Times New Roman" w:hAnsi="Times New Roman"/>
          <w:sz w:val="24"/>
          <w:szCs w:val="24"/>
        </w:rPr>
        <w:t>) készített másolatot átvettem.</w:t>
      </w:r>
    </w:p>
    <w:p w:rsidR="00035DEB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EB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EB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EB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EB" w:rsidRDefault="00035DEB" w:rsidP="0003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EB" w:rsidRDefault="00035DEB" w:rsidP="00035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Budapest, ………</w:t>
      </w:r>
    </w:p>
    <w:p w:rsidR="00035DEB" w:rsidRDefault="00035DEB" w:rsidP="00035DEB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035DEB" w:rsidRPr="00CD45C5" w:rsidRDefault="00035DEB" w:rsidP="00035DEB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035DEB" w:rsidRPr="00CD45C5" w:rsidRDefault="00035DEB" w:rsidP="00035DEB">
      <w:pPr>
        <w:spacing w:after="0" w:line="240" w:lineRule="auto"/>
        <w:ind w:left="454"/>
        <w:jc w:val="right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35DEB" w:rsidRDefault="00035DEB" w:rsidP="00035DEB">
      <w:pPr>
        <w:ind w:left="5410" w:firstLine="254"/>
        <w:jc w:val="center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aláírás</w:t>
      </w:r>
    </w:p>
    <w:p w:rsidR="00FC44E9" w:rsidRDefault="00FC44E9" w:rsidP="00FC44E9">
      <w:pPr>
        <w:numPr>
          <w:ilvl w:val="0"/>
          <w:numId w:val="24"/>
        </w:num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C44E9">
        <w:rPr>
          <w:rFonts w:ascii="Times New Roman" w:hAnsi="Times New Roman"/>
          <w:i/>
          <w:sz w:val="24"/>
          <w:szCs w:val="24"/>
        </w:rPr>
        <w:lastRenderedPageBreak/>
        <w:t>számú melléklet a szabályzathoz</w:t>
      </w:r>
    </w:p>
    <w:p w:rsidR="00FC44E9" w:rsidRDefault="00FC44E9" w:rsidP="00FC44E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C44E9">
        <w:rPr>
          <w:rFonts w:ascii="Times New Roman" w:hAnsi="Times New Roman"/>
          <w:b/>
          <w:sz w:val="24"/>
          <w:szCs w:val="24"/>
        </w:rPr>
        <w:t>Negyedéves tájékoztatás a lezárt eljárásokról</w:t>
      </w:r>
    </w:p>
    <w:p w:rsidR="00FC44E9" w:rsidRPr="00FC44E9" w:rsidRDefault="00FC44E9" w:rsidP="00FC44E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C44E9" w:rsidRDefault="00FC44E9" w:rsidP="00FC44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Igényt teljesítő szervezeti egység megnevezése: …………………………………………..</w:t>
      </w:r>
    </w:p>
    <w:p w:rsidR="00FC44E9" w:rsidRDefault="00FC44E9" w:rsidP="00FC4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4E9" w:rsidRDefault="00FC44E9" w:rsidP="00FC44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1696"/>
        <w:gridCol w:w="1588"/>
        <w:gridCol w:w="1583"/>
        <w:gridCol w:w="1583"/>
        <w:gridCol w:w="1592"/>
      </w:tblGrid>
      <w:tr w:rsidR="00FC44E9" w:rsidRPr="00DD11AC" w:rsidTr="0073150A">
        <w:tc>
          <w:tcPr>
            <w:tcW w:w="1592" w:type="dxa"/>
            <w:shd w:val="clear" w:color="auto" w:fill="auto"/>
          </w:tcPr>
          <w:p w:rsidR="00FC44E9" w:rsidRPr="00DD11AC" w:rsidRDefault="00FC44E9" w:rsidP="00DD1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C">
              <w:rPr>
                <w:rFonts w:ascii="Times New Roman" w:hAnsi="Times New Roman"/>
                <w:b/>
                <w:sz w:val="24"/>
                <w:szCs w:val="24"/>
              </w:rPr>
              <w:t>iktatószám</w:t>
            </w:r>
          </w:p>
        </w:tc>
        <w:tc>
          <w:tcPr>
            <w:tcW w:w="1592" w:type="dxa"/>
            <w:shd w:val="clear" w:color="auto" w:fill="auto"/>
          </w:tcPr>
          <w:p w:rsidR="00FC44E9" w:rsidRPr="00DD11AC" w:rsidRDefault="00FC44E9" w:rsidP="00DD1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C">
              <w:rPr>
                <w:rFonts w:ascii="Times New Roman" w:hAnsi="Times New Roman"/>
                <w:b/>
                <w:sz w:val="24"/>
                <w:szCs w:val="24"/>
              </w:rPr>
              <w:t>igény beérkezésének időpontja</w:t>
            </w:r>
          </w:p>
        </w:tc>
        <w:tc>
          <w:tcPr>
            <w:tcW w:w="1592" w:type="dxa"/>
            <w:shd w:val="clear" w:color="auto" w:fill="auto"/>
          </w:tcPr>
          <w:p w:rsidR="00FC44E9" w:rsidRPr="00DD11AC" w:rsidRDefault="00FC44E9" w:rsidP="00DD1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C">
              <w:rPr>
                <w:rFonts w:ascii="Times New Roman" w:hAnsi="Times New Roman"/>
                <w:b/>
                <w:sz w:val="24"/>
                <w:szCs w:val="24"/>
              </w:rPr>
              <w:t>igény tárgya (</w:t>
            </w:r>
            <w:r w:rsidR="008245FC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DD11AC">
              <w:rPr>
                <w:rFonts w:ascii="Times New Roman" w:hAnsi="Times New Roman"/>
                <w:b/>
                <w:sz w:val="24"/>
                <w:szCs w:val="24"/>
              </w:rPr>
              <w:t>megismerni kívánt adatok)</w:t>
            </w:r>
          </w:p>
        </w:tc>
        <w:tc>
          <w:tcPr>
            <w:tcW w:w="1592" w:type="dxa"/>
            <w:shd w:val="clear" w:color="auto" w:fill="auto"/>
          </w:tcPr>
          <w:p w:rsidR="00FC44E9" w:rsidRPr="00DD11AC" w:rsidRDefault="00FC44E9" w:rsidP="00DD1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C">
              <w:rPr>
                <w:rFonts w:ascii="Times New Roman" w:hAnsi="Times New Roman"/>
                <w:b/>
                <w:sz w:val="24"/>
                <w:szCs w:val="24"/>
              </w:rPr>
              <w:t>teljesítve / elutasítva</w:t>
            </w:r>
          </w:p>
        </w:tc>
        <w:tc>
          <w:tcPr>
            <w:tcW w:w="1592" w:type="dxa"/>
            <w:shd w:val="clear" w:color="auto" w:fill="auto"/>
          </w:tcPr>
          <w:p w:rsidR="00FC44E9" w:rsidRPr="00DD11AC" w:rsidRDefault="00FC44E9" w:rsidP="00DD1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C">
              <w:rPr>
                <w:rFonts w:ascii="Times New Roman" w:hAnsi="Times New Roman"/>
                <w:b/>
                <w:sz w:val="24"/>
                <w:szCs w:val="24"/>
              </w:rPr>
              <w:t>teljesítés / elutasítás időpontja</w:t>
            </w:r>
          </w:p>
        </w:tc>
        <w:tc>
          <w:tcPr>
            <w:tcW w:w="1592" w:type="dxa"/>
            <w:shd w:val="clear" w:color="auto" w:fill="auto"/>
          </w:tcPr>
          <w:p w:rsidR="00FC44E9" w:rsidRPr="00DD11AC" w:rsidRDefault="00FC44E9" w:rsidP="00DD1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C">
              <w:rPr>
                <w:rFonts w:ascii="Times New Roman" w:hAnsi="Times New Roman"/>
                <w:b/>
                <w:sz w:val="24"/>
                <w:szCs w:val="24"/>
              </w:rPr>
              <w:t>teljesítés módja (esetleges költségtérítés is) / elutasítás indoka</w:t>
            </w:r>
          </w:p>
        </w:tc>
      </w:tr>
      <w:tr w:rsidR="00FC44E9" w:rsidRPr="00DD11AC" w:rsidTr="00DD11AC">
        <w:tc>
          <w:tcPr>
            <w:tcW w:w="1592" w:type="dxa"/>
          </w:tcPr>
          <w:p w:rsidR="00FC44E9" w:rsidRPr="00DD11AC" w:rsidRDefault="00FC44E9" w:rsidP="00D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4E9" w:rsidRPr="00DD11AC" w:rsidRDefault="00FC44E9" w:rsidP="00D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4E9" w:rsidRPr="00DD11AC" w:rsidRDefault="00FC44E9" w:rsidP="00D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4E9" w:rsidRPr="00DD11AC" w:rsidRDefault="00FC44E9" w:rsidP="00D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4E9" w:rsidRPr="00DD11AC" w:rsidRDefault="00FC44E9" w:rsidP="00D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4E9" w:rsidRPr="00DD11AC" w:rsidRDefault="00FC44E9" w:rsidP="00D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4E9" w:rsidRPr="00FC44E9" w:rsidRDefault="00FC44E9" w:rsidP="00FC44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FC44E9" w:rsidRPr="00FC44E9" w:rsidSect="000C6E81">
      <w:footerReference w:type="even" r:id="rId8"/>
      <w:footerReference w:type="defaul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66" w:rsidRDefault="00414666">
      <w:r>
        <w:separator/>
      </w:r>
    </w:p>
  </w:endnote>
  <w:endnote w:type="continuationSeparator" w:id="0">
    <w:p w:rsidR="00414666" w:rsidRDefault="0041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DF" w:rsidRDefault="008B27DF" w:rsidP="008D09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27DF" w:rsidRDefault="008B27DF" w:rsidP="00886BD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DF" w:rsidRDefault="008B27DF" w:rsidP="008D09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2730">
      <w:rPr>
        <w:rStyle w:val="Oldalszm"/>
        <w:noProof/>
      </w:rPr>
      <w:t>13</w:t>
    </w:r>
    <w:r>
      <w:rPr>
        <w:rStyle w:val="Oldalszm"/>
      </w:rPr>
      <w:fldChar w:fldCharType="end"/>
    </w:r>
  </w:p>
  <w:p w:rsidR="008B27DF" w:rsidRDefault="008B27DF" w:rsidP="00886BD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66" w:rsidRDefault="00414666">
      <w:r>
        <w:separator/>
      </w:r>
    </w:p>
  </w:footnote>
  <w:footnote w:type="continuationSeparator" w:id="0">
    <w:p w:rsidR="00414666" w:rsidRDefault="00414666">
      <w:r>
        <w:continuationSeparator/>
      </w:r>
    </w:p>
  </w:footnote>
  <w:footnote w:id="1">
    <w:p w:rsidR="000604CD" w:rsidRDefault="000604CD" w:rsidP="000604CD">
      <w:pPr>
        <w:pStyle w:val="Lbjegyzetszveg"/>
        <w:spacing w:after="0" w:line="240" w:lineRule="auto"/>
        <w:jc w:val="both"/>
      </w:pPr>
      <w:r>
        <w:rPr>
          <w:rStyle w:val="Lbjegyzet-hivatkozs"/>
        </w:rPr>
        <w:footnoteRef/>
      </w:r>
      <w:r>
        <w:t xml:space="preserve"> </w:t>
      </w:r>
      <w:r w:rsidRPr="00FC75AB">
        <w:rPr>
          <w:rFonts w:ascii="Times New Roman" w:hAnsi="Times New Roman"/>
        </w:rPr>
        <w:t xml:space="preserve">Különösen, de nem kizárólag az Itv. 26. § (2)-(3) bekezdésében, a közbeszerzésekről szóló 2011. évi CVIII. törvény 31. § (1) bekezdésében, a közpénzekből nyújtott támogatások átláthatóságáról szóló 2007. évi CLXXXI. törvény 3. §-ában, </w:t>
      </w:r>
      <w:r w:rsidR="009C1AFA">
        <w:rPr>
          <w:rFonts w:ascii="Times New Roman" w:hAnsi="Times New Roman"/>
        </w:rPr>
        <w:t xml:space="preserve">valamint </w:t>
      </w:r>
      <w:r w:rsidRPr="00FC75AB">
        <w:rPr>
          <w:rFonts w:ascii="Times New Roman" w:hAnsi="Times New Roman"/>
        </w:rPr>
        <w:t>az áll</w:t>
      </w:r>
      <w:r w:rsidR="00526660">
        <w:rPr>
          <w:rFonts w:ascii="Times New Roman" w:hAnsi="Times New Roman"/>
        </w:rPr>
        <w:t>ami vagyonról szóló 2007. évi C</w:t>
      </w:r>
      <w:r w:rsidRPr="00FC75AB">
        <w:rPr>
          <w:rFonts w:ascii="Times New Roman" w:hAnsi="Times New Roman"/>
        </w:rPr>
        <w:t>V</w:t>
      </w:r>
      <w:r w:rsidR="00526660">
        <w:rPr>
          <w:rFonts w:ascii="Times New Roman" w:hAnsi="Times New Roman"/>
        </w:rPr>
        <w:t>I</w:t>
      </w:r>
      <w:r w:rsidRPr="00FC75AB">
        <w:rPr>
          <w:rFonts w:ascii="Times New Roman" w:hAnsi="Times New Roman"/>
        </w:rPr>
        <w:t>. törvény 5. § (1) bekezdésé</w:t>
      </w:r>
      <w:r w:rsidR="00B77840">
        <w:rPr>
          <w:rFonts w:ascii="Times New Roman" w:hAnsi="Times New Roman"/>
        </w:rPr>
        <w:t>ben meghatározott adat.</w:t>
      </w:r>
    </w:p>
  </w:footnote>
  <w:footnote w:id="2">
    <w:p w:rsidR="006E0D1D" w:rsidRPr="00483B4C" w:rsidRDefault="006E0D1D" w:rsidP="006E0D1D">
      <w:pPr>
        <w:pStyle w:val="Lbjegyzetszveg"/>
        <w:rPr>
          <w:rFonts w:ascii="Times New Roman" w:hAnsi="Times New Roman"/>
        </w:rPr>
      </w:pPr>
      <w:r w:rsidRPr="00483B4C">
        <w:rPr>
          <w:rStyle w:val="Lbjegyzet-hivatkozs"/>
          <w:rFonts w:ascii="Times New Roman" w:hAnsi="Times New Roman"/>
        </w:rPr>
        <w:sym w:font="Symbol" w:char="F02A"/>
      </w:r>
      <w:r w:rsidRPr="00483B4C">
        <w:rPr>
          <w:rFonts w:ascii="Times New Roman" w:hAnsi="Times New Roman"/>
        </w:rPr>
        <w:t xml:space="preserve"> az ügy lezárását követően a személyes adatokat a szabályzat </w:t>
      </w:r>
      <w:r>
        <w:rPr>
          <w:rFonts w:ascii="Times New Roman" w:hAnsi="Times New Roman"/>
        </w:rPr>
        <w:t xml:space="preserve">9. § (2) bekezdése </w:t>
      </w:r>
      <w:r w:rsidRPr="00483B4C">
        <w:rPr>
          <w:rFonts w:ascii="Times New Roman" w:hAnsi="Times New Roman"/>
        </w:rPr>
        <w:t>alapján törölni kell</w:t>
      </w:r>
    </w:p>
  </w:footnote>
  <w:footnote w:id="3">
    <w:p w:rsidR="00483B4C" w:rsidRPr="00483B4C" w:rsidRDefault="00483B4C" w:rsidP="00483B4C">
      <w:pPr>
        <w:pStyle w:val="Lbjegyzetszveg"/>
        <w:rPr>
          <w:rFonts w:ascii="Times New Roman" w:hAnsi="Times New Roman"/>
        </w:rPr>
      </w:pPr>
      <w:r w:rsidRPr="00483B4C">
        <w:rPr>
          <w:rStyle w:val="Lbjegyzet-hivatkozs"/>
          <w:rFonts w:ascii="Times New Roman" w:hAnsi="Times New Roman"/>
        </w:rPr>
        <w:sym w:font="Symbol" w:char="F02A"/>
      </w:r>
      <w:r w:rsidRPr="00483B4C">
        <w:rPr>
          <w:rFonts w:ascii="Times New Roman" w:hAnsi="Times New Roman"/>
        </w:rPr>
        <w:t xml:space="preserve"> az ügy lezárását követően a személyes adatokat a szabályzat </w:t>
      </w:r>
      <w:r w:rsidR="006007BA">
        <w:rPr>
          <w:rFonts w:ascii="Times New Roman" w:hAnsi="Times New Roman"/>
        </w:rPr>
        <w:t xml:space="preserve">9. § (2) bekezdése </w:t>
      </w:r>
      <w:r w:rsidRPr="00483B4C">
        <w:rPr>
          <w:rFonts w:ascii="Times New Roman" w:hAnsi="Times New Roman"/>
        </w:rPr>
        <w:t>alapján törölni kell</w:t>
      </w:r>
    </w:p>
  </w:footnote>
  <w:footnote w:id="4">
    <w:p w:rsidR="00035DEB" w:rsidRPr="00483B4C" w:rsidRDefault="00035DEB" w:rsidP="00035DEB">
      <w:pPr>
        <w:pStyle w:val="Lbjegyzetszveg"/>
        <w:rPr>
          <w:rFonts w:ascii="Times New Roman" w:hAnsi="Times New Roman"/>
        </w:rPr>
      </w:pPr>
      <w:r w:rsidRPr="00483B4C">
        <w:rPr>
          <w:rStyle w:val="Lbjegyzet-hivatkozs"/>
          <w:rFonts w:ascii="Times New Roman" w:hAnsi="Times New Roman"/>
        </w:rPr>
        <w:sym w:font="Symbol" w:char="F02A"/>
      </w:r>
      <w:r w:rsidRPr="00483B4C">
        <w:rPr>
          <w:rFonts w:ascii="Times New Roman" w:hAnsi="Times New Roman"/>
        </w:rPr>
        <w:t xml:space="preserve"> az ügy lezárását követően a személyes adatokat a szabályzat </w:t>
      </w:r>
      <w:r w:rsidR="006007BA">
        <w:rPr>
          <w:rFonts w:ascii="Times New Roman" w:hAnsi="Times New Roman"/>
        </w:rPr>
        <w:t xml:space="preserve">9. § (2) bekezdése </w:t>
      </w:r>
      <w:r w:rsidRPr="00483B4C">
        <w:rPr>
          <w:rFonts w:ascii="Times New Roman" w:hAnsi="Times New Roman"/>
        </w:rPr>
        <w:t>alapján törölni kell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A2"/>
    <w:multiLevelType w:val="hybridMultilevel"/>
    <w:tmpl w:val="E0522542"/>
    <w:lvl w:ilvl="0" w:tplc="4CD02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889"/>
    <w:multiLevelType w:val="hybridMultilevel"/>
    <w:tmpl w:val="23303078"/>
    <w:lvl w:ilvl="0" w:tplc="4CD02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ADB"/>
    <w:multiLevelType w:val="hybridMultilevel"/>
    <w:tmpl w:val="28D27584"/>
    <w:lvl w:ilvl="0" w:tplc="476A21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54C68"/>
    <w:multiLevelType w:val="hybridMultilevel"/>
    <w:tmpl w:val="BB229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2B36"/>
    <w:multiLevelType w:val="hybridMultilevel"/>
    <w:tmpl w:val="074649FA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F94"/>
    <w:multiLevelType w:val="hybridMultilevel"/>
    <w:tmpl w:val="A906C114"/>
    <w:lvl w:ilvl="0" w:tplc="4CD02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806"/>
    <w:multiLevelType w:val="hybridMultilevel"/>
    <w:tmpl w:val="B39C00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5217"/>
    <w:multiLevelType w:val="hybridMultilevel"/>
    <w:tmpl w:val="7ADCA59C"/>
    <w:lvl w:ilvl="0" w:tplc="EFA08EA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A21337"/>
    <w:multiLevelType w:val="hybridMultilevel"/>
    <w:tmpl w:val="AD2AB4FC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B0C1B"/>
    <w:multiLevelType w:val="hybridMultilevel"/>
    <w:tmpl w:val="55B6796E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1189F"/>
    <w:multiLevelType w:val="hybridMultilevel"/>
    <w:tmpl w:val="E996AE5C"/>
    <w:lvl w:ilvl="0" w:tplc="6CC8B7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F11E58"/>
    <w:multiLevelType w:val="hybridMultilevel"/>
    <w:tmpl w:val="BCEEA322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05EF0"/>
    <w:multiLevelType w:val="hybridMultilevel"/>
    <w:tmpl w:val="B76E6B6C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57C4"/>
    <w:multiLevelType w:val="hybridMultilevel"/>
    <w:tmpl w:val="1ADA962E"/>
    <w:lvl w:ilvl="0" w:tplc="BD3C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C520D"/>
    <w:multiLevelType w:val="hybridMultilevel"/>
    <w:tmpl w:val="16A635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A6209"/>
    <w:multiLevelType w:val="hybridMultilevel"/>
    <w:tmpl w:val="771A937E"/>
    <w:lvl w:ilvl="0" w:tplc="662C227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B5434E"/>
    <w:multiLevelType w:val="hybridMultilevel"/>
    <w:tmpl w:val="6D40B8BC"/>
    <w:lvl w:ilvl="0" w:tplc="5E8E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A7936"/>
    <w:multiLevelType w:val="hybridMultilevel"/>
    <w:tmpl w:val="B93267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E59FD"/>
    <w:multiLevelType w:val="hybridMultilevel"/>
    <w:tmpl w:val="30B63B68"/>
    <w:lvl w:ilvl="0" w:tplc="4CD02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84B19"/>
    <w:multiLevelType w:val="hybridMultilevel"/>
    <w:tmpl w:val="46F47E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480CAC"/>
    <w:multiLevelType w:val="hybridMultilevel"/>
    <w:tmpl w:val="906AB93C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57649"/>
    <w:multiLevelType w:val="hybridMultilevel"/>
    <w:tmpl w:val="DA28B292"/>
    <w:lvl w:ilvl="0" w:tplc="D42088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C5574"/>
    <w:multiLevelType w:val="hybridMultilevel"/>
    <w:tmpl w:val="0298F882"/>
    <w:lvl w:ilvl="0" w:tplc="4CD02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21344"/>
    <w:multiLevelType w:val="hybridMultilevel"/>
    <w:tmpl w:val="2E5E268E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321EE"/>
    <w:multiLevelType w:val="hybridMultilevel"/>
    <w:tmpl w:val="B52E3EF0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3A2E"/>
    <w:multiLevelType w:val="hybridMultilevel"/>
    <w:tmpl w:val="92B80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7756C"/>
    <w:multiLevelType w:val="hybridMultilevel"/>
    <w:tmpl w:val="1B8628EA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D5FD0"/>
    <w:multiLevelType w:val="hybridMultilevel"/>
    <w:tmpl w:val="97BED2A4"/>
    <w:lvl w:ilvl="0" w:tplc="582C09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61291"/>
    <w:multiLevelType w:val="hybridMultilevel"/>
    <w:tmpl w:val="40C43004"/>
    <w:lvl w:ilvl="0" w:tplc="213A3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0181"/>
    <w:multiLevelType w:val="hybridMultilevel"/>
    <w:tmpl w:val="DE8076C2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47A"/>
    <w:multiLevelType w:val="hybridMultilevel"/>
    <w:tmpl w:val="F2625D3E"/>
    <w:lvl w:ilvl="0" w:tplc="4CD02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01E0C"/>
    <w:multiLevelType w:val="hybridMultilevel"/>
    <w:tmpl w:val="C376075C"/>
    <w:lvl w:ilvl="0" w:tplc="662C22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7C7F60"/>
    <w:multiLevelType w:val="hybridMultilevel"/>
    <w:tmpl w:val="48E04E80"/>
    <w:lvl w:ilvl="0" w:tplc="F8C40E26">
      <w:start w:val="2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42237"/>
    <w:multiLevelType w:val="hybridMultilevel"/>
    <w:tmpl w:val="C3620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9645D"/>
    <w:multiLevelType w:val="hybridMultilevel"/>
    <w:tmpl w:val="15A0F8A6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2687F"/>
    <w:multiLevelType w:val="hybridMultilevel"/>
    <w:tmpl w:val="F66C4056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D015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11EFB"/>
    <w:multiLevelType w:val="hybridMultilevel"/>
    <w:tmpl w:val="932A1982"/>
    <w:lvl w:ilvl="0" w:tplc="4CD02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3696C"/>
    <w:multiLevelType w:val="hybridMultilevel"/>
    <w:tmpl w:val="413ABF32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96FCF"/>
    <w:multiLevelType w:val="hybridMultilevel"/>
    <w:tmpl w:val="783879C6"/>
    <w:lvl w:ilvl="0" w:tplc="89B2FB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8641E"/>
    <w:multiLevelType w:val="hybridMultilevel"/>
    <w:tmpl w:val="2FBEF2EE"/>
    <w:lvl w:ilvl="0" w:tplc="662C2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"/>
  </w:num>
  <w:num w:numId="5">
    <w:abstractNumId w:val="3"/>
  </w:num>
  <w:num w:numId="6">
    <w:abstractNumId w:val="21"/>
  </w:num>
  <w:num w:numId="7">
    <w:abstractNumId w:val="7"/>
  </w:num>
  <w:num w:numId="8">
    <w:abstractNumId w:val="37"/>
  </w:num>
  <w:num w:numId="9">
    <w:abstractNumId w:val="31"/>
  </w:num>
  <w:num w:numId="10">
    <w:abstractNumId w:val="27"/>
  </w:num>
  <w:num w:numId="11">
    <w:abstractNumId w:val="5"/>
  </w:num>
  <w:num w:numId="12">
    <w:abstractNumId w:val="23"/>
  </w:num>
  <w:num w:numId="13">
    <w:abstractNumId w:val="18"/>
  </w:num>
  <w:num w:numId="14">
    <w:abstractNumId w:val="0"/>
  </w:num>
  <w:num w:numId="15">
    <w:abstractNumId w:val="13"/>
  </w:num>
  <w:num w:numId="16">
    <w:abstractNumId w:val="38"/>
  </w:num>
  <w:num w:numId="17">
    <w:abstractNumId w:val="10"/>
  </w:num>
  <w:num w:numId="18">
    <w:abstractNumId w:val="9"/>
  </w:num>
  <w:num w:numId="19">
    <w:abstractNumId w:val="20"/>
  </w:num>
  <w:num w:numId="20">
    <w:abstractNumId w:val="24"/>
  </w:num>
  <w:num w:numId="21">
    <w:abstractNumId w:val="30"/>
  </w:num>
  <w:num w:numId="22">
    <w:abstractNumId w:val="39"/>
  </w:num>
  <w:num w:numId="23">
    <w:abstractNumId w:val="4"/>
  </w:num>
  <w:num w:numId="24">
    <w:abstractNumId w:val="14"/>
  </w:num>
  <w:num w:numId="25">
    <w:abstractNumId w:val="8"/>
  </w:num>
  <w:num w:numId="26">
    <w:abstractNumId w:val="15"/>
  </w:num>
  <w:num w:numId="27">
    <w:abstractNumId w:val="35"/>
  </w:num>
  <w:num w:numId="28">
    <w:abstractNumId w:val="34"/>
  </w:num>
  <w:num w:numId="29">
    <w:abstractNumId w:val="1"/>
  </w:num>
  <w:num w:numId="30">
    <w:abstractNumId w:val="32"/>
  </w:num>
  <w:num w:numId="31">
    <w:abstractNumId w:val="12"/>
  </w:num>
  <w:num w:numId="32">
    <w:abstractNumId w:val="26"/>
  </w:num>
  <w:num w:numId="33">
    <w:abstractNumId w:val="36"/>
  </w:num>
  <w:num w:numId="34">
    <w:abstractNumId w:val="22"/>
  </w:num>
  <w:num w:numId="35">
    <w:abstractNumId w:val="33"/>
  </w:num>
  <w:num w:numId="36">
    <w:abstractNumId w:val="11"/>
  </w:num>
  <w:num w:numId="37">
    <w:abstractNumId w:val="29"/>
  </w:num>
  <w:num w:numId="38">
    <w:abstractNumId w:val="6"/>
  </w:num>
  <w:num w:numId="39">
    <w:abstractNumId w:val="25"/>
  </w:num>
  <w:num w:numId="40">
    <w:abstractNumId w:val="17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26"/>
    <w:rsid w:val="00000EBB"/>
    <w:rsid w:val="00003856"/>
    <w:rsid w:val="00012F77"/>
    <w:rsid w:val="000145D2"/>
    <w:rsid w:val="00031B93"/>
    <w:rsid w:val="00035DEB"/>
    <w:rsid w:val="000369BA"/>
    <w:rsid w:val="00045B16"/>
    <w:rsid w:val="000604CD"/>
    <w:rsid w:val="00067E01"/>
    <w:rsid w:val="00085073"/>
    <w:rsid w:val="000A001D"/>
    <w:rsid w:val="000A2216"/>
    <w:rsid w:val="000A77E4"/>
    <w:rsid w:val="000B5845"/>
    <w:rsid w:val="000C12A8"/>
    <w:rsid w:val="000C526D"/>
    <w:rsid w:val="000C6E81"/>
    <w:rsid w:val="000E3972"/>
    <w:rsid w:val="00102333"/>
    <w:rsid w:val="001115C3"/>
    <w:rsid w:val="00111A14"/>
    <w:rsid w:val="00114500"/>
    <w:rsid w:val="00125603"/>
    <w:rsid w:val="00127A83"/>
    <w:rsid w:val="0014234E"/>
    <w:rsid w:val="00196087"/>
    <w:rsid w:val="001B6391"/>
    <w:rsid w:val="001C01B9"/>
    <w:rsid w:val="001C4DDF"/>
    <w:rsid w:val="001D3119"/>
    <w:rsid w:val="001D7D57"/>
    <w:rsid w:val="001E2479"/>
    <w:rsid w:val="001E583D"/>
    <w:rsid w:val="001E7456"/>
    <w:rsid w:val="0020173F"/>
    <w:rsid w:val="00216D4F"/>
    <w:rsid w:val="00220C55"/>
    <w:rsid w:val="00221008"/>
    <w:rsid w:val="00235D09"/>
    <w:rsid w:val="002363F2"/>
    <w:rsid w:val="00261EF6"/>
    <w:rsid w:val="002642A1"/>
    <w:rsid w:val="00265F37"/>
    <w:rsid w:val="00273AE0"/>
    <w:rsid w:val="002765B1"/>
    <w:rsid w:val="00276741"/>
    <w:rsid w:val="002909C3"/>
    <w:rsid w:val="002A0A32"/>
    <w:rsid w:val="002A1B78"/>
    <w:rsid w:val="002C2754"/>
    <w:rsid w:val="002F2024"/>
    <w:rsid w:val="0030403A"/>
    <w:rsid w:val="00315502"/>
    <w:rsid w:val="00316373"/>
    <w:rsid w:val="00317895"/>
    <w:rsid w:val="0032020A"/>
    <w:rsid w:val="00324757"/>
    <w:rsid w:val="00333408"/>
    <w:rsid w:val="00334E91"/>
    <w:rsid w:val="00334F5F"/>
    <w:rsid w:val="00340506"/>
    <w:rsid w:val="003424F0"/>
    <w:rsid w:val="00352C59"/>
    <w:rsid w:val="003576F5"/>
    <w:rsid w:val="003601B2"/>
    <w:rsid w:val="00360E27"/>
    <w:rsid w:val="00367089"/>
    <w:rsid w:val="003729A4"/>
    <w:rsid w:val="00374CEC"/>
    <w:rsid w:val="00390104"/>
    <w:rsid w:val="00390AAA"/>
    <w:rsid w:val="0039736B"/>
    <w:rsid w:val="003B1EB0"/>
    <w:rsid w:val="003B3FC8"/>
    <w:rsid w:val="003D1340"/>
    <w:rsid w:val="003D4B8D"/>
    <w:rsid w:val="003E34D5"/>
    <w:rsid w:val="003E7571"/>
    <w:rsid w:val="003F4FAC"/>
    <w:rsid w:val="0040604F"/>
    <w:rsid w:val="00414666"/>
    <w:rsid w:val="00414F8D"/>
    <w:rsid w:val="00416E23"/>
    <w:rsid w:val="00443188"/>
    <w:rsid w:val="00453AF2"/>
    <w:rsid w:val="00460E48"/>
    <w:rsid w:val="00465D51"/>
    <w:rsid w:val="004725A1"/>
    <w:rsid w:val="0048213C"/>
    <w:rsid w:val="004831D3"/>
    <w:rsid w:val="00483B4C"/>
    <w:rsid w:val="00494B53"/>
    <w:rsid w:val="004B43B4"/>
    <w:rsid w:val="004D16B7"/>
    <w:rsid w:val="004D3C86"/>
    <w:rsid w:val="004D6BC7"/>
    <w:rsid w:val="004E24F3"/>
    <w:rsid w:val="004E780C"/>
    <w:rsid w:val="00501B8C"/>
    <w:rsid w:val="00504886"/>
    <w:rsid w:val="005058D8"/>
    <w:rsid w:val="00513C02"/>
    <w:rsid w:val="00516BFB"/>
    <w:rsid w:val="00526660"/>
    <w:rsid w:val="00537C0A"/>
    <w:rsid w:val="0054030A"/>
    <w:rsid w:val="005525DF"/>
    <w:rsid w:val="0056141F"/>
    <w:rsid w:val="005703EE"/>
    <w:rsid w:val="00571682"/>
    <w:rsid w:val="00577FE0"/>
    <w:rsid w:val="005806E2"/>
    <w:rsid w:val="00597262"/>
    <w:rsid w:val="005A5B84"/>
    <w:rsid w:val="005B0E40"/>
    <w:rsid w:val="005B3FF2"/>
    <w:rsid w:val="005D32E6"/>
    <w:rsid w:val="005E5FD1"/>
    <w:rsid w:val="005E61EF"/>
    <w:rsid w:val="005F7835"/>
    <w:rsid w:val="006007BA"/>
    <w:rsid w:val="00605BBB"/>
    <w:rsid w:val="00610E83"/>
    <w:rsid w:val="00622107"/>
    <w:rsid w:val="00646305"/>
    <w:rsid w:val="0065186C"/>
    <w:rsid w:val="00653C8B"/>
    <w:rsid w:val="00653E34"/>
    <w:rsid w:val="006571AF"/>
    <w:rsid w:val="006575FE"/>
    <w:rsid w:val="00661933"/>
    <w:rsid w:val="006708FF"/>
    <w:rsid w:val="006924AB"/>
    <w:rsid w:val="00693CB7"/>
    <w:rsid w:val="00694499"/>
    <w:rsid w:val="00694E0F"/>
    <w:rsid w:val="006A007D"/>
    <w:rsid w:val="006A5913"/>
    <w:rsid w:val="006B0285"/>
    <w:rsid w:val="006C2B73"/>
    <w:rsid w:val="006C6945"/>
    <w:rsid w:val="006D5BBC"/>
    <w:rsid w:val="006E0D1D"/>
    <w:rsid w:val="006E6FAA"/>
    <w:rsid w:val="006F7633"/>
    <w:rsid w:val="006F76E9"/>
    <w:rsid w:val="007124DC"/>
    <w:rsid w:val="00712AB8"/>
    <w:rsid w:val="0073150A"/>
    <w:rsid w:val="00733CE8"/>
    <w:rsid w:val="00736099"/>
    <w:rsid w:val="00760F68"/>
    <w:rsid w:val="00767316"/>
    <w:rsid w:val="00767826"/>
    <w:rsid w:val="00771CBE"/>
    <w:rsid w:val="007722A4"/>
    <w:rsid w:val="007739B7"/>
    <w:rsid w:val="00785760"/>
    <w:rsid w:val="007905D3"/>
    <w:rsid w:val="00791697"/>
    <w:rsid w:val="0079239B"/>
    <w:rsid w:val="007A3067"/>
    <w:rsid w:val="007A4748"/>
    <w:rsid w:val="007C4130"/>
    <w:rsid w:val="007D372C"/>
    <w:rsid w:val="007D4735"/>
    <w:rsid w:val="007E14A5"/>
    <w:rsid w:val="007F37EA"/>
    <w:rsid w:val="00801451"/>
    <w:rsid w:val="00804BD0"/>
    <w:rsid w:val="008245FC"/>
    <w:rsid w:val="00825B0D"/>
    <w:rsid w:val="008323C3"/>
    <w:rsid w:val="00850ED8"/>
    <w:rsid w:val="008525CA"/>
    <w:rsid w:val="00874E8A"/>
    <w:rsid w:val="00886BD8"/>
    <w:rsid w:val="008B27DF"/>
    <w:rsid w:val="008B5413"/>
    <w:rsid w:val="008B69CC"/>
    <w:rsid w:val="008C57DB"/>
    <w:rsid w:val="008C6DE9"/>
    <w:rsid w:val="008C75EB"/>
    <w:rsid w:val="008D0948"/>
    <w:rsid w:val="008D3AE0"/>
    <w:rsid w:val="008E0420"/>
    <w:rsid w:val="008F1CF0"/>
    <w:rsid w:val="008F20BF"/>
    <w:rsid w:val="008F4B59"/>
    <w:rsid w:val="008F57E4"/>
    <w:rsid w:val="009142BA"/>
    <w:rsid w:val="009149F3"/>
    <w:rsid w:val="009152CF"/>
    <w:rsid w:val="00921F75"/>
    <w:rsid w:val="00924631"/>
    <w:rsid w:val="00925949"/>
    <w:rsid w:val="0094085D"/>
    <w:rsid w:val="00945FCB"/>
    <w:rsid w:val="0094761D"/>
    <w:rsid w:val="00950060"/>
    <w:rsid w:val="009605CC"/>
    <w:rsid w:val="009672E5"/>
    <w:rsid w:val="00981EF2"/>
    <w:rsid w:val="00985C17"/>
    <w:rsid w:val="0098750C"/>
    <w:rsid w:val="00992FF8"/>
    <w:rsid w:val="00995C83"/>
    <w:rsid w:val="0099710C"/>
    <w:rsid w:val="009A48CF"/>
    <w:rsid w:val="009B1AD8"/>
    <w:rsid w:val="009C1AFA"/>
    <w:rsid w:val="009E7ECC"/>
    <w:rsid w:val="009F33CD"/>
    <w:rsid w:val="00A04186"/>
    <w:rsid w:val="00A0645D"/>
    <w:rsid w:val="00A067C0"/>
    <w:rsid w:val="00A115E9"/>
    <w:rsid w:val="00A13076"/>
    <w:rsid w:val="00A14885"/>
    <w:rsid w:val="00A37AD4"/>
    <w:rsid w:val="00A45DD6"/>
    <w:rsid w:val="00A4701B"/>
    <w:rsid w:val="00A47E22"/>
    <w:rsid w:val="00A50723"/>
    <w:rsid w:val="00A520D3"/>
    <w:rsid w:val="00A5338C"/>
    <w:rsid w:val="00A57722"/>
    <w:rsid w:val="00A61182"/>
    <w:rsid w:val="00A6418D"/>
    <w:rsid w:val="00A65933"/>
    <w:rsid w:val="00A7175C"/>
    <w:rsid w:val="00A818A9"/>
    <w:rsid w:val="00A83370"/>
    <w:rsid w:val="00A85E21"/>
    <w:rsid w:val="00A925D0"/>
    <w:rsid w:val="00A93226"/>
    <w:rsid w:val="00A93C84"/>
    <w:rsid w:val="00A944C1"/>
    <w:rsid w:val="00A961A0"/>
    <w:rsid w:val="00AA37A2"/>
    <w:rsid w:val="00AA390F"/>
    <w:rsid w:val="00AB49EE"/>
    <w:rsid w:val="00AB583E"/>
    <w:rsid w:val="00AD3D8B"/>
    <w:rsid w:val="00AE4E5C"/>
    <w:rsid w:val="00AE5B9C"/>
    <w:rsid w:val="00AF6A71"/>
    <w:rsid w:val="00B02B9A"/>
    <w:rsid w:val="00B04F61"/>
    <w:rsid w:val="00B13671"/>
    <w:rsid w:val="00B15A0B"/>
    <w:rsid w:val="00B17181"/>
    <w:rsid w:val="00B276BB"/>
    <w:rsid w:val="00B36ADF"/>
    <w:rsid w:val="00B505E6"/>
    <w:rsid w:val="00B55956"/>
    <w:rsid w:val="00B637B8"/>
    <w:rsid w:val="00B749FC"/>
    <w:rsid w:val="00B75099"/>
    <w:rsid w:val="00B7695E"/>
    <w:rsid w:val="00B77840"/>
    <w:rsid w:val="00B85105"/>
    <w:rsid w:val="00B85C51"/>
    <w:rsid w:val="00B87B38"/>
    <w:rsid w:val="00B911E6"/>
    <w:rsid w:val="00B9573B"/>
    <w:rsid w:val="00BA49FB"/>
    <w:rsid w:val="00BA4BE8"/>
    <w:rsid w:val="00BB0D5A"/>
    <w:rsid w:val="00BB2B72"/>
    <w:rsid w:val="00BB7FCC"/>
    <w:rsid w:val="00BC0522"/>
    <w:rsid w:val="00BD1DC5"/>
    <w:rsid w:val="00BD7DF2"/>
    <w:rsid w:val="00BE4F8A"/>
    <w:rsid w:val="00BF4F3C"/>
    <w:rsid w:val="00C1534B"/>
    <w:rsid w:val="00C20945"/>
    <w:rsid w:val="00C24D2B"/>
    <w:rsid w:val="00C27ED2"/>
    <w:rsid w:val="00C32F1F"/>
    <w:rsid w:val="00C45B69"/>
    <w:rsid w:val="00C51192"/>
    <w:rsid w:val="00C55543"/>
    <w:rsid w:val="00C56F5B"/>
    <w:rsid w:val="00C63E94"/>
    <w:rsid w:val="00C66DEC"/>
    <w:rsid w:val="00C66F50"/>
    <w:rsid w:val="00C73143"/>
    <w:rsid w:val="00C74019"/>
    <w:rsid w:val="00C746AF"/>
    <w:rsid w:val="00C93896"/>
    <w:rsid w:val="00C9777D"/>
    <w:rsid w:val="00CA1317"/>
    <w:rsid w:val="00CA6534"/>
    <w:rsid w:val="00CA66AD"/>
    <w:rsid w:val="00CB1602"/>
    <w:rsid w:val="00CD28C4"/>
    <w:rsid w:val="00CD45C5"/>
    <w:rsid w:val="00D13749"/>
    <w:rsid w:val="00D24ACB"/>
    <w:rsid w:val="00D31D20"/>
    <w:rsid w:val="00D32550"/>
    <w:rsid w:val="00D42730"/>
    <w:rsid w:val="00D43C54"/>
    <w:rsid w:val="00D44C5F"/>
    <w:rsid w:val="00D47315"/>
    <w:rsid w:val="00D62319"/>
    <w:rsid w:val="00D7355E"/>
    <w:rsid w:val="00D80C2F"/>
    <w:rsid w:val="00D87D2B"/>
    <w:rsid w:val="00D9609B"/>
    <w:rsid w:val="00DA5091"/>
    <w:rsid w:val="00DB76C5"/>
    <w:rsid w:val="00DC0604"/>
    <w:rsid w:val="00DD11AC"/>
    <w:rsid w:val="00DD5FD8"/>
    <w:rsid w:val="00DF1E1E"/>
    <w:rsid w:val="00E00E9B"/>
    <w:rsid w:val="00E0276A"/>
    <w:rsid w:val="00E030D0"/>
    <w:rsid w:val="00E134AA"/>
    <w:rsid w:val="00E14C6D"/>
    <w:rsid w:val="00E27BBA"/>
    <w:rsid w:val="00E51D48"/>
    <w:rsid w:val="00E56E46"/>
    <w:rsid w:val="00E7459C"/>
    <w:rsid w:val="00E7535E"/>
    <w:rsid w:val="00E75845"/>
    <w:rsid w:val="00E90340"/>
    <w:rsid w:val="00E95CEF"/>
    <w:rsid w:val="00EA7599"/>
    <w:rsid w:val="00EB56AE"/>
    <w:rsid w:val="00EB77AC"/>
    <w:rsid w:val="00ED0080"/>
    <w:rsid w:val="00ED40A7"/>
    <w:rsid w:val="00ED69E0"/>
    <w:rsid w:val="00ED781E"/>
    <w:rsid w:val="00EE53C6"/>
    <w:rsid w:val="00EF1491"/>
    <w:rsid w:val="00F010EE"/>
    <w:rsid w:val="00F01DF8"/>
    <w:rsid w:val="00F12654"/>
    <w:rsid w:val="00F16FD7"/>
    <w:rsid w:val="00F25068"/>
    <w:rsid w:val="00F3439A"/>
    <w:rsid w:val="00F356A3"/>
    <w:rsid w:val="00F422D0"/>
    <w:rsid w:val="00F44C72"/>
    <w:rsid w:val="00F613B8"/>
    <w:rsid w:val="00F6402A"/>
    <w:rsid w:val="00F65117"/>
    <w:rsid w:val="00F66963"/>
    <w:rsid w:val="00F70C06"/>
    <w:rsid w:val="00F720DD"/>
    <w:rsid w:val="00F766C8"/>
    <w:rsid w:val="00F822C4"/>
    <w:rsid w:val="00F831B2"/>
    <w:rsid w:val="00F8543D"/>
    <w:rsid w:val="00F94C91"/>
    <w:rsid w:val="00FA0260"/>
    <w:rsid w:val="00FB012D"/>
    <w:rsid w:val="00FC264E"/>
    <w:rsid w:val="00FC2F19"/>
    <w:rsid w:val="00FC3296"/>
    <w:rsid w:val="00FC3633"/>
    <w:rsid w:val="00FC3870"/>
    <w:rsid w:val="00FC3982"/>
    <w:rsid w:val="00FC44E9"/>
    <w:rsid w:val="00FC6B9F"/>
    <w:rsid w:val="00FC75AB"/>
    <w:rsid w:val="00FD5789"/>
    <w:rsid w:val="00FE31A8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F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886BD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86BD8"/>
  </w:style>
  <w:style w:type="paragraph" w:styleId="Buborkszveg">
    <w:name w:val="Balloon Text"/>
    <w:basedOn w:val="Norml"/>
    <w:link w:val="BuborkszvegChar"/>
    <w:rsid w:val="00F9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94C9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2560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9E7ECC"/>
    <w:pPr>
      <w:spacing w:before="240" w:after="24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E7ECC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1C4DDF"/>
    <w:pPr>
      <w:ind w:left="708"/>
    </w:pPr>
  </w:style>
  <w:style w:type="character" w:styleId="Sorszma">
    <w:name w:val="line number"/>
    <w:basedOn w:val="Bekezdsalapbettpusa"/>
    <w:rsid w:val="00AA37A2"/>
  </w:style>
  <w:style w:type="paragraph" w:styleId="Lbjegyzetszveg">
    <w:name w:val="footnote text"/>
    <w:basedOn w:val="Norml"/>
    <w:link w:val="LbjegyzetszvegChar"/>
    <w:rsid w:val="008B54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B5413"/>
    <w:rPr>
      <w:rFonts w:ascii="Calibri" w:hAnsi="Calibri"/>
    </w:rPr>
  </w:style>
  <w:style w:type="character" w:styleId="Lbjegyzet-hivatkozs">
    <w:name w:val="footnote reference"/>
    <w:basedOn w:val="Bekezdsalapbettpusa"/>
    <w:rsid w:val="008B5413"/>
    <w:rPr>
      <w:vertAlign w:val="superscript"/>
    </w:rPr>
  </w:style>
  <w:style w:type="character" w:styleId="Hiperhivatkozs">
    <w:name w:val="Hyperlink"/>
    <w:basedOn w:val="Bekezdsalapbettpusa"/>
    <w:rsid w:val="00B276BB"/>
    <w:rPr>
      <w:color w:val="0000FF"/>
      <w:u w:val="single"/>
    </w:rPr>
  </w:style>
  <w:style w:type="paragraph" w:styleId="Cm">
    <w:name w:val="Title"/>
    <w:basedOn w:val="Norml"/>
    <w:link w:val="CmChar"/>
    <w:qFormat/>
    <w:rsid w:val="00CD45C5"/>
    <w:pPr>
      <w:spacing w:before="240" w:after="24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CmChar">
    <w:name w:val="Cím Char"/>
    <w:basedOn w:val="Bekezdsalapbettpusa"/>
    <w:link w:val="Cm"/>
    <w:rsid w:val="00CD45C5"/>
    <w:rPr>
      <w:sz w:val="32"/>
      <w:szCs w:val="24"/>
    </w:rPr>
  </w:style>
  <w:style w:type="paragraph" w:styleId="NormlWeb">
    <w:name w:val="Normal (Web)"/>
    <w:basedOn w:val="Norml"/>
    <w:rsid w:val="005E5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17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F720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720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720DD"/>
    <w:rPr>
      <w:rFonts w:ascii="Calibri" w:hAnsi="Calibri"/>
    </w:rPr>
  </w:style>
  <w:style w:type="paragraph" w:styleId="Megjegyzstrgya">
    <w:name w:val="annotation subject"/>
    <w:basedOn w:val="Jegyzetszveg"/>
    <w:next w:val="Jegyzetszveg"/>
    <w:link w:val="MegjegyzstrgyaChar"/>
    <w:rsid w:val="00F720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72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724D-CDF4-478E-A0DA-893DDC5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3535</Words>
  <Characters>24377</Characters>
  <Application>Microsoft Office Word</Application>
  <DocSecurity>4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</vt:lpstr>
    </vt:vector>
  </TitlesOfParts>
  <Company>Semmelweis Egyetem</Company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</dc:title>
  <dc:creator>Semmelweis Egyetem</dc:creator>
  <cp:lastModifiedBy>grunange</cp:lastModifiedBy>
  <cp:revision>2</cp:revision>
  <cp:lastPrinted>2012-03-01T11:11:00Z</cp:lastPrinted>
  <dcterms:created xsi:type="dcterms:W3CDTF">2012-06-25T07:26:00Z</dcterms:created>
  <dcterms:modified xsi:type="dcterms:W3CDTF">2012-06-25T07:26:00Z</dcterms:modified>
</cp:coreProperties>
</file>