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3B" w:rsidRPr="00A24951" w:rsidRDefault="0082683B" w:rsidP="0082683B">
      <w:pPr>
        <w:tabs>
          <w:tab w:val="left" w:pos="6096"/>
        </w:tabs>
        <w:ind w:left="709" w:right="-285"/>
        <w:jc w:val="right"/>
        <w:rPr>
          <w:sz w:val="32"/>
          <w:szCs w:val="32"/>
        </w:rPr>
      </w:pPr>
      <w:bookmarkStart w:id="0" w:name="_Toc524859939"/>
      <w:bookmarkStart w:id="1" w:name="_Toc447902779"/>
      <w:r w:rsidRPr="00A24951">
        <w:rPr>
          <w:sz w:val="32"/>
          <w:szCs w:val="32"/>
        </w:rPr>
        <w:t>Iktatószám:</w:t>
      </w:r>
    </w:p>
    <w:p w:rsidR="0082683B" w:rsidRPr="00A24951" w:rsidRDefault="0082683B" w:rsidP="0082683B">
      <w:pPr>
        <w:tabs>
          <w:tab w:val="left" w:pos="6096"/>
        </w:tabs>
        <w:ind w:left="709" w:right="-285"/>
        <w:jc w:val="right"/>
        <w:rPr>
          <w:sz w:val="32"/>
          <w:szCs w:val="32"/>
        </w:rPr>
      </w:pPr>
    </w:p>
    <w:p w:rsidR="0082683B" w:rsidRPr="00A24951" w:rsidRDefault="0082683B" w:rsidP="0082683B">
      <w:pPr>
        <w:ind w:left="709" w:right="709"/>
        <w:jc w:val="center"/>
        <w:rPr>
          <w:b/>
          <w:sz w:val="32"/>
          <w:szCs w:val="32"/>
        </w:rPr>
      </w:pPr>
      <w:r w:rsidRPr="00A24951">
        <w:rPr>
          <w:b/>
          <w:sz w:val="32"/>
          <w:szCs w:val="32"/>
        </w:rPr>
        <w:t>SZERVEZETI ÜGYREND</w:t>
      </w:r>
    </w:p>
    <w:p w:rsidR="0082683B" w:rsidRPr="00A24951" w:rsidRDefault="0082683B" w:rsidP="0082683B">
      <w:pPr>
        <w:ind w:right="709"/>
        <w:jc w:val="both"/>
        <w:rPr>
          <w:sz w:val="28"/>
          <w:szCs w:val="28"/>
        </w:rPr>
      </w:pPr>
    </w:p>
    <w:tbl>
      <w:tblPr>
        <w:tblW w:w="9285" w:type="dxa"/>
        <w:tblInd w:w="4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2409"/>
        <w:gridCol w:w="1597"/>
        <w:gridCol w:w="1805"/>
        <w:gridCol w:w="2126"/>
      </w:tblGrid>
      <w:tr w:rsidR="0082683B" w:rsidRPr="00A24951" w:rsidTr="00D26044">
        <w:trPr>
          <w:cantSplit/>
          <w:trHeight w:val="440"/>
        </w:trPr>
        <w:tc>
          <w:tcPr>
            <w:tcW w:w="1349" w:type="dxa"/>
            <w:hideMark/>
          </w:tcPr>
          <w:p w:rsidR="0082683B" w:rsidRPr="00A24951" w:rsidRDefault="0082683B" w:rsidP="00D26044">
            <w:pPr>
              <w:jc w:val="both"/>
              <w:rPr>
                <w:sz w:val="20"/>
              </w:rPr>
            </w:pPr>
            <w:r w:rsidRPr="00A24951">
              <w:rPr>
                <w:b/>
                <w:sz w:val="20"/>
              </w:rPr>
              <w:t>Készítette: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683B" w:rsidRPr="00A24951" w:rsidRDefault="0082683B" w:rsidP="00D26044">
            <w:pPr>
              <w:tabs>
                <w:tab w:val="left" w:leader="underscore" w:pos="2159"/>
              </w:tabs>
              <w:ind w:right="72"/>
              <w:jc w:val="both"/>
              <w:rPr>
                <w:sz w:val="20"/>
              </w:rPr>
            </w:pPr>
          </w:p>
        </w:tc>
        <w:tc>
          <w:tcPr>
            <w:tcW w:w="1597" w:type="dxa"/>
            <w:hideMark/>
          </w:tcPr>
          <w:p w:rsidR="0082683B" w:rsidRPr="00A24951" w:rsidRDefault="0082683B" w:rsidP="00D26044">
            <w:pPr>
              <w:tabs>
                <w:tab w:val="left" w:pos="0"/>
                <w:tab w:val="left" w:leader="underscore" w:pos="1784"/>
              </w:tabs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br/>
              <w:t>2016. 12.23.</w:t>
            </w:r>
          </w:p>
        </w:tc>
        <w:tc>
          <w:tcPr>
            <w:tcW w:w="18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ind w:left="72"/>
              <w:jc w:val="both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A dokumentáció kódja/file neve: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SE-BEL3-SZR</w:t>
            </w:r>
          </w:p>
        </w:tc>
      </w:tr>
      <w:tr w:rsidR="0082683B" w:rsidRPr="00A24951" w:rsidTr="00D26044">
        <w:trPr>
          <w:cantSplit/>
          <w:trHeight w:val="518"/>
        </w:trPr>
        <w:tc>
          <w:tcPr>
            <w:tcW w:w="1349" w:type="dxa"/>
          </w:tcPr>
          <w:p w:rsidR="0082683B" w:rsidRPr="00A24951" w:rsidRDefault="0082683B" w:rsidP="00D26044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dr. Eperjesi Tímea Anna</w:t>
            </w:r>
          </w:p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hivatalvezető</w:t>
            </w:r>
          </w:p>
        </w:tc>
        <w:tc>
          <w:tcPr>
            <w:tcW w:w="1597" w:type="dxa"/>
            <w:hideMark/>
          </w:tcPr>
          <w:p w:rsidR="0082683B" w:rsidRPr="00A24951" w:rsidRDefault="0082683B" w:rsidP="00D26044">
            <w:pPr>
              <w:tabs>
                <w:tab w:val="left" w:pos="594"/>
              </w:tabs>
              <w:jc w:val="center"/>
              <w:rPr>
                <w:b/>
                <w:i/>
                <w:sz w:val="20"/>
              </w:rPr>
            </w:pPr>
            <w:r w:rsidRPr="00A24951">
              <w:rPr>
                <w:b/>
                <w:i/>
                <w:sz w:val="20"/>
              </w:rPr>
              <w:t>Dátum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ind w:left="72"/>
              <w:jc w:val="both"/>
              <w:rPr>
                <w:sz w:val="20"/>
              </w:rPr>
            </w:pPr>
            <w:r w:rsidRPr="00A24951">
              <w:rPr>
                <w:b/>
                <w:sz w:val="20"/>
              </w:rPr>
              <w:t>Változat száma: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01</w:t>
            </w:r>
          </w:p>
        </w:tc>
      </w:tr>
      <w:tr w:rsidR="0082683B" w:rsidRPr="00A24951" w:rsidTr="00D26044">
        <w:trPr>
          <w:cantSplit/>
          <w:trHeight w:val="517"/>
        </w:trPr>
        <w:tc>
          <w:tcPr>
            <w:tcW w:w="1349" w:type="dxa"/>
            <w:hideMark/>
          </w:tcPr>
          <w:p w:rsidR="0082683B" w:rsidRPr="00A24951" w:rsidRDefault="0082683B" w:rsidP="00D26044">
            <w:pPr>
              <w:jc w:val="both"/>
              <w:rPr>
                <w:sz w:val="20"/>
              </w:rPr>
            </w:pPr>
            <w:r w:rsidRPr="00A24951">
              <w:rPr>
                <w:b/>
                <w:sz w:val="20"/>
              </w:rPr>
              <w:t>Ellenőrizte: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683B" w:rsidRPr="00A24951" w:rsidRDefault="0082683B" w:rsidP="00D2604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97" w:type="dxa"/>
            <w:vAlign w:val="bottom"/>
          </w:tcPr>
          <w:p w:rsidR="0082683B" w:rsidRPr="00A24951" w:rsidRDefault="0082683B" w:rsidP="00D26044">
            <w:pPr>
              <w:tabs>
                <w:tab w:val="left" w:pos="594"/>
              </w:tabs>
              <w:jc w:val="center"/>
              <w:rPr>
                <w:b/>
                <w:sz w:val="20"/>
              </w:rPr>
            </w:pPr>
          </w:p>
          <w:p w:rsidR="0082683B" w:rsidRPr="00A24951" w:rsidRDefault="0082683B" w:rsidP="00D26044">
            <w:pPr>
              <w:tabs>
                <w:tab w:val="left" w:pos="594"/>
              </w:tabs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2017. …. …..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ind w:left="72"/>
              <w:jc w:val="both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Érvénybelépés időpontja: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683B" w:rsidRPr="00A24951" w:rsidRDefault="0082683B" w:rsidP="00D26044">
            <w:pPr>
              <w:tabs>
                <w:tab w:val="left" w:pos="594"/>
              </w:tabs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2017.02.15.</w:t>
            </w:r>
          </w:p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</w:p>
        </w:tc>
      </w:tr>
      <w:tr w:rsidR="0082683B" w:rsidRPr="00A24951" w:rsidTr="00D26044">
        <w:trPr>
          <w:cantSplit/>
          <w:trHeight w:val="440"/>
        </w:trPr>
        <w:tc>
          <w:tcPr>
            <w:tcW w:w="1349" w:type="dxa"/>
          </w:tcPr>
          <w:p w:rsidR="0082683B" w:rsidRPr="00A24951" w:rsidRDefault="0082683B" w:rsidP="00D26044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2683B" w:rsidRPr="00A24951" w:rsidRDefault="0082683B" w:rsidP="00D26044">
            <w:pPr>
              <w:tabs>
                <w:tab w:val="left" w:leader="underscore" w:pos="2339"/>
              </w:tabs>
              <w:ind w:right="72"/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 xml:space="preserve">Dr. </w:t>
            </w:r>
            <w:proofErr w:type="spellStart"/>
            <w:r w:rsidRPr="00A24951">
              <w:rPr>
                <w:b/>
                <w:sz w:val="20"/>
              </w:rPr>
              <w:t>Hunyady</w:t>
            </w:r>
            <w:proofErr w:type="spellEnd"/>
            <w:r w:rsidRPr="00A24951">
              <w:rPr>
                <w:b/>
                <w:sz w:val="20"/>
              </w:rPr>
              <w:t xml:space="preserve"> László</w:t>
            </w:r>
          </w:p>
          <w:p w:rsidR="0082683B" w:rsidRPr="00A24951" w:rsidRDefault="0082683B" w:rsidP="00D26044">
            <w:pPr>
              <w:tabs>
                <w:tab w:val="left" w:leader="underscore" w:pos="2339"/>
              </w:tabs>
              <w:ind w:right="72"/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dékán</w:t>
            </w:r>
          </w:p>
        </w:tc>
        <w:tc>
          <w:tcPr>
            <w:tcW w:w="1597" w:type="dxa"/>
            <w:hideMark/>
          </w:tcPr>
          <w:p w:rsidR="0082683B" w:rsidRPr="00A24951" w:rsidRDefault="0082683B" w:rsidP="00D26044">
            <w:pPr>
              <w:tabs>
                <w:tab w:val="left" w:pos="594"/>
              </w:tabs>
              <w:jc w:val="center"/>
              <w:rPr>
                <w:b/>
                <w:i/>
                <w:sz w:val="20"/>
              </w:rPr>
            </w:pPr>
            <w:r w:rsidRPr="00A24951">
              <w:rPr>
                <w:b/>
                <w:i/>
                <w:sz w:val="20"/>
              </w:rPr>
              <w:t>Dátum</w:t>
            </w:r>
          </w:p>
        </w:tc>
        <w:tc>
          <w:tcPr>
            <w:tcW w:w="18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ind w:left="72"/>
              <w:jc w:val="both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Oldalak száma: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683B" w:rsidRPr="00A24951" w:rsidRDefault="00853D6A" w:rsidP="00D26044">
            <w:pPr>
              <w:jc w:val="center"/>
              <w:rPr>
                <w:b/>
                <w:sz w:val="20"/>
              </w:rPr>
            </w:pPr>
            <w:r>
              <w:t>3</w:t>
            </w:r>
            <w:r w:rsidR="00482A7A">
              <w:t>8</w:t>
            </w:r>
          </w:p>
        </w:tc>
      </w:tr>
      <w:tr w:rsidR="0082683B" w:rsidRPr="00A24951" w:rsidTr="00D26044">
        <w:trPr>
          <w:cantSplit/>
          <w:trHeight w:val="360"/>
        </w:trPr>
        <w:tc>
          <w:tcPr>
            <w:tcW w:w="1349" w:type="dxa"/>
          </w:tcPr>
          <w:p w:rsidR="0082683B" w:rsidRPr="00A24951" w:rsidRDefault="0082683B" w:rsidP="00D26044">
            <w:pPr>
              <w:jc w:val="both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</w:p>
        </w:tc>
        <w:tc>
          <w:tcPr>
            <w:tcW w:w="1597" w:type="dxa"/>
          </w:tcPr>
          <w:p w:rsidR="0082683B" w:rsidRPr="00A24951" w:rsidRDefault="0082683B" w:rsidP="00D26044">
            <w:pPr>
              <w:tabs>
                <w:tab w:val="left" w:pos="594"/>
              </w:tabs>
              <w:jc w:val="center"/>
              <w:rPr>
                <w:b/>
                <w:sz w:val="20"/>
              </w:rPr>
            </w:pPr>
          </w:p>
          <w:p w:rsidR="0082683B" w:rsidRPr="00A24951" w:rsidRDefault="0082683B" w:rsidP="00D26044">
            <w:pPr>
              <w:tabs>
                <w:tab w:val="left" w:pos="594"/>
              </w:tabs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2017. ….. ….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ind w:left="74"/>
              <w:jc w:val="both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Mellékletek száma: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  <w:r w:rsidRPr="00853D6A">
              <w:rPr>
                <w:b/>
                <w:sz w:val="20"/>
              </w:rPr>
              <w:t>6</w:t>
            </w:r>
          </w:p>
        </w:tc>
      </w:tr>
      <w:tr w:rsidR="0082683B" w:rsidRPr="00A24951" w:rsidTr="00D26044">
        <w:trPr>
          <w:cantSplit/>
          <w:trHeight w:val="923"/>
        </w:trPr>
        <w:tc>
          <w:tcPr>
            <w:tcW w:w="1349" w:type="dxa"/>
            <w:hideMark/>
          </w:tcPr>
          <w:p w:rsidR="0082683B" w:rsidRPr="00A24951" w:rsidRDefault="0082683B" w:rsidP="00D26044">
            <w:pPr>
              <w:jc w:val="both"/>
              <w:rPr>
                <w:sz w:val="20"/>
              </w:rPr>
            </w:pPr>
            <w:r w:rsidRPr="00A24951">
              <w:rPr>
                <w:b/>
                <w:sz w:val="20"/>
              </w:rPr>
              <w:t>Jóváhagyta: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Kari Tanács képviseletében</w:t>
            </w:r>
          </w:p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  <w:proofErr w:type="spellStart"/>
            <w:r w:rsidRPr="00A24951">
              <w:rPr>
                <w:b/>
                <w:sz w:val="20"/>
              </w:rPr>
              <w:t>Dr.Hunyady</w:t>
            </w:r>
            <w:proofErr w:type="spellEnd"/>
            <w:r w:rsidRPr="00A24951">
              <w:rPr>
                <w:b/>
                <w:sz w:val="20"/>
              </w:rPr>
              <w:t xml:space="preserve"> László</w:t>
            </w:r>
          </w:p>
          <w:p w:rsidR="0082683B" w:rsidRPr="00A24951" w:rsidRDefault="0082683B" w:rsidP="00D26044">
            <w:pPr>
              <w:jc w:val="center"/>
              <w:rPr>
                <w:b/>
                <w:i/>
                <w:sz w:val="20"/>
              </w:rPr>
            </w:pPr>
            <w:r w:rsidRPr="00A24951">
              <w:rPr>
                <w:b/>
                <w:sz w:val="20"/>
              </w:rPr>
              <w:t>dékán</w:t>
            </w:r>
          </w:p>
        </w:tc>
        <w:tc>
          <w:tcPr>
            <w:tcW w:w="1597" w:type="dxa"/>
            <w:hideMark/>
          </w:tcPr>
          <w:p w:rsidR="0082683B" w:rsidRPr="00A24951" w:rsidRDefault="0082683B" w:rsidP="00D26044">
            <w:pPr>
              <w:tabs>
                <w:tab w:val="left" w:pos="594"/>
              </w:tabs>
              <w:jc w:val="center"/>
              <w:rPr>
                <w:b/>
                <w:i/>
                <w:sz w:val="20"/>
              </w:rPr>
            </w:pPr>
            <w:r w:rsidRPr="00A24951">
              <w:rPr>
                <w:b/>
                <w:i/>
                <w:sz w:val="20"/>
              </w:rPr>
              <w:t>Dátum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83B" w:rsidRPr="00A24951" w:rsidRDefault="0082683B" w:rsidP="00D26044">
            <w:pPr>
              <w:rPr>
                <w:b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2683B" w:rsidRPr="00A24951" w:rsidRDefault="0082683B" w:rsidP="00D26044">
            <w:pPr>
              <w:rPr>
                <w:b/>
                <w:sz w:val="20"/>
              </w:rPr>
            </w:pPr>
          </w:p>
        </w:tc>
      </w:tr>
    </w:tbl>
    <w:p w:rsidR="0082683B" w:rsidRPr="00A24951" w:rsidRDefault="0082683B" w:rsidP="0082683B">
      <w:pPr>
        <w:tabs>
          <w:tab w:val="left" w:pos="-1276"/>
        </w:tabs>
        <w:ind w:left="391"/>
        <w:jc w:val="both"/>
        <w:rPr>
          <w:b/>
          <w:sz w:val="20"/>
          <w:szCs w:val="20"/>
        </w:rPr>
      </w:pPr>
      <w:bookmarkStart w:id="2" w:name="_Toc497053885"/>
      <w:bookmarkStart w:id="3" w:name="_Toc497053379"/>
      <w:bookmarkStart w:id="4" w:name="_Toc497053234"/>
    </w:p>
    <w:p w:rsidR="0082683B" w:rsidRPr="00A24951" w:rsidRDefault="0082683B" w:rsidP="0082683B">
      <w:pPr>
        <w:tabs>
          <w:tab w:val="left" w:pos="-1276"/>
        </w:tabs>
        <w:ind w:left="391"/>
        <w:jc w:val="both"/>
        <w:rPr>
          <w:b/>
          <w:sz w:val="20"/>
          <w:szCs w:val="20"/>
        </w:rPr>
      </w:pPr>
    </w:p>
    <w:p w:rsidR="0082683B" w:rsidRPr="00A24951" w:rsidRDefault="0082683B" w:rsidP="0082683B">
      <w:pPr>
        <w:tabs>
          <w:tab w:val="left" w:pos="-1276"/>
        </w:tabs>
        <w:ind w:left="391"/>
        <w:jc w:val="both"/>
        <w:rPr>
          <w:b/>
          <w:sz w:val="20"/>
          <w:szCs w:val="20"/>
        </w:rPr>
      </w:pPr>
    </w:p>
    <w:p w:rsidR="0082683B" w:rsidRPr="00A24951" w:rsidRDefault="0082683B" w:rsidP="0082683B">
      <w:pPr>
        <w:tabs>
          <w:tab w:val="left" w:pos="-1276"/>
        </w:tabs>
        <w:ind w:left="391"/>
        <w:jc w:val="center"/>
        <w:rPr>
          <w:b/>
          <w:sz w:val="22"/>
          <w:szCs w:val="22"/>
        </w:rPr>
      </w:pPr>
      <w:r w:rsidRPr="00A24951">
        <w:rPr>
          <w:b/>
          <w:sz w:val="22"/>
          <w:szCs w:val="22"/>
        </w:rPr>
        <w:t>MÓDOSÍTÁSOK JEGYZÉKE</w:t>
      </w:r>
      <w:bookmarkEnd w:id="2"/>
      <w:bookmarkEnd w:id="3"/>
      <w:bookmarkEnd w:id="4"/>
    </w:p>
    <w:p w:rsidR="0082683B" w:rsidRPr="00A24951" w:rsidRDefault="0082683B" w:rsidP="0082683B">
      <w:pPr>
        <w:tabs>
          <w:tab w:val="left" w:pos="-1276"/>
        </w:tabs>
        <w:ind w:left="391"/>
        <w:jc w:val="center"/>
        <w:rPr>
          <w:b/>
          <w:sz w:val="22"/>
          <w:szCs w:val="22"/>
        </w:rPr>
      </w:pPr>
    </w:p>
    <w:p w:rsidR="0082683B" w:rsidRPr="00A24951" w:rsidRDefault="0082683B" w:rsidP="0082683B">
      <w:pPr>
        <w:tabs>
          <w:tab w:val="left" w:pos="-1276"/>
        </w:tabs>
        <w:ind w:left="391"/>
        <w:jc w:val="center"/>
        <w:rPr>
          <w:b/>
          <w:sz w:val="22"/>
          <w:szCs w:val="22"/>
        </w:rPr>
      </w:pPr>
    </w:p>
    <w:tbl>
      <w:tblPr>
        <w:tblW w:w="0" w:type="auto"/>
        <w:tblInd w:w="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330"/>
        <w:gridCol w:w="1134"/>
        <w:gridCol w:w="1800"/>
        <w:gridCol w:w="2113"/>
        <w:gridCol w:w="1899"/>
      </w:tblGrid>
      <w:tr w:rsidR="0082683B" w:rsidRPr="00A24951" w:rsidTr="00D26044">
        <w:trPr>
          <w:trHeight w:val="620"/>
        </w:trPr>
        <w:tc>
          <w:tcPr>
            <w:tcW w:w="23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Módosította Dátum/Aláírás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Változat száma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Módosított oldalszám</w:t>
            </w:r>
          </w:p>
        </w:tc>
        <w:tc>
          <w:tcPr>
            <w:tcW w:w="211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Jóváhagyta Dátum/Aláírás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2683B" w:rsidRPr="00A24951" w:rsidRDefault="0082683B" w:rsidP="00D26044">
            <w:pPr>
              <w:jc w:val="center"/>
              <w:rPr>
                <w:b/>
                <w:sz w:val="20"/>
              </w:rPr>
            </w:pPr>
            <w:r w:rsidRPr="00A24951">
              <w:rPr>
                <w:b/>
                <w:sz w:val="20"/>
              </w:rPr>
              <w:t>Kibocsátás időpontja</w:t>
            </w:r>
          </w:p>
        </w:tc>
      </w:tr>
      <w:tr w:rsidR="0082683B" w:rsidRPr="00A24951" w:rsidTr="00D26044">
        <w:trPr>
          <w:trHeight w:val="620"/>
        </w:trPr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</w:tr>
      <w:tr w:rsidR="0082683B" w:rsidRPr="00A24951" w:rsidTr="00D26044">
        <w:trPr>
          <w:trHeight w:val="620"/>
        </w:trPr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</w:tr>
      <w:tr w:rsidR="0082683B" w:rsidRPr="00A24951" w:rsidTr="00D26044">
        <w:trPr>
          <w:trHeight w:val="620"/>
        </w:trPr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</w:tr>
      <w:tr w:rsidR="0082683B" w:rsidRPr="00A24951" w:rsidTr="00D26044">
        <w:trPr>
          <w:trHeight w:val="620"/>
        </w:trPr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</w:tr>
      <w:tr w:rsidR="0082683B" w:rsidRPr="00A24951" w:rsidTr="00D26044">
        <w:trPr>
          <w:trHeight w:val="620"/>
        </w:trPr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</w:tr>
      <w:tr w:rsidR="0082683B" w:rsidRPr="00A24951" w:rsidTr="00D26044">
        <w:trPr>
          <w:trHeight w:val="620"/>
        </w:trPr>
        <w:tc>
          <w:tcPr>
            <w:tcW w:w="23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2683B" w:rsidRPr="00A24951" w:rsidRDefault="0082683B" w:rsidP="00D26044">
            <w:pPr>
              <w:jc w:val="both"/>
            </w:pPr>
          </w:p>
        </w:tc>
      </w:tr>
    </w:tbl>
    <w:p w:rsidR="0082683B" w:rsidRPr="00A24951" w:rsidRDefault="0082683B" w:rsidP="0082683B">
      <w:pPr>
        <w:jc w:val="both"/>
      </w:pPr>
    </w:p>
    <w:bookmarkEnd w:id="0"/>
    <w:p w:rsidR="0082683B" w:rsidRPr="00A24951" w:rsidRDefault="0082683B" w:rsidP="0082683B">
      <w:pPr>
        <w:jc w:val="both"/>
      </w:pPr>
    </w:p>
    <w:bookmarkEnd w:id="1"/>
    <w:p w:rsidR="0082683B" w:rsidRPr="00A24951" w:rsidRDefault="0082683B" w:rsidP="0082683B">
      <w:pPr>
        <w:pageBreakBefore/>
        <w:jc w:val="both"/>
      </w:pPr>
    </w:p>
    <w:p w:rsidR="0082683B" w:rsidRDefault="0082683B" w:rsidP="0082683B">
      <w:pPr>
        <w:pStyle w:val="bekezd1"/>
        <w:spacing w:before="0" w:after="0"/>
        <w:jc w:val="center"/>
        <w:rPr>
          <w:rFonts w:ascii="Times New Roman" w:hAnsi="Times New Roman" w:cs="Times New Roman"/>
          <w:b/>
        </w:rPr>
      </w:pPr>
      <w:r w:rsidRPr="00A24951">
        <w:rPr>
          <w:rFonts w:ascii="Times New Roman" w:hAnsi="Times New Roman" w:cs="Times New Roman"/>
          <w:b/>
        </w:rPr>
        <w:t>TARTALOMJEGYZÉK</w:t>
      </w:r>
    </w:p>
    <w:p w:rsidR="009B3294" w:rsidRPr="00A24951" w:rsidRDefault="009B3294" w:rsidP="0082683B">
      <w:pPr>
        <w:pStyle w:val="bekezd1"/>
        <w:spacing w:before="0" w:after="0"/>
        <w:jc w:val="center"/>
        <w:rPr>
          <w:rFonts w:ascii="Times New Roman" w:hAnsi="Times New Roman" w:cs="Times New Roman"/>
          <w:b/>
        </w:rPr>
      </w:pPr>
    </w:p>
    <w:bookmarkStart w:id="5" w:name="_Toc470591350"/>
    <w:bookmarkStart w:id="6" w:name="_Toc452367631"/>
    <w:bookmarkStart w:id="7" w:name="_Toc449974273"/>
    <w:bookmarkStart w:id="8" w:name="_Toc473554054"/>
    <w:bookmarkStart w:id="9" w:name="_Toc473701446"/>
    <w:bookmarkStart w:id="10" w:name="_Toc523867580"/>
    <w:bookmarkStart w:id="11" w:name="_Toc523731150"/>
    <w:bookmarkStart w:id="12" w:name="_Toc520972595"/>
    <w:bookmarkStart w:id="13" w:name="_Toc520972370"/>
    <w:bookmarkStart w:id="14" w:name="_Toc520971559"/>
    <w:p w:rsidR="00192F55" w:rsidRDefault="00FE6692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5522185" w:history="1">
        <w:r w:rsidR="00192F55" w:rsidRPr="00BD4AC8">
          <w:rPr>
            <w:rStyle w:val="Hiperhivatkozs"/>
            <w:noProof/>
          </w:rPr>
          <w:t>1. ÁLTALÁNOS RENDELKEZÉSEK</w:t>
        </w:r>
        <w:r w:rsidR="00192F55">
          <w:rPr>
            <w:noProof/>
            <w:webHidden/>
          </w:rPr>
          <w:tab/>
        </w:r>
        <w:r w:rsidR="00192F55">
          <w:rPr>
            <w:noProof/>
            <w:webHidden/>
          </w:rPr>
          <w:fldChar w:fldCharType="begin"/>
        </w:r>
        <w:r w:rsidR="00192F55">
          <w:rPr>
            <w:noProof/>
            <w:webHidden/>
          </w:rPr>
          <w:instrText xml:space="preserve"> PAGEREF _Toc475522185 \h </w:instrText>
        </w:r>
        <w:r w:rsidR="00192F55">
          <w:rPr>
            <w:noProof/>
            <w:webHidden/>
          </w:rPr>
        </w:r>
        <w:r w:rsidR="00192F55">
          <w:rPr>
            <w:noProof/>
            <w:webHidden/>
          </w:rPr>
          <w:fldChar w:fldCharType="separate"/>
        </w:r>
        <w:r w:rsidR="00192F55">
          <w:rPr>
            <w:noProof/>
            <w:webHidden/>
          </w:rPr>
          <w:t>4</w:t>
        </w:r>
        <w:r w:rsidR="00192F55">
          <w:rPr>
            <w:noProof/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186" w:history="1">
        <w:r w:rsidRPr="00BD4AC8">
          <w:rPr>
            <w:rStyle w:val="Hiperhivatkozs"/>
          </w:rPr>
          <w:t>1.1. az ÁOK jogállása, irányítása, adatai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187" w:history="1">
        <w:r w:rsidRPr="00BD4AC8">
          <w:rPr>
            <w:rStyle w:val="Hiperhivatkozs"/>
          </w:rPr>
          <w:t>1.2. az ügyrend személyi hatálya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5522188" w:history="1">
        <w:r w:rsidRPr="00BD4AC8">
          <w:rPr>
            <w:rStyle w:val="Hiperhivatkozs"/>
            <w:noProof/>
          </w:rPr>
          <w:t>2. az ÁOK FELÉPÍTÉSE, BELSŐ STRUKTÚRÁJA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189" w:history="1">
        <w:r w:rsidRPr="00BD4AC8">
          <w:rPr>
            <w:rStyle w:val="Hiperhivatkozs"/>
          </w:rPr>
          <w:t>2.1. az ÁOK FELÉPÍTÉSE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5522190" w:history="1">
        <w:r w:rsidRPr="00BD4AC8">
          <w:rPr>
            <w:rStyle w:val="Hiperhivatkozs"/>
            <w:noProof/>
          </w:rPr>
          <w:t>3. az ÁOK FELADATAI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191" w:history="1">
        <w:r w:rsidRPr="00BD4AC8">
          <w:rPr>
            <w:rStyle w:val="Hiperhivatkozs"/>
          </w:rPr>
          <w:t>OKTATÁS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192" w:history="1">
        <w:r w:rsidRPr="00BD4AC8">
          <w:rPr>
            <w:rStyle w:val="Hiperhivatkozs"/>
          </w:rPr>
          <w:t>Graduális képzés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193" w:history="1">
        <w:r w:rsidRPr="00BD4AC8">
          <w:rPr>
            <w:rStyle w:val="Hiperhivatkozs"/>
          </w:rPr>
          <w:t>Szakorvosképzés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194" w:history="1">
        <w:r w:rsidRPr="00BD4AC8">
          <w:rPr>
            <w:rStyle w:val="Hiperhivatkozs"/>
          </w:rPr>
          <w:t>KUTATÁS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5522195" w:history="1">
        <w:r w:rsidRPr="00BD4AC8">
          <w:rPr>
            <w:rStyle w:val="Hiperhivatkozs"/>
            <w:noProof/>
          </w:rPr>
          <w:t>4.</w:t>
        </w:r>
        <w:r w:rsidR="006C2B7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 xml:space="preserve"> </w:t>
        </w:r>
        <w:bookmarkStart w:id="15" w:name="_GoBack"/>
        <w:bookmarkEnd w:id="15"/>
        <w:r w:rsidRPr="00BD4AC8">
          <w:rPr>
            <w:rStyle w:val="Hiperhivatkozs"/>
            <w:noProof/>
          </w:rPr>
          <w:t>az ÁOK vezetÉSI STRUKTÚRÁJA, BELSŐ MUNKAMEGOSZTÁSÁNAK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196" w:history="1">
        <w:r w:rsidRPr="00BD4AC8">
          <w:rPr>
            <w:rStyle w:val="Hiperhivatkozs"/>
          </w:rPr>
          <w:t>4.1. KARI TANÁCS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197" w:history="1">
        <w:r w:rsidRPr="00BD4AC8">
          <w:rPr>
            <w:rStyle w:val="Hiperhivatkozs"/>
            <w:noProof/>
          </w:rPr>
          <w:t>4.1.1. A Kari Tanács összetétele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198" w:history="1">
        <w:r w:rsidRPr="00BD4AC8">
          <w:rPr>
            <w:rStyle w:val="Hiperhivatkozs"/>
            <w:noProof/>
          </w:rPr>
          <w:t>4.1.2. A Kari Tanács feladatai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199" w:history="1">
        <w:r w:rsidRPr="00BD4AC8">
          <w:rPr>
            <w:rStyle w:val="Hiperhivatkozs"/>
          </w:rPr>
          <w:t>4.2. A KARI TANÁCS MŰKÖDÉSI RENDJE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_Toc475522199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00" w:history="1">
        <w:r w:rsidRPr="00BD4AC8">
          <w:rPr>
            <w:rStyle w:val="Hiperhivatkozs"/>
            <w:noProof/>
          </w:rPr>
          <w:t>4.2.1. Kari Tanács összehívásának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01" w:history="1">
        <w:r w:rsidRPr="00BD4AC8">
          <w:rPr>
            <w:rStyle w:val="Hiperhivatkozs"/>
            <w:noProof/>
          </w:rPr>
          <w:t>4.2.2. A Kari Tanács üléseinek előkészítése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02" w:history="1">
        <w:r w:rsidRPr="00BD4AC8">
          <w:rPr>
            <w:rStyle w:val="Hiperhivatkozs"/>
            <w:noProof/>
          </w:rPr>
          <w:t>4.2.3. A Kari Tanács ülése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03" w:history="1">
        <w:r w:rsidRPr="00BD4AC8">
          <w:rPr>
            <w:rStyle w:val="Hiperhivatkozs"/>
            <w:noProof/>
          </w:rPr>
          <w:t>4.2.4. Határozatképesség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04" w:history="1">
        <w:r w:rsidRPr="00BD4AC8">
          <w:rPr>
            <w:rStyle w:val="Hiperhivatkozs"/>
            <w:noProof/>
          </w:rPr>
          <w:t>4.2.5. Napirend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05" w:history="1">
        <w:r w:rsidRPr="00BD4AC8">
          <w:rPr>
            <w:rStyle w:val="Hiperhivatkozs"/>
            <w:noProof/>
          </w:rPr>
          <w:t>4.2.6. Napirendi pont megvitatása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06" w:history="1">
        <w:r w:rsidRPr="00BD4AC8">
          <w:rPr>
            <w:rStyle w:val="Hiperhivatkozs"/>
            <w:noProof/>
          </w:rPr>
          <w:t>4.2.7. Határozathozatal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07" w:history="1">
        <w:r w:rsidRPr="00BD4AC8">
          <w:rPr>
            <w:rStyle w:val="Hiperhivatkozs"/>
            <w:noProof/>
          </w:rPr>
          <w:t>4.2.8. Véleménynyilvánítás az oktatási szervezeti egység vezetői pályázatról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08" w:history="1">
        <w:r w:rsidRPr="00BD4AC8">
          <w:rPr>
            <w:rStyle w:val="Hiperhivatkozs"/>
            <w:noProof/>
          </w:rPr>
          <w:t>4.2.9. Szavazás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09" w:history="1">
        <w:r w:rsidRPr="00BD4AC8">
          <w:rPr>
            <w:rStyle w:val="Hiperhivatkozs"/>
            <w:noProof/>
          </w:rPr>
          <w:t>4.2.10. Jegyzőkönyv, kari tanácsi határozatok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10" w:history="1">
        <w:r w:rsidRPr="00BD4AC8">
          <w:rPr>
            <w:rStyle w:val="Hiperhivatkozs"/>
          </w:rPr>
          <w:t>4.3. DÉKÁN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11" w:history="1">
        <w:r w:rsidRPr="00BD4AC8">
          <w:rPr>
            <w:rStyle w:val="Hiperhivatkozs"/>
            <w:noProof/>
          </w:rPr>
          <w:t>4.3.1. A kar vezetője a dékán.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12" w:history="1">
        <w:r w:rsidRPr="00BD4AC8">
          <w:rPr>
            <w:rStyle w:val="Hiperhivatkozs"/>
            <w:noProof/>
          </w:rPr>
          <w:t>4.3.2. A dékán utasítási, ellenőrzési és irányítási joga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13" w:history="1">
        <w:r w:rsidRPr="00BD4AC8">
          <w:rPr>
            <w:rStyle w:val="Hiperhivatkozs"/>
            <w:noProof/>
          </w:rPr>
          <w:t>4.3.3. Dékáni megbízás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14" w:history="1">
        <w:r w:rsidRPr="00BD4AC8">
          <w:rPr>
            <w:rStyle w:val="Hiperhivatkozs"/>
            <w:noProof/>
          </w:rPr>
          <w:t>4.3.4. A dékán hatásköre és feladatai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15" w:history="1">
        <w:r w:rsidRPr="00BD4AC8">
          <w:rPr>
            <w:rStyle w:val="Hiperhivatkozs"/>
          </w:rPr>
          <w:t>4.4. DÉKÁNHELYETTESEK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16" w:history="1">
        <w:r w:rsidRPr="00BD4AC8">
          <w:rPr>
            <w:rStyle w:val="Hiperhivatkozs"/>
          </w:rPr>
          <w:t>4.5. ÁLLANDÓ BIZOTTSÁGOK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17" w:history="1">
        <w:r w:rsidRPr="00BD4AC8">
          <w:rPr>
            <w:rStyle w:val="Hiperhivatkozs"/>
            <w:noProof/>
          </w:rPr>
          <w:t>4.5.1. A Szenátus által létrehozott és a karon működő állandó bizottságok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18" w:history="1">
        <w:r w:rsidRPr="00BD4AC8">
          <w:rPr>
            <w:rStyle w:val="Hiperhivatkozs"/>
            <w:noProof/>
          </w:rPr>
          <w:t>4.5.2. A Kari Tanács által létrehozott és a karon működő állandó bizottságok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19" w:history="1">
        <w:r w:rsidRPr="00BD4AC8">
          <w:rPr>
            <w:rStyle w:val="Hiperhivatkozs"/>
            <w:noProof/>
          </w:rPr>
          <w:t>4.5.3. A Kari Tanács által létrehozott kari bizottságokra vonatkozó általános 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20" w:history="1">
        <w:r w:rsidRPr="00BD4AC8">
          <w:rPr>
            <w:rStyle w:val="Hiperhivatkozs"/>
          </w:rPr>
          <w:t>4.6. Kari Tanács által létrehozott és a karon működő állandó bizottságok összetétele és hatásköre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21" w:history="1">
        <w:r w:rsidRPr="00BD4AC8">
          <w:rPr>
            <w:rStyle w:val="Hiperhivatkozs"/>
            <w:rFonts w:eastAsia="Calibri"/>
            <w:noProof/>
          </w:rPr>
          <w:t>4.6.1. Oktatási és Kredit Bizottság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22" w:history="1">
        <w:r w:rsidRPr="00BD4AC8">
          <w:rPr>
            <w:rStyle w:val="Hiperhivatkozs"/>
            <w:rFonts w:eastAsia="Calibri"/>
            <w:noProof/>
          </w:rPr>
          <w:t>4.6.2. Kurrikulum és Programakkreditációs Bizottság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23" w:history="1">
        <w:r w:rsidRPr="00BD4AC8">
          <w:rPr>
            <w:rStyle w:val="Hiperhivatkozs"/>
            <w:rFonts w:eastAsia="Calibri"/>
            <w:noProof/>
          </w:rPr>
          <w:t>4.6.3. Klinikai Bizottság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24" w:history="1">
        <w:r w:rsidRPr="00BD4AC8">
          <w:rPr>
            <w:rStyle w:val="Hiperhivatkozs"/>
            <w:rFonts w:eastAsia="Calibri"/>
            <w:noProof/>
          </w:rPr>
          <w:t>4.6.4. Gazdasági Bizottság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25" w:history="1">
        <w:r w:rsidRPr="00BD4AC8">
          <w:rPr>
            <w:rStyle w:val="Hiperhivatkozs"/>
            <w:rFonts w:eastAsia="Calibri"/>
            <w:noProof/>
          </w:rPr>
          <w:t>4.6.5. Jogügyi- és Felügyeleti Bizottság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26" w:history="1">
        <w:r w:rsidRPr="00BD4AC8">
          <w:rPr>
            <w:rStyle w:val="Hiperhivatkozs"/>
            <w:rFonts w:eastAsia="Calibri"/>
            <w:noProof/>
          </w:rPr>
          <w:t>4.6.6. Tudományos Bizottság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27" w:history="1">
        <w:r w:rsidRPr="00BD4AC8">
          <w:rPr>
            <w:rStyle w:val="Hiperhivatkozs"/>
            <w:rFonts w:eastAsia="Calibri"/>
            <w:noProof/>
          </w:rPr>
          <w:t>4.6.7. Szakképzési Bizottság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28" w:history="1">
        <w:r w:rsidRPr="00BD4AC8">
          <w:rPr>
            <w:rStyle w:val="Hiperhivatkozs"/>
            <w:rFonts w:eastAsia="Calibri"/>
            <w:noProof/>
          </w:rPr>
          <w:t>4.6.8. Minőségbiztosítási Bizottság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29" w:history="1">
        <w:r w:rsidRPr="00BD4AC8">
          <w:rPr>
            <w:rStyle w:val="Hiperhivatkozs"/>
            <w:rFonts w:eastAsia="Calibri"/>
            <w:noProof/>
          </w:rPr>
          <w:t>4.6.9. Diákjóléti Bizottság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30" w:history="1">
        <w:r w:rsidRPr="00BD4AC8">
          <w:rPr>
            <w:rStyle w:val="Hiperhivatkozs"/>
          </w:rPr>
          <w:t>4.7. IDEIGLENES (AD-HOC) BIZOTTSÁGOK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31" w:history="1">
        <w:r w:rsidRPr="00BD4AC8">
          <w:rPr>
            <w:rStyle w:val="Hiperhivatkozs"/>
          </w:rPr>
          <w:t>4.8. OKTATÓI, VEZETŐI PÁLYÁZATOK ELBÍRÁLÁSÁNAK RENDJE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32" w:history="1">
        <w:r w:rsidRPr="00BD4AC8">
          <w:rPr>
            <w:rStyle w:val="Hiperhivatkozs"/>
          </w:rPr>
          <w:t>4.9. KARI GAZDASÁGI IGAZGATÓ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33" w:history="1">
        <w:r w:rsidRPr="00BD4AC8">
          <w:rPr>
            <w:rStyle w:val="Hiperhivatkozs"/>
          </w:rPr>
          <w:t>4.10. DÉKÁNI HIVATAL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34" w:history="1">
        <w:r w:rsidRPr="00BD4AC8">
          <w:rPr>
            <w:rStyle w:val="Hiperhivatkozs"/>
          </w:rPr>
          <w:t>4.11. Szerződéses (megbízási) jogviszonyban történő feladatellátás köre, az ezzel összefüggő feladatok rendje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5522235" w:history="1">
        <w:r w:rsidRPr="00BD4AC8">
          <w:rPr>
            <w:rStyle w:val="Hiperhivatkozs"/>
            <w:noProof/>
          </w:rPr>
          <w:t>5. az ÁOK ADMINISZTRATÍV MŰKÖDÉSÉNEK RENDJE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36" w:history="1">
        <w:r w:rsidRPr="00BD4AC8">
          <w:rPr>
            <w:rStyle w:val="Hiperhivatkozs"/>
          </w:rPr>
          <w:t>5.1. HELYETTESÍTÉS RENDJE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37" w:history="1">
        <w:r w:rsidRPr="00BD4AC8">
          <w:rPr>
            <w:rStyle w:val="Hiperhivatkozs"/>
          </w:rPr>
          <w:t>5.2. SZIGNÁLÁS RENDJE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38" w:history="1">
        <w:r w:rsidRPr="00BD4AC8">
          <w:rPr>
            <w:rStyle w:val="Hiperhivatkozs"/>
          </w:rPr>
          <w:t>5.3. ALÁÍRÁS, KIADMÁNYOZÁS, KÖTELEZETTSÉGVÁLLALÁS RENDJE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39" w:history="1">
        <w:r w:rsidRPr="00BD4AC8">
          <w:rPr>
            <w:rStyle w:val="Hiperhivatkozs"/>
            <w:noProof/>
          </w:rPr>
          <w:t>5.3.1. A dékán hatásköre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40" w:history="1">
        <w:r w:rsidRPr="00BD4AC8">
          <w:rPr>
            <w:rStyle w:val="Hiperhivatkozs"/>
          </w:rPr>
          <w:t>5.4. Iratkezeléssel összefüggő szabályok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41" w:history="1">
        <w:r w:rsidRPr="00BD4AC8">
          <w:rPr>
            <w:rStyle w:val="Hiperhivatkozs"/>
          </w:rPr>
          <w:t>5.5. Kapcsolattartás, együttműködés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42" w:history="1">
        <w:r w:rsidRPr="00BD4AC8">
          <w:rPr>
            <w:rStyle w:val="Hiperhivatkozs"/>
            <w:noProof/>
          </w:rPr>
          <w:t>5.5.1. Közös megbeszélések, információáramlás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43" w:history="1">
        <w:r w:rsidRPr="00BD4AC8">
          <w:rPr>
            <w:rStyle w:val="Hiperhivatkozs"/>
            <w:noProof/>
          </w:rPr>
          <w:t>5.5.2. Kari Tanács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44" w:history="1">
        <w:r w:rsidRPr="00BD4AC8">
          <w:rPr>
            <w:rStyle w:val="Hiperhivatkozs"/>
            <w:noProof/>
          </w:rPr>
          <w:t>5.5.3. Vezetői értekezlet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45" w:history="1">
        <w:r w:rsidRPr="00BD4AC8">
          <w:rPr>
            <w:rStyle w:val="Hiperhivatkozs"/>
            <w:noProof/>
          </w:rPr>
          <w:t>5.5.4.  Tanszékvezetői Értekezlet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3"/>
        <w:tabs>
          <w:tab w:val="right" w:leader="dot" w:pos="9062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75522246" w:history="1">
        <w:r w:rsidRPr="00BD4AC8">
          <w:rPr>
            <w:rStyle w:val="Hiperhivatkozs"/>
            <w:noProof/>
          </w:rPr>
          <w:t>5.5.5. Körlevelek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47" w:history="1">
        <w:r w:rsidRPr="00BD4AC8">
          <w:rPr>
            <w:rStyle w:val="Hiperhivatkozs"/>
          </w:rPr>
          <w:t>5.6. Bélyegzők használata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5522248" w:history="1">
        <w:r w:rsidRPr="00BD4AC8">
          <w:rPr>
            <w:rStyle w:val="Hiperhivatkozs"/>
            <w:noProof/>
          </w:rPr>
          <w:t>6. A VEZETŐI ELLENŐRZÉSSEL, MUNKASZERVEZÉSSEL ÖSSZEFÜGGŐ SZABÁLYOK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49" w:history="1">
        <w:r w:rsidRPr="00BD4AC8">
          <w:rPr>
            <w:rStyle w:val="Hiperhivatkozs"/>
          </w:rPr>
          <w:t>6.1. Munkaidőre vonatkozó rendelkezések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50" w:history="1">
        <w:r w:rsidRPr="00BD4AC8">
          <w:rPr>
            <w:rStyle w:val="Hiperhivatkozs"/>
          </w:rPr>
          <w:t>6.2. szabadságok kiadására vonatkozó rendelkezések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51" w:history="1">
        <w:r w:rsidRPr="00BD4AC8">
          <w:rPr>
            <w:rStyle w:val="Hiperhivatkozs"/>
          </w:rPr>
          <w:t>6.3. munkaköri leírások elkészítése, aktualizálása, felülvizsgálata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52" w:history="1">
        <w:r w:rsidRPr="00BD4AC8">
          <w:rPr>
            <w:rStyle w:val="Hiperhivatkozs"/>
          </w:rPr>
          <w:t>6.4. a folyamatba épített és vezetői ellenőrzés eszközei, módszerei, típusai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53" w:history="1">
        <w:r w:rsidRPr="00BD4AC8">
          <w:rPr>
            <w:rStyle w:val="Hiperhivatkozs"/>
          </w:rPr>
          <w:t>6.5. az ÁOK működésével összefüggő kockázatok kezelése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2"/>
        <w:rPr>
          <w:rFonts w:asciiTheme="minorHAnsi" w:eastAsiaTheme="minorEastAsia" w:hAnsiTheme="minorHAnsi" w:cstheme="minorBidi"/>
          <w:caps w:val="0"/>
          <w:sz w:val="22"/>
          <w:szCs w:val="22"/>
        </w:rPr>
      </w:pPr>
      <w:hyperlink w:anchor="_Toc475522254" w:history="1">
        <w:r w:rsidRPr="00BD4AC8">
          <w:rPr>
            <w:rStyle w:val="Hiperhivatkozs"/>
          </w:rPr>
          <w:t>6.6. a munkáltatói jogkör gyakorlásának rendszere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_Toc475522254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192F55" w:rsidRDefault="00192F5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5522255" w:history="1">
        <w:r w:rsidRPr="00BD4AC8">
          <w:rPr>
            <w:rStyle w:val="Hiperhivatkozs"/>
            <w:noProof/>
          </w:rPr>
          <w:t>7. Hivatkozások listája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5522256" w:history="1">
        <w:r w:rsidRPr="00BD4AC8">
          <w:rPr>
            <w:rStyle w:val="Hiperhivatkozs"/>
            <w:noProof/>
          </w:rPr>
          <w:t>8. ZÁRÓ RENDELKEZÉSEK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192F55" w:rsidRDefault="00192F55">
      <w:pPr>
        <w:pStyle w:val="TJ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75522257" w:history="1">
        <w:r w:rsidRPr="00BD4AC8">
          <w:rPr>
            <w:rStyle w:val="Hiperhivatkozs"/>
            <w:noProof/>
          </w:rPr>
          <w:t>9. Mellékletek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_Toc475522257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E6692" w:rsidRDefault="00FE6692">
      <w:pPr>
        <w:spacing w:after="200" w:line="276" w:lineRule="auto"/>
        <w:rPr>
          <w:rFonts w:eastAsiaTheme="minorHAnsi" w:cstheme="minorBidi"/>
          <w:b/>
          <w:caps/>
          <w:szCs w:val="22"/>
          <w:lang w:eastAsia="en-US"/>
        </w:rPr>
      </w:pPr>
      <w:r>
        <w:fldChar w:fldCharType="end"/>
      </w:r>
    </w:p>
    <w:p w:rsidR="00FE6692" w:rsidRDefault="00FE6692">
      <w:pPr>
        <w:spacing w:after="200" w:line="276" w:lineRule="auto"/>
        <w:rPr>
          <w:rFonts w:eastAsiaTheme="minorHAnsi" w:cstheme="minorBidi"/>
          <w:b/>
          <w:caps/>
          <w:szCs w:val="22"/>
          <w:lang w:eastAsia="en-US"/>
        </w:rPr>
      </w:pPr>
      <w:r>
        <w:br w:type="page"/>
      </w:r>
    </w:p>
    <w:p w:rsidR="0082683B" w:rsidRPr="00464ED0" w:rsidRDefault="00464ED0" w:rsidP="00464ED0">
      <w:pPr>
        <w:pStyle w:val="StlusCmsor1"/>
        <w:tabs>
          <w:tab w:val="clear" w:pos="360"/>
        </w:tabs>
      </w:pPr>
      <w:bookmarkStart w:id="16" w:name="_Toc475522185"/>
      <w:r w:rsidRPr="00464ED0">
        <w:rPr>
          <w:caps w:val="0"/>
        </w:rPr>
        <w:lastRenderedPageBreak/>
        <w:t>1.</w:t>
      </w:r>
      <w:r w:rsidRPr="00464ED0">
        <w:t xml:space="preserve"> </w:t>
      </w:r>
      <w:r w:rsidR="0082683B" w:rsidRPr="00464ED0">
        <w:t>ÁLTALÁNOS RENDELKEZÉSEK</w:t>
      </w:r>
      <w:bookmarkEnd w:id="5"/>
      <w:bookmarkEnd w:id="6"/>
      <w:bookmarkEnd w:id="7"/>
      <w:bookmarkEnd w:id="8"/>
      <w:bookmarkEnd w:id="9"/>
      <w:bookmarkEnd w:id="16"/>
    </w:p>
    <w:p w:rsidR="0082683B" w:rsidRPr="00A24951" w:rsidRDefault="0082683B" w:rsidP="0082683B">
      <w:pPr>
        <w:jc w:val="both"/>
        <w:rPr>
          <w:bCs/>
        </w:rPr>
      </w:pPr>
    </w:p>
    <w:p w:rsidR="0082683B" w:rsidRPr="00A24951" w:rsidRDefault="0082683B" w:rsidP="0082683B">
      <w:pPr>
        <w:jc w:val="both"/>
        <w:rPr>
          <w:szCs w:val="20"/>
        </w:rPr>
      </w:pPr>
      <w:r w:rsidRPr="00A24951">
        <w:rPr>
          <w:szCs w:val="20"/>
        </w:rPr>
        <w:t xml:space="preserve">A Semmelweis Egyetem Szervezeti és Működési Szabályzatának vonatkozó rendelkezéseit figyelembe véve az Általános Orvostudományi Kar </w:t>
      </w:r>
      <w:r w:rsidR="008B4BBF">
        <w:rPr>
          <w:szCs w:val="20"/>
        </w:rPr>
        <w:t xml:space="preserve">(továbbiakban ÁOK) </w:t>
      </w:r>
      <w:r w:rsidRPr="00A24951">
        <w:rPr>
          <w:szCs w:val="20"/>
        </w:rPr>
        <w:t>Szervezeti Ügyrendjét (továbbiakban SZR) az alábbiak szerint szabályozom.</w:t>
      </w:r>
    </w:p>
    <w:p w:rsidR="0082683B" w:rsidRPr="00A24951" w:rsidRDefault="0082683B" w:rsidP="0082683B">
      <w:pPr>
        <w:jc w:val="both"/>
        <w:rPr>
          <w:bCs/>
        </w:rPr>
      </w:pPr>
    </w:p>
    <w:p w:rsidR="0082683B" w:rsidRPr="00B4314B" w:rsidRDefault="00073C3D" w:rsidP="00B4314B">
      <w:pPr>
        <w:pStyle w:val="StlusCmsor2TimesNewRomanEltte6ptUtna6pt"/>
        <w:numPr>
          <w:ilvl w:val="0"/>
          <w:numId w:val="0"/>
        </w:numPr>
        <w:ind w:left="576" w:hanging="576"/>
      </w:pPr>
      <w:bookmarkStart w:id="17" w:name="_Toc470591351"/>
      <w:bookmarkStart w:id="18" w:name="_Toc452367839"/>
      <w:bookmarkStart w:id="19" w:name="_Toc452367751"/>
      <w:bookmarkStart w:id="20" w:name="_Toc452367632"/>
      <w:bookmarkStart w:id="21" w:name="_Toc449974274"/>
      <w:bookmarkStart w:id="22" w:name="_Toc473554055"/>
      <w:bookmarkStart w:id="23" w:name="_Toc473701447"/>
      <w:bookmarkStart w:id="24" w:name="_Toc475522186"/>
      <w:r>
        <w:t xml:space="preserve">1.1. az ÁOK </w:t>
      </w:r>
      <w:r w:rsidR="0082683B" w:rsidRPr="00B4314B">
        <w:t>jogállása, irányítása, adatai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82683B" w:rsidRPr="00A24951" w:rsidRDefault="0082683B" w:rsidP="0082683B">
      <w:pPr>
        <w:ind w:left="709" w:hanging="709"/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5680"/>
      </w:tblGrid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  <w:rPr>
                <w:b/>
                <w:bCs/>
              </w:rPr>
            </w:pPr>
            <w:r w:rsidRPr="00A24951">
              <w:t>A szervezeti egység neve: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3B" w:rsidRPr="00A24951" w:rsidRDefault="0082683B" w:rsidP="00D26044">
            <w:pPr>
              <w:jc w:val="both"/>
              <w:rPr>
                <w:b/>
                <w:bCs/>
              </w:rPr>
            </w:pPr>
          </w:p>
        </w:tc>
      </w:tr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>magyarul: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r w:rsidRPr="00A24951">
              <w:t>Semmelweis Egyetem Általános Orvostudományi Kar</w:t>
            </w:r>
          </w:p>
        </w:tc>
      </w:tr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>angolul: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r w:rsidRPr="00A24951">
              <w:t xml:space="preserve">Semmelweis University </w:t>
            </w:r>
            <w:proofErr w:type="spellStart"/>
            <w:r w:rsidRPr="00A24951">
              <w:t>Faculty</w:t>
            </w:r>
            <w:proofErr w:type="spellEnd"/>
            <w:r w:rsidRPr="00A24951">
              <w:t xml:space="preserve"> of </w:t>
            </w:r>
            <w:proofErr w:type="spellStart"/>
            <w:r w:rsidRPr="00A24951">
              <w:t>Medicine</w:t>
            </w:r>
            <w:proofErr w:type="spellEnd"/>
            <w:r w:rsidRPr="00A24951">
              <w:t xml:space="preserve"> </w:t>
            </w:r>
          </w:p>
        </w:tc>
      </w:tr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>németül: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r w:rsidRPr="00A24951">
              <w:t xml:space="preserve">Semmelweis </w:t>
            </w:r>
            <w:proofErr w:type="spellStart"/>
            <w:r w:rsidRPr="00A24951">
              <w:t>Universität</w:t>
            </w:r>
            <w:proofErr w:type="spellEnd"/>
            <w:r w:rsidRPr="00A24951">
              <w:t xml:space="preserve"> </w:t>
            </w:r>
            <w:proofErr w:type="spellStart"/>
            <w:r w:rsidRPr="00A24951">
              <w:t>Medizinische</w:t>
            </w:r>
            <w:proofErr w:type="spellEnd"/>
            <w:r w:rsidRPr="00A24951">
              <w:t xml:space="preserve"> </w:t>
            </w:r>
            <w:proofErr w:type="spellStart"/>
            <w:r w:rsidRPr="00A24951">
              <w:t>Fakultät</w:t>
            </w:r>
            <w:proofErr w:type="spellEnd"/>
            <w:r w:rsidRPr="00A24951">
              <w:t xml:space="preserve"> </w:t>
            </w:r>
          </w:p>
        </w:tc>
      </w:tr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>Alapítás éve: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r w:rsidRPr="00A24951">
              <w:t>1769</w:t>
            </w:r>
          </w:p>
        </w:tc>
      </w:tr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 xml:space="preserve">Működésének helye: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r w:rsidRPr="00A24951">
              <w:t>1085 Budapest, Üllői út 26.</w:t>
            </w:r>
          </w:p>
        </w:tc>
      </w:tr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>Levelezési címe: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r w:rsidRPr="00A24951">
              <w:t>1428 Budapest, Pf. 2.</w:t>
            </w:r>
          </w:p>
        </w:tc>
      </w:tr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>Jogállása: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3B" w:rsidRPr="00A24951" w:rsidRDefault="00D56CDC" w:rsidP="008B4BBF">
            <w:pPr>
              <w:jc w:val="both"/>
              <w:rPr>
                <w:strike/>
              </w:rPr>
            </w:pPr>
            <w:r>
              <w:t>A</w:t>
            </w:r>
            <w:r w:rsidR="008B4BBF">
              <w:t>z ÁOK</w:t>
            </w:r>
            <w:r w:rsidR="0082683B" w:rsidRPr="0067164B">
              <w:t xml:space="preserve"> oktatási és tudományos kutatási tevékenységfeladatait ellátó oktatási szervezeti egység. A hallgatók oktatásának, az intézeti, klinikai és tanszéki életnek, a karon folyó tudományos munkának összefogó igazgatási, oktatási, és tudományos kutatási szervezeti kerete. </w:t>
            </w:r>
          </w:p>
        </w:tc>
      </w:tr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3B" w:rsidRPr="00A24951" w:rsidRDefault="0082683B" w:rsidP="00D26044">
            <w:pPr>
              <w:jc w:val="both"/>
            </w:pPr>
            <w:r w:rsidRPr="00A24951">
              <w:rPr>
                <w:bCs/>
              </w:rPr>
              <w:t>Címere: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3B" w:rsidRPr="00A24951" w:rsidRDefault="0082683B" w:rsidP="00D26044">
            <w:pPr>
              <w:pStyle w:val="Default"/>
              <w:jc w:val="both"/>
            </w:pPr>
            <w:r w:rsidRPr="00A24951">
              <w:rPr>
                <w:bCs/>
                <w:color w:val="auto"/>
              </w:rPr>
              <w:t>Álló, hegyes talpú pajzs vörös mezejében kék pajzstalp, a választóvonalon zöld hármas halom középső halmán ezüst kettős kereszt áll, a pajzstalpban balról könyöktől benyúló, fehér ruhás természetes kar, barna kötésű kapcsos könyvet tart. A pajzs tetején a Szent Korona. Külső dísz: jobbról zöld babérág, balról zöld tölgyfaág, száruk alul keresztezi egymást.</w:t>
            </w:r>
          </w:p>
        </w:tc>
      </w:tr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  <w:rPr>
                <w:b/>
                <w:bCs/>
              </w:rPr>
            </w:pPr>
            <w:r w:rsidRPr="00A24951">
              <w:t>Vezetője: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>dékán</w:t>
            </w:r>
          </w:p>
        </w:tc>
      </w:tr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>Általános helyettese: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521EA1" w:rsidP="00521EA1">
            <w:pPr>
              <w:jc w:val="both"/>
            </w:pPr>
            <w:r>
              <w:t xml:space="preserve">általános </w:t>
            </w:r>
            <w:proofErr w:type="spellStart"/>
            <w:r w:rsidR="0082683B" w:rsidRPr="00A24951">
              <w:t>dékánhelyettes</w:t>
            </w:r>
            <w:proofErr w:type="spellEnd"/>
          </w:p>
        </w:tc>
      </w:tr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>Dékáni Titkárság telefonszáma:</w:t>
            </w:r>
          </w:p>
          <w:p w:rsidR="0082683B" w:rsidRPr="00A24951" w:rsidRDefault="0082683B" w:rsidP="00D26044">
            <w:pPr>
              <w:jc w:val="both"/>
            </w:pPr>
            <w:r w:rsidRPr="00A24951">
              <w:t>Dékáni Titkárság faxszáma: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521EA1" w:rsidP="00D26044">
            <w:pPr>
              <w:jc w:val="both"/>
            </w:pPr>
            <w:r>
              <w:t>06-1-</w:t>
            </w:r>
            <w:r w:rsidR="0082683B" w:rsidRPr="00A24951">
              <w:t>317-9057</w:t>
            </w:r>
          </w:p>
          <w:p w:rsidR="0082683B" w:rsidRPr="00A24951" w:rsidRDefault="00521EA1" w:rsidP="00D26044">
            <w:pPr>
              <w:jc w:val="both"/>
            </w:pPr>
            <w:r>
              <w:t>06-1-</w:t>
            </w:r>
            <w:r w:rsidR="0082683B" w:rsidRPr="00A24951">
              <w:t>266-0441</w:t>
            </w:r>
          </w:p>
        </w:tc>
      </w:tr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>Titkárság e-mail címe: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>titkarsag.aokdekani@med.semmelweis-univ.hu</w:t>
            </w:r>
          </w:p>
        </w:tc>
      </w:tr>
      <w:tr w:rsidR="0082683B" w:rsidRPr="00A24951" w:rsidTr="00D26044"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>Honlap: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A24951" w:rsidRDefault="0082683B" w:rsidP="00D26044">
            <w:pPr>
              <w:jc w:val="both"/>
            </w:pPr>
            <w:r w:rsidRPr="00A24951">
              <w:t>http://semmelweis.hu/aok</w:t>
            </w:r>
          </w:p>
        </w:tc>
      </w:tr>
    </w:tbl>
    <w:p w:rsidR="0082683B" w:rsidRPr="00A24951" w:rsidRDefault="0082683B" w:rsidP="0082683B">
      <w:pPr>
        <w:ind w:left="709" w:hanging="709"/>
        <w:jc w:val="both"/>
        <w:rPr>
          <w:szCs w:val="20"/>
        </w:rPr>
      </w:pPr>
    </w:p>
    <w:p w:rsidR="0082683B" w:rsidRPr="00A24951" w:rsidRDefault="0082683B" w:rsidP="0082683B">
      <w:pPr>
        <w:jc w:val="both"/>
      </w:pPr>
    </w:p>
    <w:p w:rsidR="0082683B" w:rsidRPr="00A24951" w:rsidRDefault="0082683B" w:rsidP="0082683B">
      <w:pPr>
        <w:jc w:val="both"/>
      </w:pPr>
    </w:p>
    <w:p w:rsidR="0082683B" w:rsidRPr="00B4314B" w:rsidRDefault="0082683B" w:rsidP="00B4314B">
      <w:pPr>
        <w:pStyle w:val="StlusCmsor2TimesNewRomanEltte6ptUtna6pt"/>
        <w:numPr>
          <w:ilvl w:val="0"/>
          <w:numId w:val="0"/>
        </w:numPr>
        <w:ind w:left="576" w:hanging="576"/>
      </w:pPr>
      <w:bookmarkStart w:id="25" w:name="_Toc470591352"/>
      <w:bookmarkStart w:id="26" w:name="_Toc452367633"/>
      <w:bookmarkStart w:id="27" w:name="_Toc449974275"/>
      <w:bookmarkStart w:id="28" w:name="_Toc473554056"/>
      <w:bookmarkStart w:id="29" w:name="_Toc473701448"/>
      <w:bookmarkStart w:id="30" w:name="_Toc475522187"/>
      <w:r w:rsidRPr="00B4314B">
        <w:t>1.2. az ügyrend személyi hatálya</w:t>
      </w:r>
      <w:bookmarkEnd w:id="25"/>
      <w:bookmarkEnd w:id="26"/>
      <w:bookmarkEnd w:id="27"/>
      <w:bookmarkEnd w:id="28"/>
      <w:bookmarkEnd w:id="29"/>
      <w:bookmarkEnd w:id="30"/>
    </w:p>
    <w:p w:rsidR="0082683B" w:rsidRPr="00A24951" w:rsidRDefault="0082683B" w:rsidP="0082683B">
      <w:pPr>
        <w:jc w:val="both"/>
        <w:rPr>
          <w:szCs w:val="20"/>
        </w:rPr>
      </w:pPr>
    </w:p>
    <w:p w:rsidR="001908ED" w:rsidRPr="00A24951" w:rsidRDefault="001908ED" w:rsidP="001908ED">
      <w:pPr>
        <w:jc w:val="both"/>
      </w:pPr>
      <w:r w:rsidRPr="00A24951">
        <w:rPr>
          <w:szCs w:val="20"/>
        </w:rPr>
        <w:t>Az egyetemmel olyan közalkalmazotti jogviszonyban lévő személyekre terjed ki, akik a karhoz tartozó szervezeti egységek valamelyikében végzik közvetlenül vagy közvetve az oktatással és kutatással kapcsolatos feladataikat, speciális esetekben a karral munkavégzésre irányuló egyéb</w:t>
      </w:r>
      <w:r w:rsidRPr="00A24951">
        <w:rPr>
          <w:color w:val="C00000"/>
          <w:szCs w:val="20"/>
        </w:rPr>
        <w:t xml:space="preserve"> </w:t>
      </w:r>
      <w:r w:rsidRPr="00A24951">
        <w:rPr>
          <w:szCs w:val="20"/>
        </w:rPr>
        <w:t>jogviszonyban lévő személyekre is.</w:t>
      </w:r>
    </w:p>
    <w:p w:rsidR="0082683B" w:rsidRPr="00A24951" w:rsidRDefault="0082683B" w:rsidP="0082683B">
      <w:pPr>
        <w:jc w:val="both"/>
      </w:pPr>
    </w:p>
    <w:p w:rsidR="0082683B" w:rsidRPr="00A24951" w:rsidRDefault="0082683B" w:rsidP="0082683B">
      <w:pPr>
        <w:jc w:val="both"/>
      </w:pPr>
      <w:r w:rsidRPr="00A24951">
        <w:br w:type="page"/>
      </w:r>
    </w:p>
    <w:p w:rsidR="0082683B" w:rsidRPr="00B4314B" w:rsidRDefault="00464ED0" w:rsidP="00B4314B">
      <w:pPr>
        <w:pStyle w:val="StlusCmsor1"/>
      </w:pPr>
      <w:bookmarkStart w:id="31" w:name="_Toc72727281"/>
      <w:bookmarkStart w:id="32" w:name="_Toc26952210"/>
      <w:bookmarkStart w:id="33" w:name="_Toc470591353"/>
      <w:bookmarkStart w:id="34" w:name="_Toc452367634"/>
      <w:bookmarkStart w:id="35" w:name="_Toc449974276"/>
      <w:bookmarkStart w:id="36" w:name="_Toc473554057"/>
      <w:bookmarkStart w:id="37" w:name="_Toc473701449"/>
      <w:bookmarkStart w:id="38" w:name="_Toc475522188"/>
      <w:r>
        <w:lastRenderedPageBreak/>
        <w:t xml:space="preserve">2. </w:t>
      </w:r>
      <w:r w:rsidR="00A32033">
        <w:t xml:space="preserve">az ÁOK </w:t>
      </w:r>
      <w:r w:rsidR="0082683B" w:rsidRPr="00B4314B">
        <w:t>FELÉPÍTÉSE</w:t>
      </w:r>
      <w:bookmarkEnd w:id="31"/>
      <w:bookmarkEnd w:id="32"/>
      <w:r w:rsidR="0082683B" w:rsidRPr="00B4314B">
        <w:t xml:space="preserve">, </w:t>
      </w:r>
      <w:bookmarkEnd w:id="33"/>
      <w:bookmarkEnd w:id="34"/>
      <w:bookmarkEnd w:id="35"/>
      <w:r w:rsidR="0082683B" w:rsidRPr="00B4314B">
        <w:t>BELSŐ STRUKTÚRÁJA</w:t>
      </w:r>
      <w:bookmarkEnd w:id="36"/>
      <w:bookmarkEnd w:id="37"/>
      <w:bookmarkEnd w:id="38"/>
    </w:p>
    <w:p w:rsidR="0082683B" w:rsidRPr="00A24951" w:rsidRDefault="0082683B" w:rsidP="0082683B">
      <w:pPr>
        <w:jc w:val="both"/>
      </w:pPr>
      <w:bookmarkStart w:id="39" w:name="_Toc452367635"/>
      <w:bookmarkStart w:id="40" w:name="_Toc449974277"/>
    </w:p>
    <w:p w:rsidR="0082683B" w:rsidRPr="00B4314B" w:rsidRDefault="0082683B" w:rsidP="00B4314B">
      <w:pPr>
        <w:pStyle w:val="StlusCmsor2TimesNewRomanEltte6ptUtna6pt"/>
        <w:numPr>
          <w:ilvl w:val="0"/>
          <w:numId w:val="0"/>
        </w:numPr>
        <w:ind w:left="576" w:hanging="576"/>
      </w:pPr>
      <w:bookmarkStart w:id="41" w:name="_Toc470591354"/>
      <w:bookmarkStart w:id="42" w:name="_Toc473554058"/>
      <w:bookmarkStart w:id="43" w:name="_Toc473701450"/>
      <w:bookmarkStart w:id="44" w:name="_Toc475522189"/>
      <w:r w:rsidRPr="00B4314B">
        <w:t>2.1</w:t>
      </w:r>
      <w:r w:rsidR="00272D18">
        <w:t>.</w:t>
      </w:r>
      <w:r w:rsidRPr="00B4314B">
        <w:t xml:space="preserve"> </w:t>
      </w:r>
      <w:bookmarkEnd w:id="39"/>
      <w:bookmarkEnd w:id="40"/>
      <w:bookmarkEnd w:id="41"/>
      <w:bookmarkEnd w:id="42"/>
      <w:r w:rsidR="00A32033">
        <w:t xml:space="preserve">az ÁOK </w:t>
      </w:r>
      <w:r w:rsidRPr="00B4314B">
        <w:t>FELÉPÍTÉSE</w:t>
      </w:r>
      <w:bookmarkEnd w:id="43"/>
      <w:bookmarkEnd w:id="44"/>
    </w:p>
    <w:p w:rsidR="0082683B" w:rsidRPr="00A24951" w:rsidRDefault="0082683B" w:rsidP="0082683B">
      <w:pPr>
        <w:jc w:val="both"/>
      </w:pPr>
    </w:p>
    <w:p w:rsidR="0082683B" w:rsidRPr="00A24951" w:rsidRDefault="0082683B" w:rsidP="0082683B">
      <w:pPr>
        <w:jc w:val="both"/>
      </w:pPr>
      <w:proofErr w:type="spellStart"/>
      <w:r w:rsidRPr="00A24951">
        <w:t>Organogram</w:t>
      </w:r>
      <w:proofErr w:type="spellEnd"/>
      <w:r w:rsidRPr="00A24951">
        <w:t xml:space="preserve"> melléklet:</w:t>
      </w:r>
      <w:r w:rsidR="00521EA1">
        <w:t xml:space="preserve"> </w:t>
      </w:r>
      <w:r w:rsidRPr="00D72748">
        <w:rPr>
          <w:b/>
        </w:rPr>
        <w:t>SE-ÁOK-SZR-M01</w:t>
      </w:r>
      <w:r w:rsidRPr="00A24951">
        <w:t xml:space="preserve"> – </w:t>
      </w:r>
      <w:proofErr w:type="gramStart"/>
      <w:r w:rsidRPr="00A24951">
        <w:t>A</w:t>
      </w:r>
      <w:proofErr w:type="gramEnd"/>
      <w:r w:rsidRPr="00A24951">
        <w:t xml:space="preserve"> szervezeti egység felépítése</w:t>
      </w:r>
    </w:p>
    <w:p w:rsidR="0082683B" w:rsidRPr="00A24951" w:rsidRDefault="0082683B" w:rsidP="0082683B">
      <w:pPr>
        <w:jc w:val="both"/>
        <w:rPr>
          <w:szCs w:val="20"/>
        </w:rPr>
      </w:pPr>
    </w:p>
    <w:p w:rsidR="0082683B" w:rsidRPr="00A24951" w:rsidRDefault="0082683B" w:rsidP="0082683B">
      <w:pPr>
        <w:jc w:val="both"/>
      </w:pPr>
      <w:r w:rsidRPr="00A24951">
        <w:t>A</w:t>
      </w:r>
      <w:r w:rsidR="008B4BBF">
        <w:t xml:space="preserve">z ÁOK </w:t>
      </w:r>
      <w:r w:rsidRPr="00A24951">
        <w:t>az egyetem Szervezeti és Működési Szabályzatában meghatározott és a</w:t>
      </w:r>
      <w:r w:rsidR="00283EAB">
        <w:t xml:space="preserve"> </w:t>
      </w:r>
      <w:r w:rsidRPr="00A24951">
        <w:t>3. pontban részletezett feladatokat látja el.</w:t>
      </w:r>
    </w:p>
    <w:p w:rsidR="0082683B" w:rsidRPr="00A24951" w:rsidRDefault="0082683B" w:rsidP="0082683B">
      <w:pPr>
        <w:jc w:val="both"/>
        <w:rPr>
          <w:color w:val="FF0000"/>
        </w:rPr>
      </w:pPr>
      <w:r w:rsidRPr="00A24951">
        <w:rPr>
          <w:color w:val="000000"/>
        </w:rPr>
        <w:t xml:space="preserve">A hallgatók oktatásának, az intézeti, klinikai és tanszéki életnek, a karon folyó tudományos munkának összefogó igazgatási, oktatási, és tudományos kutatási szervezeti kerete. </w:t>
      </w:r>
    </w:p>
    <w:p w:rsidR="0082683B" w:rsidRPr="00A24951" w:rsidRDefault="0082683B" w:rsidP="0082683B">
      <w:pPr>
        <w:jc w:val="both"/>
        <w:rPr>
          <w:color w:val="000000"/>
        </w:rPr>
      </w:pPr>
    </w:p>
    <w:p w:rsidR="0082683B" w:rsidRPr="00A24951" w:rsidRDefault="0082683B" w:rsidP="0082683B">
      <w:pPr>
        <w:jc w:val="both"/>
      </w:pPr>
    </w:p>
    <w:p w:rsidR="0082683B" w:rsidRPr="00A24951" w:rsidRDefault="0082683B" w:rsidP="0082683B">
      <w:pPr>
        <w:jc w:val="both"/>
      </w:pPr>
      <w:r w:rsidRPr="00A24951">
        <w:t>Ezen feladatok ellátásban részt vesznek:</w:t>
      </w:r>
    </w:p>
    <w:p w:rsidR="00482A7A" w:rsidRPr="00A24951" w:rsidRDefault="00482A7A" w:rsidP="00482A7A">
      <w:pPr>
        <w:numPr>
          <w:ilvl w:val="0"/>
          <w:numId w:val="6"/>
        </w:numPr>
        <w:spacing w:after="9" w:line="268" w:lineRule="auto"/>
        <w:rPr>
          <w:b/>
        </w:rPr>
      </w:pPr>
      <w:r w:rsidRPr="00A24951">
        <w:rPr>
          <w:b/>
        </w:rPr>
        <w:t xml:space="preserve">Az Általános Orvostudományi Kar </w:t>
      </w:r>
      <w:r>
        <w:rPr>
          <w:b/>
        </w:rPr>
        <w:t>intézetei</w:t>
      </w:r>
      <w:r w:rsidRPr="00A24951">
        <w:rPr>
          <w:b/>
        </w:rPr>
        <w:t xml:space="preserve"> </w:t>
      </w:r>
      <w:r w:rsidR="00521EA1">
        <w:rPr>
          <w:b/>
        </w:rPr>
        <w:t xml:space="preserve">és tanszékei </w:t>
      </w:r>
    </w:p>
    <w:p w:rsidR="0082683B" w:rsidRPr="00A24951" w:rsidRDefault="0082683B" w:rsidP="0082683B">
      <w:pPr>
        <w:jc w:val="both"/>
      </w:pPr>
      <w:r w:rsidRPr="00A24951">
        <w:tab/>
        <w:t xml:space="preserve">Anatómiai, Szövet- és Fejlődéstani Intézet </w:t>
      </w:r>
    </w:p>
    <w:p w:rsidR="0082683B" w:rsidRPr="00A24951" w:rsidRDefault="0082683B" w:rsidP="0082683B">
      <w:pPr>
        <w:spacing w:after="3" w:line="276" w:lineRule="auto"/>
        <w:ind w:right="-37" w:firstLine="709"/>
      </w:pPr>
      <w:r w:rsidRPr="00A24951">
        <w:t xml:space="preserve">Biofizikai és Sugárbiológiai Intézet </w:t>
      </w:r>
    </w:p>
    <w:p w:rsidR="0082683B" w:rsidRPr="00A24951" w:rsidRDefault="0082683B" w:rsidP="0082683B">
      <w:pPr>
        <w:spacing w:after="3" w:line="276" w:lineRule="auto"/>
        <w:ind w:left="709" w:right="-37"/>
      </w:pPr>
      <w:r w:rsidRPr="00A24951">
        <w:t xml:space="preserve">Élettani Intézet </w:t>
      </w:r>
    </w:p>
    <w:p w:rsidR="0082683B" w:rsidRPr="00A24951" w:rsidRDefault="0082683B" w:rsidP="0082683B">
      <w:pPr>
        <w:spacing w:after="3" w:line="276" w:lineRule="auto"/>
        <w:ind w:left="709" w:right="-37"/>
      </w:pPr>
      <w:r w:rsidRPr="00A24951">
        <w:t xml:space="preserve">Farmakológiai és </w:t>
      </w:r>
      <w:proofErr w:type="spellStart"/>
      <w:r w:rsidRPr="00A24951">
        <w:t>Farmakoterápiás</w:t>
      </w:r>
      <w:proofErr w:type="spellEnd"/>
      <w:r w:rsidRPr="00A24951">
        <w:t xml:space="preserve"> Intézet</w:t>
      </w:r>
      <w:r w:rsidRPr="00A24951">
        <w:tab/>
      </w:r>
    </w:p>
    <w:p w:rsidR="0082683B" w:rsidRPr="00A24951" w:rsidRDefault="0082683B" w:rsidP="0082683B">
      <w:pPr>
        <w:spacing w:after="9" w:line="268" w:lineRule="auto"/>
        <w:ind w:left="709"/>
      </w:pPr>
      <w:r w:rsidRPr="00A24951">
        <w:t xml:space="preserve">Genetikai, Sejt- és Immunbiológiai Intézet </w:t>
      </w:r>
    </w:p>
    <w:p w:rsidR="0082683B" w:rsidRPr="00A24951" w:rsidRDefault="0082683B" w:rsidP="0082683B">
      <w:pPr>
        <w:spacing w:after="3" w:line="276" w:lineRule="auto"/>
        <w:ind w:left="709" w:right="115"/>
      </w:pPr>
      <w:proofErr w:type="spellStart"/>
      <w:r w:rsidRPr="00A24951">
        <w:t>Genomikai</w:t>
      </w:r>
      <w:proofErr w:type="spellEnd"/>
      <w:r w:rsidRPr="00A24951">
        <w:t xml:space="preserve"> Medicina és Ritka Betegségek Intézete </w:t>
      </w:r>
    </w:p>
    <w:p w:rsidR="0082683B" w:rsidRPr="00A24951" w:rsidRDefault="0082683B" w:rsidP="0082683B">
      <w:pPr>
        <w:spacing w:after="3" w:line="276" w:lineRule="auto"/>
        <w:ind w:left="709" w:right="115"/>
      </w:pPr>
      <w:r w:rsidRPr="00A24951">
        <w:t xml:space="preserve">Igazságügyi és Biztosítás-orvostani Intézet </w:t>
      </w:r>
    </w:p>
    <w:p w:rsidR="0082683B" w:rsidRPr="00A24951" w:rsidRDefault="0082683B" w:rsidP="0082683B">
      <w:pPr>
        <w:spacing w:after="3" w:line="276" w:lineRule="auto"/>
        <w:ind w:left="709" w:right="87"/>
      </w:pPr>
      <w:r w:rsidRPr="00A24951">
        <w:t>Kísérletes és Sebészeti Műtéttani Intézet</w:t>
      </w:r>
      <w:r w:rsidRPr="00A24951">
        <w:tab/>
      </w:r>
    </w:p>
    <w:p w:rsidR="0082683B" w:rsidRPr="00A24951" w:rsidRDefault="0082683B" w:rsidP="0082683B">
      <w:pPr>
        <w:spacing w:after="3" w:line="276" w:lineRule="auto"/>
        <w:ind w:left="709" w:right="87"/>
      </w:pPr>
      <w:r w:rsidRPr="00A24951">
        <w:t>Kórélettani Intézet</w:t>
      </w:r>
      <w:r w:rsidRPr="00A24951">
        <w:tab/>
      </w:r>
    </w:p>
    <w:p w:rsidR="0082683B" w:rsidRPr="00A24951" w:rsidRDefault="0082683B" w:rsidP="0082683B">
      <w:pPr>
        <w:spacing w:after="3" w:line="276" w:lineRule="auto"/>
        <w:ind w:left="709" w:right="87"/>
      </w:pPr>
      <w:r w:rsidRPr="00A24951">
        <w:t>Laboratóriumi Medicina Intézet</w:t>
      </w:r>
      <w:r w:rsidRPr="00A24951">
        <w:tab/>
      </w:r>
    </w:p>
    <w:p w:rsidR="0082683B" w:rsidRPr="00A24951" w:rsidRDefault="0082683B" w:rsidP="0082683B">
      <w:pPr>
        <w:spacing w:after="9" w:line="268" w:lineRule="auto"/>
        <w:ind w:left="709"/>
      </w:pPr>
      <w:r w:rsidRPr="00A24951">
        <w:t xml:space="preserve">Magatartástudományi Intézet </w:t>
      </w:r>
    </w:p>
    <w:p w:rsidR="0082683B" w:rsidRPr="00A24951" w:rsidRDefault="0082683B" w:rsidP="0082683B">
      <w:pPr>
        <w:tabs>
          <w:tab w:val="center" w:pos="1429"/>
          <w:tab w:val="right" w:pos="6746"/>
        </w:tabs>
        <w:spacing w:after="9" w:line="268" w:lineRule="auto"/>
        <w:ind w:left="709"/>
      </w:pPr>
      <w:r w:rsidRPr="00A24951">
        <w:t>Népegészségtani Intézet</w:t>
      </w:r>
    </w:p>
    <w:p w:rsidR="0082683B" w:rsidRPr="00A24951" w:rsidRDefault="0082683B" w:rsidP="0082683B">
      <w:pPr>
        <w:spacing w:after="3" w:line="276" w:lineRule="auto"/>
        <w:ind w:left="709"/>
      </w:pPr>
      <w:r w:rsidRPr="00A24951">
        <w:t xml:space="preserve">Orvosi Biokémiai Intézet </w:t>
      </w:r>
    </w:p>
    <w:p w:rsidR="0082683B" w:rsidRPr="00A24951" w:rsidRDefault="0082683B" w:rsidP="0082683B">
      <w:pPr>
        <w:spacing w:after="3" w:line="276" w:lineRule="auto"/>
        <w:ind w:left="709"/>
      </w:pPr>
      <w:r w:rsidRPr="00A24951">
        <w:t xml:space="preserve">Orvosi Mikrobiológiai Intézet </w:t>
      </w:r>
    </w:p>
    <w:p w:rsidR="0082683B" w:rsidRPr="00A24951" w:rsidRDefault="0082683B" w:rsidP="0082683B">
      <w:pPr>
        <w:spacing w:after="3" w:line="276" w:lineRule="auto"/>
        <w:ind w:left="709"/>
      </w:pPr>
      <w:r w:rsidRPr="00A24951">
        <w:t xml:space="preserve">Orvosi Vegytani, Molekuláris Biológiai és </w:t>
      </w:r>
      <w:proofErr w:type="spellStart"/>
      <w:r w:rsidRPr="00A24951">
        <w:t>Patobiokémiai</w:t>
      </w:r>
      <w:proofErr w:type="spellEnd"/>
      <w:r w:rsidRPr="00A24951">
        <w:t xml:space="preserve"> Intézet </w:t>
      </w:r>
    </w:p>
    <w:p w:rsidR="0082683B" w:rsidRPr="00A24951" w:rsidRDefault="0082683B" w:rsidP="0082683B">
      <w:pPr>
        <w:spacing w:after="3" w:line="276" w:lineRule="auto"/>
        <w:ind w:left="709"/>
      </w:pPr>
      <w:r w:rsidRPr="00A24951">
        <w:t xml:space="preserve">I. Sz. Patológiai és Kísérleti Rákkutató Intézet </w:t>
      </w:r>
    </w:p>
    <w:p w:rsidR="0082683B" w:rsidRDefault="0082683B" w:rsidP="0082683B">
      <w:pPr>
        <w:spacing w:after="9" w:line="268" w:lineRule="auto"/>
        <w:ind w:left="709"/>
      </w:pPr>
      <w:r w:rsidRPr="00A24951">
        <w:t xml:space="preserve">II. Sz. Patológiai Intézet </w:t>
      </w:r>
    </w:p>
    <w:p w:rsidR="00521EA1" w:rsidRDefault="00521EA1" w:rsidP="0082683B">
      <w:pPr>
        <w:spacing w:after="9" w:line="268" w:lineRule="auto"/>
        <w:ind w:left="709"/>
      </w:pPr>
    </w:p>
    <w:p w:rsidR="00521EA1" w:rsidRPr="001908ED" w:rsidRDefault="00521EA1" w:rsidP="00521EA1">
      <w:pPr>
        <w:spacing w:after="3" w:line="276" w:lineRule="auto"/>
        <w:ind w:left="709" w:right="157"/>
      </w:pPr>
      <w:proofErr w:type="spellStart"/>
      <w:r w:rsidRPr="001908ED">
        <w:t>Családorvosi</w:t>
      </w:r>
      <w:proofErr w:type="spellEnd"/>
      <w:r w:rsidRPr="001908ED">
        <w:t xml:space="preserve"> Tanszék </w:t>
      </w:r>
    </w:p>
    <w:p w:rsidR="00521EA1" w:rsidRPr="001908ED" w:rsidRDefault="00521EA1" w:rsidP="00521EA1">
      <w:pPr>
        <w:spacing w:after="3" w:line="276" w:lineRule="auto"/>
        <w:ind w:left="709"/>
      </w:pPr>
      <w:r w:rsidRPr="001908ED">
        <w:t xml:space="preserve">Idegsebészeti Tanszék </w:t>
      </w:r>
    </w:p>
    <w:p w:rsidR="00521EA1" w:rsidRPr="001908ED" w:rsidRDefault="00521EA1" w:rsidP="00521EA1">
      <w:pPr>
        <w:spacing w:after="3" w:line="276" w:lineRule="auto"/>
        <w:ind w:left="709" w:firstLine="707"/>
      </w:pPr>
      <w:proofErr w:type="spellStart"/>
      <w:r w:rsidRPr="001908ED">
        <w:t>Neurointervenciós</w:t>
      </w:r>
      <w:proofErr w:type="spellEnd"/>
      <w:r w:rsidRPr="001908ED">
        <w:t xml:space="preserve"> Tanszéki Csoport</w:t>
      </w:r>
    </w:p>
    <w:p w:rsidR="00521EA1" w:rsidRPr="001908ED" w:rsidRDefault="00521EA1" w:rsidP="00521EA1">
      <w:pPr>
        <w:spacing w:after="3" w:line="276" w:lineRule="auto"/>
        <w:ind w:left="709"/>
      </w:pPr>
      <w:r w:rsidRPr="001908ED">
        <w:t>Klinikai Pszichológia Tanszék</w:t>
      </w:r>
    </w:p>
    <w:p w:rsidR="00521EA1" w:rsidRPr="001908ED" w:rsidRDefault="00521EA1" w:rsidP="00521EA1">
      <w:pPr>
        <w:spacing w:after="9" w:line="268" w:lineRule="auto"/>
        <w:ind w:left="709"/>
      </w:pPr>
      <w:r w:rsidRPr="001908ED">
        <w:t xml:space="preserve">Onkológiai Tanszék </w:t>
      </w:r>
    </w:p>
    <w:p w:rsidR="00521EA1" w:rsidRPr="001908ED" w:rsidRDefault="00521EA1" w:rsidP="00521EA1">
      <w:pPr>
        <w:spacing w:after="9" w:line="268" w:lineRule="auto"/>
        <w:ind w:left="709"/>
      </w:pPr>
      <w:r w:rsidRPr="001908ED">
        <w:tab/>
        <w:t xml:space="preserve">Klinikai Onkológiai Tanszéki Csoport </w:t>
      </w:r>
    </w:p>
    <w:p w:rsidR="00521EA1" w:rsidRPr="001908ED" w:rsidRDefault="00521EA1" w:rsidP="00521EA1">
      <w:pPr>
        <w:ind w:left="709"/>
      </w:pPr>
      <w:r w:rsidRPr="001908ED">
        <w:t xml:space="preserve">Traumatológiai Tanszék </w:t>
      </w:r>
    </w:p>
    <w:p w:rsidR="00521EA1" w:rsidRPr="001908ED" w:rsidRDefault="00521EA1" w:rsidP="00521EA1">
      <w:pPr>
        <w:ind w:left="709"/>
      </w:pPr>
      <w:r w:rsidRPr="001908ED">
        <w:tab/>
        <w:t>Sportsebészeti és Sportorvostani Tanszéki Csoport</w:t>
      </w:r>
    </w:p>
    <w:p w:rsidR="00521EA1" w:rsidRPr="001908ED" w:rsidRDefault="00521EA1" w:rsidP="00521EA1">
      <w:pPr>
        <w:spacing w:after="3" w:line="276" w:lineRule="auto"/>
        <w:ind w:left="709" w:right="92"/>
      </w:pPr>
      <w:r w:rsidRPr="001908ED">
        <w:t xml:space="preserve">Érsebészeti Tanszék </w:t>
      </w:r>
    </w:p>
    <w:p w:rsidR="00521EA1" w:rsidRPr="001908ED" w:rsidRDefault="00521EA1" w:rsidP="00521EA1">
      <w:pPr>
        <w:spacing w:after="9" w:line="268" w:lineRule="auto"/>
        <w:ind w:left="709"/>
      </w:pPr>
      <w:r w:rsidRPr="001908ED">
        <w:t xml:space="preserve">Szívsebészeti Tanszék </w:t>
      </w:r>
    </w:p>
    <w:p w:rsidR="00521EA1" w:rsidRPr="001908ED" w:rsidRDefault="00521EA1" w:rsidP="00521EA1">
      <w:pPr>
        <w:spacing w:after="3" w:line="276" w:lineRule="auto"/>
        <w:ind w:left="709" w:right="92"/>
      </w:pPr>
      <w:r w:rsidRPr="001908ED">
        <w:lastRenderedPageBreak/>
        <w:t xml:space="preserve">Kardiológiai Tanszék – Kardiológiai Központ </w:t>
      </w:r>
    </w:p>
    <w:p w:rsidR="00521EA1" w:rsidRPr="001908ED" w:rsidRDefault="00521EA1" w:rsidP="00521EA1">
      <w:pPr>
        <w:spacing w:after="3" w:line="276" w:lineRule="auto"/>
        <w:ind w:left="709" w:right="92"/>
      </w:pPr>
      <w:r w:rsidRPr="001908ED">
        <w:tab/>
      </w:r>
      <w:proofErr w:type="spellStart"/>
      <w:r w:rsidRPr="001908ED">
        <w:t>Vascularis</w:t>
      </w:r>
      <w:proofErr w:type="spellEnd"/>
      <w:r w:rsidRPr="001908ED">
        <w:t xml:space="preserve"> Neurológiai Tanszéki Csoport </w:t>
      </w:r>
    </w:p>
    <w:p w:rsidR="00521EA1" w:rsidRPr="00A24951" w:rsidRDefault="00521EA1" w:rsidP="00521EA1">
      <w:pPr>
        <w:spacing w:after="9" w:line="268" w:lineRule="auto"/>
        <w:ind w:left="709"/>
      </w:pPr>
    </w:p>
    <w:p w:rsidR="00521EA1" w:rsidRPr="00A24951" w:rsidRDefault="00521EA1" w:rsidP="0082683B">
      <w:pPr>
        <w:spacing w:after="9" w:line="268" w:lineRule="auto"/>
        <w:ind w:left="709"/>
      </w:pPr>
    </w:p>
    <w:p w:rsidR="0082683B" w:rsidRPr="00A24951" w:rsidRDefault="0082683B" w:rsidP="0082683B">
      <w:pPr>
        <w:numPr>
          <w:ilvl w:val="0"/>
          <w:numId w:val="6"/>
        </w:numPr>
        <w:spacing w:after="9" w:line="268" w:lineRule="auto"/>
        <w:rPr>
          <w:b/>
        </w:rPr>
      </w:pPr>
      <w:r w:rsidRPr="00A24951">
        <w:rPr>
          <w:b/>
        </w:rPr>
        <w:t xml:space="preserve">Az Általános Orvostudományi Kar klinikái </w:t>
      </w:r>
    </w:p>
    <w:p w:rsidR="0082683B" w:rsidRPr="001908ED" w:rsidRDefault="0082683B" w:rsidP="0082683B">
      <w:pPr>
        <w:spacing w:after="9" w:line="268" w:lineRule="auto"/>
        <w:ind w:left="552" w:firstLine="157"/>
      </w:pPr>
      <w:proofErr w:type="spellStart"/>
      <w:r w:rsidRPr="001908ED">
        <w:t>Aneszteziológiai</w:t>
      </w:r>
      <w:proofErr w:type="spellEnd"/>
      <w:r w:rsidRPr="001908ED">
        <w:t xml:space="preserve"> és Intenzív Terápiás Klinika </w:t>
      </w:r>
    </w:p>
    <w:p w:rsidR="0082683B" w:rsidRPr="001908ED" w:rsidRDefault="0082683B" w:rsidP="0082683B">
      <w:pPr>
        <w:spacing w:after="4" w:line="268" w:lineRule="auto"/>
        <w:ind w:left="709"/>
      </w:pPr>
      <w:r w:rsidRPr="001908ED">
        <w:tab/>
        <w:t>Honvéd-, Katasztrófa- és Rendvédelem-orvostani Tanszéki Csoport</w:t>
      </w:r>
      <w:r w:rsidRPr="001908ED">
        <w:tab/>
      </w:r>
    </w:p>
    <w:p w:rsidR="0082683B" w:rsidRPr="001908ED" w:rsidRDefault="0082683B" w:rsidP="0082683B">
      <w:pPr>
        <w:spacing w:after="4" w:line="268" w:lineRule="auto"/>
        <w:ind w:left="709"/>
      </w:pPr>
      <w:r w:rsidRPr="001908ED">
        <w:tab/>
        <w:t xml:space="preserve">Sürgősségi </w:t>
      </w:r>
      <w:proofErr w:type="spellStart"/>
      <w:r w:rsidRPr="001908ED">
        <w:t>Orvostan-Oxiológia</w:t>
      </w:r>
      <w:proofErr w:type="spellEnd"/>
      <w:r w:rsidRPr="001908ED">
        <w:t xml:space="preserve"> Tanszéki Csoport </w:t>
      </w:r>
    </w:p>
    <w:p w:rsidR="0082683B" w:rsidRPr="001908ED" w:rsidRDefault="0082683B" w:rsidP="0082683B">
      <w:pPr>
        <w:spacing w:after="4" w:line="268" w:lineRule="auto"/>
        <w:ind w:left="709"/>
      </w:pPr>
      <w:r w:rsidRPr="001908ED">
        <w:tab/>
        <w:t xml:space="preserve">Klinikai </w:t>
      </w:r>
      <w:proofErr w:type="spellStart"/>
      <w:r w:rsidRPr="001908ED">
        <w:t>SzimulációsTanszéki</w:t>
      </w:r>
      <w:proofErr w:type="spellEnd"/>
      <w:r w:rsidRPr="001908ED">
        <w:t xml:space="preserve"> Csoport </w:t>
      </w:r>
    </w:p>
    <w:p w:rsidR="0082683B" w:rsidRPr="001908ED" w:rsidRDefault="0082683B" w:rsidP="0082683B">
      <w:pPr>
        <w:spacing w:after="3" w:line="276" w:lineRule="auto"/>
        <w:ind w:left="709"/>
      </w:pPr>
      <w:r w:rsidRPr="001908ED">
        <w:t>I. Sz. Belgyógyászati Klinika</w:t>
      </w:r>
      <w:r w:rsidRPr="001908ED">
        <w:tab/>
      </w:r>
    </w:p>
    <w:p w:rsidR="0082683B" w:rsidRPr="001908ED" w:rsidRDefault="0082683B" w:rsidP="0082683B">
      <w:pPr>
        <w:spacing w:after="3" w:line="276" w:lineRule="auto"/>
        <w:ind w:left="709"/>
      </w:pPr>
      <w:r w:rsidRPr="001908ED">
        <w:t xml:space="preserve">II. Sz. Belgyógyászati Klinika </w:t>
      </w:r>
    </w:p>
    <w:p w:rsidR="0082683B" w:rsidRPr="001908ED" w:rsidRDefault="0082683B" w:rsidP="0082683B">
      <w:pPr>
        <w:spacing w:after="3" w:line="276" w:lineRule="auto"/>
        <w:ind w:left="709"/>
      </w:pPr>
      <w:r w:rsidRPr="001908ED">
        <w:tab/>
      </w:r>
      <w:proofErr w:type="spellStart"/>
      <w:r w:rsidRPr="001908ED">
        <w:t>Geriátriai</w:t>
      </w:r>
      <w:proofErr w:type="spellEnd"/>
      <w:r w:rsidRPr="001908ED">
        <w:t xml:space="preserve"> Tanszéki Csoport </w:t>
      </w:r>
    </w:p>
    <w:p w:rsidR="0082683B" w:rsidRPr="001908ED" w:rsidRDefault="0082683B" w:rsidP="0082683B">
      <w:pPr>
        <w:spacing w:after="3" w:line="276" w:lineRule="auto"/>
        <w:ind w:left="709"/>
      </w:pPr>
      <w:r w:rsidRPr="001908ED">
        <w:t xml:space="preserve">III. Sz. Belgyógyászati Klinika </w:t>
      </w:r>
    </w:p>
    <w:p w:rsidR="0082683B" w:rsidRPr="001908ED" w:rsidRDefault="0082683B" w:rsidP="0082683B">
      <w:pPr>
        <w:spacing w:after="4" w:line="268" w:lineRule="auto"/>
        <w:ind w:left="709"/>
      </w:pPr>
      <w:r w:rsidRPr="001908ED">
        <w:tab/>
        <w:t xml:space="preserve">Csontvelő-transzplantációs Tanszéki Csoport </w:t>
      </w:r>
    </w:p>
    <w:p w:rsidR="0082683B" w:rsidRPr="001908ED" w:rsidRDefault="0082683B" w:rsidP="0082683B">
      <w:pPr>
        <w:spacing w:after="4" w:line="268" w:lineRule="auto"/>
        <w:ind w:left="709" w:firstLine="707"/>
      </w:pPr>
      <w:proofErr w:type="spellStart"/>
      <w:r w:rsidRPr="001908ED">
        <w:t>Infektológiai</w:t>
      </w:r>
      <w:proofErr w:type="spellEnd"/>
      <w:r w:rsidRPr="001908ED">
        <w:t xml:space="preserve"> Tanszéki Csoport </w:t>
      </w:r>
    </w:p>
    <w:p w:rsidR="0082683B" w:rsidRPr="001908ED" w:rsidRDefault="0082683B" w:rsidP="0082683B">
      <w:pPr>
        <w:spacing w:after="4" w:line="268" w:lineRule="auto"/>
        <w:ind w:left="709"/>
      </w:pPr>
      <w:r w:rsidRPr="001908ED">
        <w:tab/>
        <w:t xml:space="preserve">Reumatológiai és Fizioterápiás Tanszéki Csoport </w:t>
      </w:r>
    </w:p>
    <w:p w:rsidR="0082683B" w:rsidRPr="001908ED" w:rsidRDefault="0082683B" w:rsidP="0082683B">
      <w:pPr>
        <w:spacing w:after="4" w:line="268" w:lineRule="auto"/>
        <w:ind w:left="709"/>
      </w:pPr>
      <w:r w:rsidRPr="001908ED">
        <w:tab/>
      </w:r>
      <w:r w:rsidRPr="001908ED">
        <w:tab/>
        <w:t xml:space="preserve">I. Sz. Kihelyezett Részleg (Betegápoló </w:t>
      </w:r>
      <w:proofErr w:type="spellStart"/>
      <w:r w:rsidRPr="001908ED">
        <w:t>Irgalmasrend</w:t>
      </w:r>
      <w:proofErr w:type="spellEnd"/>
      <w:r w:rsidRPr="001908ED">
        <w:t xml:space="preserve"> –Budai </w:t>
      </w:r>
      <w:r w:rsidRPr="001908ED">
        <w:tab/>
      </w:r>
      <w:r w:rsidRPr="001908ED">
        <w:tab/>
      </w:r>
      <w:r w:rsidRPr="001908ED">
        <w:tab/>
      </w:r>
      <w:proofErr w:type="spellStart"/>
      <w:r w:rsidRPr="001908ED">
        <w:t>Irgalmasrendi</w:t>
      </w:r>
      <w:proofErr w:type="spellEnd"/>
      <w:r w:rsidRPr="001908ED">
        <w:t xml:space="preserve"> Kórház bázisán) </w:t>
      </w:r>
    </w:p>
    <w:p w:rsidR="0082683B" w:rsidRPr="001908ED" w:rsidRDefault="0082683B" w:rsidP="0082683B">
      <w:pPr>
        <w:spacing w:after="4" w:line="268" w:lineRule="auto"/>
        <w:ind w:left="709"/>
      </w:pPr>
      <w:r w:rsidRPr="001908ED">
        <w:tab/>
      </w:r>
      <w:r w:rsidRPr="001908ED">
        <w:tab/>
        <w:t xml:space="preserve">II. Sz. Kihelyezett Részleg (az ORFI bázisán) </w:t>
      </w:r>
    </w:p>
    <w:p w:rsidR="0082683B" w:rsidRPr="001908ED" w:rsidRDefault="0082683B" w:rsidP="0082683B">
      <w:pPr>
        <w:spacing w:after="3" w:line="276" w:lineRule="auto"/>
        <w:ind w:left="709" w:right="157"/>
      </w:pPr>
      <w:r w:rsidRPr="001908ED">
        <w:t xml:space="preserve">Bőr-, </w:t>
      </w:r>
      <w:proofErr w:type="spellStart"/>
      <w:r w:rsidRPr="001908ED">
        <w:t>Nemikórtani</w:t>
      </w:r>
      <w:proofErr w:type="spellEnd"/>
      <w:r w:rsidRPr="001908ED">
        <w:t xml:space="preserve"> és </w:t>
      </w:r>
      <w:proofErr w:type="spellStart"/>
      <w:r w:rsidRPr="001908ED">
        <w:t>Bőronkológiai</w:t>
      </w:r>
      <w:proofErr w:type="spellEnd"/>
      <w:r w:rsidRPr="001908ED">
        <w:t xml:space="preserve"> Klinika</w:t>
      </w:r>
      <w:r w:rsidRPr="001908ED">
        <w:tab/>
      </w:r>
    </w:p>
    <w:p w:rsidR="0082683B" w:rsidRPr="001908ED" w:rsidRDefault="0082683B" w:rsidP="0082683B">
      <w:pPr>
        <w:spacing w:after="3" w:line="276" w:lineRule="auto"/>
        <w:ind w:left="709" w:right="157"/>
      </w:pPr>
      <w:proofErr w:type="spellStart"/>
      <w:r w:rsidRPr="001908ED">
        <w:t>Fül-Orr-Gégészeti</w:t>
      </w:r>
      <w:proofErr w:type="spellEnd"/>
      <w:r w:rsidRPr="001908ED">
        <w:t xml:space="preserve"> és </w:t>
      </w:r>
      <w:proofErr w:type="spellStart"/>
      <w:r w:rsidRPr="001908ED">
        <w:t>Fej-Nyaksebészeti</w:t>
      </w:r>
      <w:proofErr w:type="spellEnd"/>
      <w:r w:rsidRPr="001908ED">
        <w:t xml:space="preserve"> Klinika </w:t>
      </w:r>
    </w:p>
    <w:p w:rsidR="0082683B" w:rsidRPr="001908ED" w:rsidRDefault="0082683B" w:rsidP="0082683B">
      <w:pPr>
        <w:spacing w:after="3" w:line="276" w:lineRule="auto"/>
        <w:ind w:left="709"/>
      </w:pPr>
      <w:r w:rsidRPr="001908ED">
        <w:t xml:space="preserve">I. Sz. Gyermekgyógyászati Klinika </w:t>
      </w:r>
    </w:p>
    <w:p w:rsidR="0082683B" w:rsidRPr="001908ED" w:rsidRDefault="0082683B" w:rsidP="0082683B">
      <w:pPr>
        <w:spacing w:after="3" w:line="276" w:lineRule="auto"/>
        <w:ind w:left="709"/>
      </w:pPr>
      <w:r w:rsidRPr="001908ED">
        <w:t>II. Sz. Gyermekgyógyászati Klinika</w:t>
      </w:r>
      <w:r w:rsidRPr="001908ED">
        <w:tab/>
      </w:r>
    </w:p>
    <w:p w:rsidR="0082683B" w:rsidRPr="001908ED" w:rsidRDefault="0082683B" w:rsidP="0082683B">
      <w:pPr>
        <w:spacing w:after="3" w:line="276" w:lineRule="auto"/>
        <w:ind w:left="709" w:right="41"/>
      </w:pPr>
      <w:proofErr w:type="spellStart"/>
      <w:r w:rsidRPr="001908ED">
        <w:t>Mellkassebészeti</w:t>
      </w:r>
      <w:proofErr w:type="spellEnd"/>
      <w:r w:rsidRPr="001908ED">
        <w:t xml:space="preserve"> Klinika </w:t>
      </w:r>
    </w:p>
    <w:p w:rsidR="0082683B" w:rsidRPr="001908ED" w:rsidRDefault="0082683B" w:rsidP="0082683B">
      <w:pPr>
        <w:spacing w:after="3" w:line="276" w:lineRule="auto"/>
        <w:ind w:left="709" w:right="41" w:firstLine="707"/>
      </w:pPr>
      <w:proofErr w:type="spellStart"/>
      <w:r w:rsidRPr="001908ED">
        <w:t>Mellkassebészeti</w:t>
      </w:r>
      <w:proofErr w:type="spellEnd"/>
      <w:r w:rsidRPr="001908ED">
        <w:t xml:space="preserve"> Tanszéki Csoport </w:t>
      </w:r>
    </w:p>
    <w:p w:rsidR="0082683B" w:rsidRPr="001908ED" w:rsidRDefault="0082683B" w:rsidP="0082683B">
      <w:pPr>
        <w:spacing w:after="3" w:line="276" w:lineRule="auto"/>
        <w:ind w:left="709" w:right="41" w:firstLine="707"/>
      </w:pPr>
      <w:proofErr w:type="spellStart"/>
      <w:r w:rsidRPr="001908ED">
        <w:t>Tumorbiológia</w:t>
      </w:r>
      <w:proofErr w:type="spellEnd"/>
      <w:r w:rsidRPr="001908ED">
        <w:t xml:space="preserve"> Tanszéki Csoport</w:t>
      </w:r>
      <w:r w:rsidRPr="001908ED">
        <w:tab/>
      </w:r>
    </w:p>
    <w:p w:rsidR="0082683B" w:rsidRPr="001908ED" w:rsidRDefault="0082683B" w:rsidP="0082683B">
      <w:pPr>
        <w:spacing w:after="3" w:line="276" w:lineRule="auto"/>
        <w:ind w:left="709" w:right="41"/>
      </w:pPr>
      <w:r w:rsidRPr="001908ED">
        <w:t xml:space="preserve">Neurológiai Klinika </w:t>
      </w:r>
    </w:p>
    <w:p w:rsidR="0082683B" w:rsidRPr="001908ED" w:rsidRDefault="0082683B" w:rsidP="0082683B">
      <w:pPr>
        <w:spacing w:after="9" w:line="268" w:lineRule="auto"/>
        <w:ind w:left="709"/>
      </w:pPr>
      <w:r w:rsidRPr="001908ED">
        <w:t xml:space="preserve">Ortopédiai Klinika </w:t>
      </w:r>
    </w:p>
    <w:p w:rsidR="00F62251" w:rsidRPr="001908ED" w:rsidRDefault="00482A7A" w:rsidP="0082683B">
      <w:pPr>
        <w:spacing w:after="9" w:line="268" w:lineRule="auto"/>
        <w:ind w:left="709"/>
      </w:pPr>
      <w:r w:rsidRPr="001908ED">
        <w:tab/>
        <w:t>Mozgásszervi daganatok T</w:t>
      </w:r>
      <w:r w:rsidR="00F62251" w:rsidRPr="001908ED">
        <w:t>anszéki Csoport</w:t>
      </w:r>
    </w:p>
    <w:p w:rsidR="0082683B" w:rsidRPr="001908ED" w:rsidRDefault="0082683B" w:rsidP="0082683B">
      <w:pPr>
        <w:spacing w:after="9" w:line="268" w:lineRule="auto"/>
        <w:ind w:left="709"/>
      </w:pPr>
      <w:r w:rsidRPr="001908ED">
        <w:t xml:space="preserve">Pszichiátriai és Pszichoterápiás Klinika </w:t>
      </w:r>
    </w:p>
    <w:p w:rsidR="0082683B" w:rsidRPr="001908ED" w:rsidRDefault="0082683B" w:rsidP="0082683B">
      <w:pPr>
        <w:spacing w:after="9" w:line="268" w:lineRule="auto"/>
        <w:ind w:left="709" w:firstLine="707"/>
      </w:pPr>
      <w:r w:rsidRPr="001908ED">
        <w:t xml:space="preserve">Rehabilitációs Tanszéki Csoport </w:t>
      </w:r>
    </w:p>
    <w:p w:rsidR="0082683B" w:rsidRPr="001908ED" w:rsidRDefault="0082683B" w:rsidP="0082683B">
      <w:pPr>
        <w:spacing w:after="3" w:line="276" w:lineRule="auto"/>
        <w:ind w:left="709"/>
      </w:pPr>
      <w:r w:rsidRPr="001908ED">
        <w:t xml:space="preserve">Pulmonológiai Klinika </w:t>
      </w:r>
    </w:p>
    <w:p w:rsidR="0082683B" w:rsidRPr="001908ED" w:rsidRDefault="0082683B" w:rsidP="0082683B">
      <w:pPr>
        <w:spacing w:after="3" w:line="276" w:lineRule="auto"/>
        <w:ind w:left="709"/>
      </w:pPr>
      <w:r w:rsidRPr="001908ED">
        <w:t xml:space="preserve">Radiológiai és </w:t>
      </w:r>
      <w:proofErr w:type="spellStart"/>
      <w:r w:rsidRPr="001908ED">
        <w:t>Onkoterápiás</w:t>
      </w:r>
      <w:proofErr w:type="spellEnd"/>
      <w:r w:rsidRPr="001908ED">
        <w:t xml:space="preserve"> Klinika </w:t>
      </w:r>
    </w:p>
    <w:p w:rsidR="0082683B" w:rsidRPr="001908ED" w:rsidRDefault="0082683B" w:rsidP="0082683B">
      <w:pPr>
        <w:spacing w:after="3" w:line="276" w:lineRule="auto"/>
        <w:ind w:left="709"/>
      </w:pPr>
      <w:r w:rsidRPr="001908ED">
        <w:tab/>
        <w:t>Nukleáris Medicina Tanszéki Csoport</w:t>
      </w:r>
    </w:p>
    <w:p w:rsidR="0082683B" w:rsidRPr="001908ED" w:rsidRDefault="0082683B" w:rsidP="0082683B">
      <w:pPr>
        <w:spacing w:after="3" w:line="276" w:lineRule="auto"/>
        <w:ind w:left="709"/>
      </w:pPr>
      <w:r w:rsidRPr="001908ED">
        <w:t>I. Sz. Sebészeti Klinika</w:t>
      </w:r>
      <w:r w:rsidRPr="001908ED">
        <w:tab/>
      </w:r>
    </w:p>
    <w:p w:rsidR="0082683B" w:rsidRPr="001908ED" w:rsidRDefault="0082683B" w:rsidP="0082683B">
      <w:pPr>
        <w:spacing w:after="3" w:line="276" w:lineRule="auto"/>
        <w:ind w:left="709"/>
      </w:pPr>
      <w:r w:rsidRPr="001908ED">
        <w:tab/>
        <w:t xml:space="preserve">Sebészeti Tanszéki Csoport </w:t>
      </w:r>
    </w:p>
    <w:p w:rsidR="0082683B" w:rsidRPr="001908ED" w:rsidRDefault="0082683B" w:rsidP="0082683B">
      <w:pPr>
        <w:spacing w:after="3" w:line="276" w:lineRule="auto"/>
        <w:ind w:left="709"/>
      </w:pPr>
      <w:r w:rsidRPr="001908ED">
        <w:t xml:space="preserve">II. Sz. Sebészeti Klinika </w:t>
      </w:r>
    </w:p>
    <w:p w:rsidR="0082683B" w:rsidRPr="001908ED" w:rsidRDefault="0082683B" w:rsidP="0082683B">
      <w:pPr>
        <w:spacing w:after="4" w:line="268" w:lineRule="auto"/>
        <w:ind w:left="709"/>
      </w:pPr>
      <w:r w:rsidRPr="001908ED">
        <w:tab/>
        <w:t>Plasztikai Sebészeti Tanszéki Csoport</w:t>
      </w:r>
      <w:r w:rsidRPr="001908ED">
        <w:tab/>
      </w:r>
    </w:p>
    <w:p w:rsidR="0082683B" w:rsidRPr="001908ED" w:rsidRDefault="0082683B" w:rsidP="0082683B">
      <w:pPr>
        <w:tabs>
          <w:tab w:val="center" w:pos="1235"/>
          <w:tab w:val="right" w:pos="6746"/>
        </w:tabs>
        <w:spacing w:after="9" w:line="268" w:lineRule="auto"/>
        <w:ind w:left="709"/>
      </w:pPr>
      <w:r w:rsidRPr="001908ED">
        <w:t>Szemészeti Klinika</w:t>
      </w:r>
      <w:r w:rsidRPr="001908ED">
        <w:tab/>
      </w:r>
    </w:p>
    <w:p w:rsidR="0082683B" w:rsidRPr="001908ED" w:rsidRDefault="0082683B" w:rsidP="0082683B">
      <w:pPr>
        <w:spacing w:after="3" w:line="276" w:lineRule="auto"/>
        <w:ind w:left="709"/>
      </w:pPr>
      <w:r w:rsidRPr="001908ED">
        <w:t xml:space="preserve">I. Sz. Szülészeti és Nőgyógyászati Klinika </w:t>
      </w:r>
    </w:p>
    <w:p w:rsidR="0082683B" w:rsidRPr="001908ED" w:rsidRDefault="0082683B" w:rsidP="0082683B">
      <w:pPr>
        <w:ind w:left="709"/>
      </w:pPr>
      <w:r w:rsidRPr="001908ED">
        <w:t>II. Sz. Szülészeti és Nőgyógyászati Klinika</w:t>
      </w:r>
      <w:r w:rsidRPr="001908ED">
        <w:tab/>
      </w:r>
    </w:p>
    <w:p w:rsidR="0082683B" w:rsidRPr="001908ED" w:rsidRDefault="0082683B" w:rsidP="0082683B">
      <w:pPr>
        <w:ind w:left="709"/>
      </w:pPr>
      <w:r w:rsidRPr="001908ED">
        <w:lastRenderedPageBreak/>
        <w:t xml:space="preserve">Transzplantációs és Sebészeti Klinika </w:t>
      </w:r>
    </w:p>
    <w:p w:rsidR="0082683B" w:rsidRPr="001908ED" w:rsidRDefault="0082683B" w:rsidP="0082683B">
      <w:pPr>
        <w:spacing w:after="3" w:line="276" w:lineRule="auto"/>
        <w:ind w:left="709" w:right="92"/>
      </w:pPr>
      <w:r w:rsidRPr="001908ED">
        <w:t>Urológiai Klinika</w:t>
      </w:r>
      <w:r w:rsidRPr="001908ED">
        <w:tab/>
      </w:r>
    </w:p>
    <w:p w:rsidR="0082683B" w:rsidRPr="001908ED" w:rsidRDefault="0082683B" w:rsidP="0082683B">
      <w:pPr>
        <w:spacing w:after="3" w:line="276" w:lineRule="auto"/>
        <w:ind w:left="709" w:right="92"/>
      </w:pPr>
      <w:r w:rsidRPr="001908ED">
        <w:t>Városmajori Szív- és Érgyógyászati Klinika</w:t>
      </w:r>
      <w:r w:rsidRPr="001908ED">
        <w:tab/>
      </w:r>
    </w:p>
    <w:p w:rsidR="009B3294" w:rsidRDefault="009B3294" w:rsidP="0082683B">
      <w:pPr>
        <w:jc w:val="both"/>
      </w:pPr>
    </w:p>
    <w:p w:rsidR="00521EA1" w:rsidRDefault="00521EA1" w:rsidP="0082683B">
      <w:pPr>
        <w:jc w:val="both"/>
      </w:pPr>
    </w:p>
    <w:p w:rsidR="0082683B" w:rsidRPr="00A24951" w:rsidRDefault="0082683B" w:rsidP="0082683B">
      <w:pPr>
        <w:jc w:val="both"/>
      </w:pPr>
      <w:r w:rsidRPr="00A24951">
        <w:t>Ezt a munkát segítik</w:t>
      </w:r>
      <w:r w:rsidR="00D653EB">
        <w:t xml:space="preserve"> </w:t>
      </w:r>
    </w:p>
    <w:p w:rsidR="0082683B" w:rsidRPr="00A24951" w:rsidRDefault="0082683B" w:rsidP="0082683B">
      <w:pPr>
        <w:jc w:val="both"/>
      </w:pPr>
    </w:p>
    <w:p w:rsidR="0082683B" w:rsidRDefault="0082683B" w:rsidP="0082683B">
      <w:pPr>
        <w:pStyle w:val="Listaszerbekezds"/>
        <w:numPr>
          <w:ilvl w:val="0"/>
          <w:numId w:val="7"/>
        </w:numPr>
        <w:jc w:val="both"/>
        <w:rPr>
          <w:b/>
        </w:rPr>
      </w:pPr>
      <w:r w:rsidRPr="00A24951">
        <w:rPr>
          <w:b/>
        </w:rPr>
        <w:t>Oktató Osztályok</w:t>
      </w:r>
    </w:p>
    <w:p w:rsidR="00B46B9E" w:rsidRPr="00A24951" w:rsidRDefault="00B46B9E" w:rsidP="00B46B9E">
      <w:pPr>
        <w:pStyle w:val="Listaszerbekezds"/>
        <w:ind w:left="502"/>
        <w:jc w:val="both"/>
        <w:rPr>
          <w:b/>
        </w:rPr>
      </w:pPr>
    </w:p>
    <w:p w:rsidR="0082683B" w:rsidRDefault="0082683B" w:rsidP="0082683B">
      <w:pPr>
        <w:pStyle w:val="Listaszerbekezds"/>
        <w:numPr>
          <w:ilvl w:val="0"/>
          <w:numId w:val="7"/>
        </w:numPr>
        <w:jc w:val="both"/>
        <w:rPr>
          <w:b/>
        </w:rPr>
      </w:pPr>
      <w:r w:rsidRPr="00A24951">
        <w:rPr>
          <w:b/>
        </w:rPr>
        <w:t>Gyakorló Kórházak</w:t>
      </w:r>
    </w:p>
    <w:p w:rsidR="00B46B9E" w:rsidRPr="00A24951" w:rsidRDefault="00B46B9E" w:rsidP="00B46B9E">
      <w:pPr>
        <w:pStyle w:val="Listaszerbekezds"/>
        <w:ind w:left="502"/>
        <w:jc w:val="both"/>
        <w:rPr>
          <w:b/>
        </w:rPr>
      </w:pPr>
    </w:p>
    <w:p w:rsidR="0082683B" w:rsidRDefault="0082683B" w:rsidP="0082683B">
      <w:pPr>
        <w:pStyle w:val="Listaszerbekezds"/>
        <w:numPr>
          <w:ilvl w:val="0"/>
          <w:numId w:val="7"/>
        </w:numPr>
        <w:jc w:val="both"/>
        <w:rPr>
          <w:b/>
        </w:rPr>
      </w:pPr>
      <w:r w:rsidRPr="00A24951">
        <w:rPr>
          <w:b/>
        </w:rPr>
        <w:t>Gyakorló Osztályok</w:t>
      </w:r>
    </w:p>
    <w:p w:rsidR="00B46B9E" w:rsidRPr="00A24951" w:rsidRDefault="00B46B9E" w:rsidP="00B46B9E">
      <w:pPr>
        <w:pStyle w:val="Listaszerbekezds"/>
        <w:ind w:left="502"/>
        <w:jc w:val="both"/>
        <w:rPr>
          <w:b/>
        </w:rPr>
      </w:pPr>
    </w:p>
    <w:p w:rsidR="0082683B" w:rsidRPr="00A24951" w:rsidRDefault="0082683B" w:rsidP="0082683B">
      <w:pPr>
        <w:numPr>
          <w:ilvl w:val="0"/>
          <w:numId w:val="7"/>
        </w:numPr>
        <w:jc w:val="both"/>
        <w:rPr>
          <w:b/>
        </w:rPr>
      </w:pPr>
      <w:r w:rsidRPr="00A24951">
        <w:rPr>
          <w:b/>
        </w:rPr>
        <w:t>A Szenátus által létrehozott és a karon működő állandó bizottságok</w:t>
      </w:r>
    </w:p>
    <w:p w:rsidR="0082683B" w:rsidRPr="00A24951" w:rsidRDefault="0082683B" w:rsidP="0082683B">
      <w:pPr>
        <w:numPr>
          <w:ilvl w:val="0"/>
          <w:numId w:val="8"/>
        </w:numPr>
        <w:jc w:val="both"/>
      </w:pPr>
      <w:r w:rsidRPr="00A24951">
        <w:t>Tanulmányi és vizsgabizottság</w:t>
      </w:r>
    </w:p>
    <w:p w:rsidR="0082683B" w:rsidRPr="00A24951" w:rsidRDefault="0082683B" w:rsidP="0082683B">
      <w:pPr>
        <w:numPr>
          <w:ilvl w:val="0"/>
          <w:numId w:val="8"/>
        </w:numPr>
        <w:jc w:val="both"/>
      </w:pPr>
      <w:r w:rsidRPr="00A24951">
        <w:t>Szociális és esélyegyenlőségi Bizottság</w:t>
      </w:r>
    </w:p>
    <w:p w:rsidR="0082683B" w:rsidRPr="00A24951" w:rsidRDefault="0082683B" w:rsidP="0082683B">
      <w:pPr>
        <w:numPr>
          <w:ilvl w:val="0"/>
          <w:numId w:val="8"/>
        </w:numPr>
        <w:jc w:val="both"/>
      </w:pPr>
      <w:r w:rsidRPr="00A24951">
        <w:t>Kreditátviteli Bizottság</w:t>
      </w:r>
    </w:p>
    <w:p w:rsidR="0082683B" w:rsidRDefault="0082683B" w:rsidP="0082683B">
      <w:pPr>
        <w:numPr>
          <w:ilvl w:val="0"/>
          <w:numId w:val="8"/>
        </w:numPr>
        <w:jc w:val="both"/>
      </w:pPr>
      <w:r w:rsidRPr="00A24951">
        <w:t>Etikai</w:t>
      </w:r>
      <w:r>
        <w:t xml:space="preserve"> </w:t>
      </w:r>
      <w:r w:rsidRPr="00A24951">
        <w:t>és fegyelmi Bizottság</w:t>
      </w:r>
    </w:p>
    <w:p w:rsidR="00F549C5" w:rsidRPr="00A24951" w:rsidRDefault="00F549C5" w:rsidP="00F549C5">
      <w:pPr>
        <w:ind w:left="862"/>
        <w:jc w:val="both"/>
      </w:pPr>
    </w:p>
    <w:p w:rsidR="0082683B" w:rsidRPr="00A24951" w:rsidRDefault="0082683B" w:rsidP="0082683B">
      <w:pPr>
        <w:numPr>
          <w:ilvl w:val="0"/>
          <w:numId w:val="7"/>
        </w:numPr>
        <w:jc w:val="both"/>
        <w:rPr>
          <w:b/>
        </w:rPr>
      </w:pPr>
      <w:r w:rsidRPr="00A24951">
        <w:rPr>
          <w:b/>
        </w:rPr>
        <w:t>A Kari Tanács által létrehozott és a karon működő állandó bizottságok:</w:t>
      </w:r>
    </w:p>
    <w:p w:rsidR="0082683B" w:rsidRPr="00A24951" w:rsidRDefault="0082683B" w:rsidP="0082683B">
      <w:pPr>
        <w:numPr>
          <w:ilvl w:val="0"/>
          <w:numId w:val="9"/>
        </w:numPr>
        <w:jc w:val="both"/>
      </w:pPr>
      <w:r w:rsidRPr="00A24951">
        <w:t>Diákjóléti Bizottság</w:t>
      </w:r>
    </w:p>
    <w:p w:rsidR="0082683B" w:rsidRPr="00A24951" w:rsidRDefault="0082683B" w:rsidP="0082683B">
      <w:pPr>
        <w:numPr>
          <w:ilvl w:val="0"/>
          <w:numId w:val="9"/>
        </w:numPr>
        <w:jc w:val="both"/>
      </w:pPr>
      <w:r w:rsidRPr="00A24951">
        <w:t>Jogügyi és felügyeleti Bizottság</w:t>
      </w:r>
    </w:p>
    <w:p w:rsidR="0082683B" w:rsidRPr="00A24951" w:rsidRDefault="0082683B" w:rsidP="0082683B">
      <w:pPr>
        <w:numPr>
          <w:ilvl w:val="0"/>
          <w:numId w:val="9"/>
        </w:numPr>
        <w:jc w:val="both"/>
      </w:pPr>
      <w:r w:rsidRPr="00A24951">
        <w:t>Gazdasági Bizottság</w:t>
      </w:r>
    </w:p>
    <w:p w:rsidR="0082683B" w:rsidRPr="00A24951" w:rsidRDefault="0082683B" w:rsidP="0082683B">
      <w:pPr>
        <w:numPr>
          <w:ilvl w:val="0"/>
          <w:numId w:val="9"/>
        </w:numPr>
        <w:jc w:val="both"/>
      </w:pPr>
      <w:r w:rsidRPr="00A24951">
        <w:t>Klinikai Bizottság</w:t>
      </w:r>
    </w:p>
    <w:p w:rsidR="0082683B" w:rsidRPr="00A24951" w:rsidRDefault="0082683B" w:rsidP="0082683B">
      <w:pPr>
        <w:numPr>
          <w:ilvl w:val="0"/>
          <w:numId w:val="9"/>
        </w:numPr>
        <w:jc w:val="both"/>
      </w:pPr>
      <w:proofErr w:type="spellStart"/>
      <w:r w:rsidRPr="00A24951">
        <w:t>Kurrikulum</w:t>
      </w:r>
      <w:proofErr w:type="spellEnd"/>
      <w:r w:rsidRPr="00A24951">
        <w:t xml:space="preserve"> és programakkreditációs Bizottság</w:t>
      </w:r>
    </w:p>
    <w:p w:rsidR="0082683B" w:rsidRPr="00A24951" w:rsidRDefault="0082683B" w:rsidP="0082683B">
      <w:pPr>
        <w:numPr>
          <w:ilvl w:val="0"/>
          <w:numId w:val="9"/>
        </w:numPr>
        <w:jc w:val="both"/>
      </w:pPr>
      <w:r w:rsidRPr="00A24951">
        <w:t>Minőségbiztosítási Bizottság</w:t>
      </w:r>
    </w:p>
    <w:p w:rsidR="0082683B" w:rsidRPr="00A24951" w:rsidRDefault="0082683B" w:rsidP="0082683B">
      <w:pPr>
        <w:numPr>
          <w:ilvl w:val="0"/>
          <w:numId w:val="9"/>
        </w:numPr>
        <w:jc w:val="both"/>
      </w:pPr>
      <w:r w:rsidRPr="00A24951">
        <w:t>Oktatási és Kreditbizottság</w:t>
      </w:r>
    </w:p>
    <w:p w:rsidR="0082683B" w:rsidRPr="00A24951" w:rsidRDefault="0082683B" w:rsidP="0082683B">
      <w:pPr>
        <w:numPr>
          <w:ilvl w:val="0"/>
          <w:numId w:val="9"/>
        </w:numPr>
        <w:jc w:val="both"/>
      </w:pPr>
      <w:r w:rsidRPr="00A24951">
        <w:t>Szakképzési Bizottság</w:t>
      </w:r>
    </w:p>
    <w:p w:rsidR="0082683B" w:rsidRPr="00A24951" w:rsidRDefault="0082683B" w:rsidP="0082683B">
      <w:pPr>
        <w:numPr>
          <w:ilvl w:val="0"/>
          <w:numId w:val="9"/>
        </w:numPr>
        <w:jc w:val="both"/>
      </w:pPr>
      <w:r w:rsidRPr="00A24951">
        <w:t>Tudományos Bizottság</w:t>
      </w:r>
    </w:p>
    <w:p w:rsidR="0082683B" w:rsidRPr="00A24951" w:rsidRDefault="0082683B" w:rsidP="0082683B">
      <w:pPr>
        <w:ind w:left="720"/>
        <w:jc w:val="both"/>
      </w:pPr>
    </w:p>
    <w:p w:rsidR="0082683B" w:rsidRPr="00A24951" w:rsidRDefault="0082683B" w:rsidP="0082683B">
      <w:pPr>
        <w:numPr>
          <w:ilvl w:val="0"/>
          <w:numId w:val="7"/>
        </w:numPr>
        <w:jc w:val="both"/>
        <w:rPr>
          <w:b/>
        </w:rPr>
      </w:pPr>
      <w:r w:rsidRPr="00A24951">
        <w:rPr>
          <w:b/>
        </w:rPr>
        <w:t>Kari gazdasági igazgató</w:t>
      </w:r>
    </w:p>
    <w:p w:rsidR="0082683B" w:rsidRPr="00A24951" w:rsidRDefault="0082683B" w:rsidP="0082683B">
      <w:pPr>
        <w:ind w:left="720"/>
        <w:jc w:val="both"/>
      </w:pPr>
    </w:p>
    <w:p w:rsidR="0082683B" w:rsidRPr="00A24951" w:rsidRDefault="0082683B" w:rsidP="0082683B">
      <w:pPr>
        <w:numPr>
          <w:ilvl w:val="0"/>
          <w:numId w:val="7"/>
        </w:numPr>
        <w:jc w:val="both"/>
        <w:rPr>
          <w:b/>
        </w:rPr>
      </w:pPr>
      <w:r w:rsidRPr="00A24951">
        <w:rPr>
          <w:b/>
        </w:rPr>
        <w:t>Dékáni Hivatal</w:t>
      </w:r>
    </w:p>
    <w:p w:rsidR="0082683B" w:rsidRPr="00A24951" w:rsidRDefault="0082683B" w:rsidP="0082683B">
      <w:pPr>
        <w:jc w:val="both"/>
        <w:rPr>
          <w:strike/>
        </w:rPr>
      </w:pPr>
    </w:p>
    <w:p w:rsidR="0082683B" w:rsidRPr="00A24951" w:rsidRDefault="0082683B" w:rsidP="0082683B">
      <w:pPr>
        <w:jc w:val="both"/>
        <w:rPr>
          <w:strike/>
        </w:rPr>
      </w:pPr>
    </w:p>
    <w:p w:rsidR="0082683B" w:rsidRPr="00B4314B" w:rsidRDefault="00464ED0" w:rsidP="00B4314B">
      <w:pPr>
        <w:pStyle w:val="StlusCmsor1"/>
      </w:pPr>
      <w:bookmarkStart w:id="45" w:name="_Toc470591357"/>
      <w:bookmarkStart w:id="46" w:name="_Toc452367638"/>
      <w:bookmarkStart w:id="47" w:name="_Toc449974280"/>
      <w:bookmarkStart w:id="48" w:name="_Toc473554059"/>
      <w:bookmarkStart w:id="49" w:name="_Toc473701451"/>
      <w:bookmarkStart w:id="50" w:name="_Toc475522190"/>
      <w:r>
        <w:t xml:space="preserve">3. </w:t>
      </w:r>
      <w:bookmarkEnd w:id="45"/>
      <w:bookmarkEnd w:id="46"/>
      <w:bookmarkEnd w:id="47"/>
      <w:r w:rsidR="00A32033">
        <w:t xml:space="preserve">az ÁOK </w:t>
      </w:r>
      <w:r w:rsidR="0082683B" w:rsidRPr="00B4314B">
        <w:t>FELADATAI</w:t>
      </w:r>
      <w:bookmarkEnd w:id="48"/>
      <w:bookmarkEnd w:id="49"/>
      <w:bookmarkEnd w:id="50"/>
    </w:p>
    <w:p w:rsidR="0082683B" w:rsidRPr="00A24951" w:rsidRDefault="0082683B" w:rsidP="0082683B">
      <w:pPr>
        <w:keepNext/>
        <w:ind w:right="28"/>
        <w:jc w:val="both"/>
        <w:outlineLvl w:val="0"/>
        <w:rPr>
          <w:b/>
          <w:kern w:val="28"/>
        </w:rPr>
      </w:pPr>
    </w:p>
    <w:p w:rsidR="0082683B" w:rsidRPr="00A24951" w:rsidRDefault="0082683B" w:rsidP="0082683B">
      <w:pPr>
        <w:jc w:val="both"/>
        <w:rPr>
          <w:color w:val="FF0000"/>
        </w:rPr>
      </w:pPr>
      <w:r w:rsidRPr="00A24951">
        <w:t>A kar az egyetem Szervezeti és Működési Szabályzatában meghatározott és e pontban részletezett feladatokat látja el.</w:t>
      </w:r>
    </w:p>
    <w:p w:rsidR="0082683B" w:rsidRPr="00170EFD" w:rsidRDefault="0082683B" w:rsidP="0082683B">
      <w:pPr>
        <w:jc w:val="both"/>
        <w:rPr>
          <w:b/>
          <w:color w:val="FF0000"/>
        </w:rPr>
      </w:pPr>
      <w:r w:rsidRPr="00170EFD">
        <w:rPr>
          <w:b/>
          <w:color w:val="000000"/>
        </w:rPr>
        <w:t>A</w:t>
      </w:r>
      <w:r w:rsidR="001908ED">
        <w:rPr>
          <w:b/>
          <w:color w:val="000000"/>
        </w:rPr>
        <w:t xml:space="preserve"> </w:t>
      </w:r>
      <w:r w:rsidRPr="00170EFD">
        <w:rPr>
          <w:b/>
          <w:color w:val="000000"/>
        </w:rPr>
        <w:t>hallgatók oktatásának, a szakképzés,</w:t>
      </w:r>
      <w:r w:rsidR="00B46B9E" w:rsidRPr="00170EFD">
        <w:rPr>
          <w:b/>
          <w:color w:val="000000"/>
        </w:rPr>
        <w:t xml:space="preserve"> </w:t>
      </w:r>
      <w:r w:rsidRPr="00170EFD">
        <w:rPr>
          <w:b/>
          <w:color w:val="000000"/>
        </w:rPr>
        <w:t xml:space="preserve">az intézeti, klinikai és tanszéki életnek, a karon folyó tudományos munkának összefogó igazgatási, oktatási, és tudományos kutatási szervezeti kerete. </w:t>
      </w:r>
    </w:p>
    <w:p w:rsidR="0082683B" w:rsidRPr="00A24951" w:rsidRDefault="0082683B" w:rsidP="0082683B">
      <w:pPr>
        <w:jc w:val="both"/>
        <w:rPr>
          <w:color w:val="000000"/>
        </w:rPr>
      </w:pPr>
    </w:p>
    <w:p w:rsidR="0082683B" w:rsidRPr="00A24951" w:rsidRDefault="0082683B" w:rsidP="0082683B">
      <w:pPr>
        <w:jc w:val="both"/>
      </w:pPr>
      <w:r w:rsidRPr="00A24951">
        <w:t>A szervezeti egységei közreműködésével oktatási, kutatási feladatokat lát el.</w:t>
      </w:r>
    </w:p>
    <w:p w:rsidR="0082683B" w:rsidRDefault="0082683B" w:rsidP="0082683B">
      <w:pPr>
        <w:jc w:val="both"/>
      </w:pPr>
    </w:p>
    <w:p w:rsidR="0082683B" w:rsidRDefault="0082683B" w:rsidP="00D8615F">
      <w:pPr>
        <w:pStyle w:val="StlusCmsor2TimesNewRomanEltte6ptUtna6pt"/>
        <w:numPr>
          <w:ilvl w:val="0"/>
          <w:numId w:val="0"/>
        </w:numPr>
        <w:ind w:left="576" w:hanging="576"/>
      </w:pPr>
      <w:bookmarkStart w:id="51" w:name="_Toc475522191"/>
      <w:r w:rsidRPr="00D8615F">
        <w:lastRenderedPageBreak/>
        <w:t>OKTATÁS</w:t>
      </w:r>
      <w:bookmarkEnd w:id="51"/>
    </w:p>
    <w:p w:rsidR="00B46B9E" w:rsidRPr="00D8615F" w:rsidRDefault="00B46B9E" w:rsidP="00D8615F">
      <w:pPr>
        <w:pStyle w:val="StlusCmsor2TimesNewRomanEltte6ptUtna6pt"/>
        <w:numPr>
          <w:ilvl w:val="0"/>
          <w:numId w:val="0"/>
        </w:numPr>
        <w:ind w:left="576" w:hanging="576"/>
      </w:pPr>
    </w:p>
    <w:p w:rsidR="0082683B" w:rsidRDefault="0082683B" w:rsidP="0082683B">
      <w:pPr>
        <w:spacing w:after="28"/>
        <w:ind w:left="10" w:right="366"/>
        <w:jc w:val="both"/>
      </w:pPr>
      <w:r w:rsidRPr="00A24951">
        <w:t>A felsőoktatási szakmai tevékenység szervezése a karon folyik, ennek keretében graduális és posztgraduális képzést végez.</w:t>
      </w:r>
    </w:p>
    <w:p w:rsidR="0082683B" w:rsidRDefault="0082683B" w:rsidP="0082683B">
      <w:pPr>
        <w:spacing w:after="28"/>
        <w:ind w:left="10" w:right="366"/>
        <w:jc w:val="both"/>
      </w:pPr>
    </w:p>
    <w:p w:rsidR="0082683B" w:rsidRPr="00D8615F" w:rsidRDefault="0082683B" w:rsidP="00D8615F">
      <w:pPr>
        <w:pStyle w:val="StlusCmsor2TimesNewRomanEltte6ptUtna6pt"/>
        <w:numPr>
          <w:ilvl w:val="0"/>
          <w:numId w:val="0"/>
        </w:numPr>
        <w:ind w:left="576" w:hanging="576"/>
      </w:pPr>
      <w:bookmarkStart w:id="52" w:name="_Toc473554060"/>
      <w:bookmarkStart w:id="53" w:name="_Toc473701452"/>
      <w:bookmarkStart w:id="54" w:name="_Toc475522192"/>
      <w:r w:rsidRPr="00D8615F">
        <w:t>Graduális képzés</w:t>
      </w:r>
      <w:bookmarkEnd w:id="52"/>
      <w:bookmarkEnd w:id="53"/>
      <w:bookmarkEnd w:id="54"/>
    </w:p>
    <w:p w:rsidR="00D8615F" w:rsidRPr="00A24951" w:rsidRDefault="00D8615F" w:rsidP="00D8615F">
      <w:pPr>
        <w:pStyle w:val="StlusCmsor2TimesNewRomanEltte6ptUtna6pt"/>
        <w:numPr>
          <w:ilvl w:val="0"/>
          <w:numId w:val="0"/>
        </w:numPr>
        <w:ind w:left="576" w:hanging="576"/>
      </w:pPr>
    </w:p>
    <w:p w:rsidR="0082683B" w:rsidRPr="00A24951" w:rsidRDefault="0082683B" w:rsidP="0082683B">
      <w:pPr>
        <w:jc w:val="both"/>
        <w:rPr>
          <w:szCs w:val="20"/>
        </w:rPr>
      </w:pPr>
      <w:r w:rsidRPr="00A24951">
        <w:rPr>
          <w:szCs w:val="20"/>
        </w:rPr>
        <w:t>A Magyar Felsőoktatási Akkreditációs Bizottság 2016/9/XI/4. számú határozatában megerősítette a karon folyó általános orvos osztatlan képzés akkreditációját 2019.december 31-ig.</w:t>
      </w:r>
    </w:p>
    <w:p w:rsidR="0082683B" w:rsidRPr="00A24951" w:rsidRDefault="0082683B" w:rsidP="0082683B">
      <w:pPr>
        <w:jc w:val="both"/>
        <w:rPr>
          <w:color w:val="C00000"/>
          <w:szCs w:val="20"/>
        </w:rPr>
      </w:pPr>
    </w:p>
    <w:p w:rsidR="0082683B" w:rsidRPr="00A24951" w:rsidRDefault="0082683B" w:rsidP="0082683B">
      <w:pPr>
        <w:spacing w:after="28"/>
        <w:ind w:left="10"/>
        <w:jc w:val="both"/>
      </w:pPr>
      <w:r w:rsidRPr="00A24951">
        <w:t>A</w:t>
      </w:r>
      <w:r w:rsidR="001908ED">
        <w:t xml:space="preserve"> karon </w:t>
      </w:r>
      <w:r w:rsidRPr="00A24951">
        <w:t xml:space="preserve">magyar, angol és német nyelven általános orvosok </w:t>
      </w:r>
      <w:r w:rsidR="008B4BBF">
        <w:t xml:space="preserve">osztatlan </w:t>
      </w:r>
      <w:r w:rsidRPr="00A24951">
        <w:t xml:space="preserve">graduális képzése folyik, a képzési és kimenetei követelményekben meghatározottak szerint. </w:t>
      </w:r>
    </w:p>
    <w:p w:rsidR="0082683B" w:rsidRPr="00A24951" w:rsidRDefault="0082683B" w:rsidP="0082683B">
      <w:pPr>
        <w:spacing w:after="28"/>
        <w:ind w:left="10"/>
        <w:jc w:val="both"/>
        <w:rPr>
          <w:color w:val="C00000"/>
        </w:rPr>
      </w:pPr>
    </w:p>
    <w:p w:rsidR="0082683B" w:rsidRPr="00A24951" w:rsidRDefault="0082683B" w:rsidP="0082683B">
      <w:pPr>
        <w:spacing w:after="28"/>
        <w:ind w:left="10"/>
        <w:jc w:val="both"/>
      </w:pPr>
      <w:r w:rsidRPr="00A24951">
        <w:t>A</w:t>
      </w:r>
      <w:r w:rsidR="001908ED">
        <w:t xml:space="preserve"> kar</w:t>
      </w:r>
      <w:r w:rsidR="008B4BBF">
        <w:t xml:space="preserve"> </w:t>
      </w:r>
      <w:r w:rsidRPr="00A24951">
        <w:t xml:space="preserve">szervezeti egységei jelentős szerepet vállalnak a </w:t>
      </w:r>
      <w:proofErr w:type="spellStart"/>
      <w:r w:rsidRPr="00A24951">
        <w:t>Fogorvostudományi</w:t>
      </w:r>
      <w:proofErr w:type="spellEnd"/>
      <w:r w:rsidRPr="00A24951">
        <w:t>, Gyógyszerésztudományi Kar hallgatóinak oktatásában is.</w:t>
      </w:r>
    </w:p>
    <w:p w:rsidR="0082683B" w:rsidRPr="00A24951" w:rsidRDefault="0082683B" w:rsidP="0082683B"/>
    <w:p w:rsidR="0082683B" w:rsidRPr="00A24951" w:rsidRDefault="0082683B" w:rsidP="0082683B">
      <w:pPr>
        <w:spacing w:after="28"/>
        <w:jc w:val="both"/>
      </w:pPr>
      <w:r w:rsidRPr="00A24951">
        <w:t>A</w:t>
      </w:r>
      <w:r w:rsidR="001908ED">
        <w:t xml:space="preserve"> kar</w:t>
      </w:r>
      <w:r w:rsidR="008B4BBF">
        <w:t xml:space="preserve"> </w:t>
      </w:r>
      <w:r w:rsidRPr="00A24951">
        <w:t xml:space="preserve">képzési célja a kor követelményeinek eleget tevő, a WHO és az Európai </w:t>
      </w:r>
      <w:r w:rsidR="008B4BBF">
        <w:t>Unió</w:t>
      </w:r>
      <w:r w:rsidRPr="00A24951">
        <w:t xml:space="preserve"> elvárásainak is megfelelő, nemzetközi szinten ekvivalens diplomát adó színvonalas képzés, amely ugyanakkor megfelel a hazai követelményrendszernek.</w:t>
      </w:r>
    </w:p>
    <w:p w:rsidR="0082683B" w:rsidRPr="00A24951" w:rsidRDefault="0082683B" w:rsidP="0082683B">
      <w:pPr>
        <w:spacing w:after="28"/>
        <w:jc w:val="both"/>
      </w:pPr>
    </w:p>
    <w:p w:rsidR="0082683B" w:rsidRPr="00A24951" w:rsidRDefault="0082683B" w:rsidP="0082683B">
      <w:pPr>
        <w:spacing w:after="28"/>
        <w:jc w:val="both"/>
        <w:rPr>
          <w:strike/>
        </w:rPr>
      </w:pPr>
      <w:r w:rsidRPr="00A24951">
        <w:t xml:space="preserve">A képzési célhoz igazodó, egymásra épülő tantárgyakat, elméleti és gyakorlati óraszámot, a vizsgaformát valamint a tárgy kreditértékét a mintatanterv, a tartalmi követelményeket az adott tárgy tantárgyi programja határozza meg. </w:t>
      </w:r>
    </w:p>
    <w:p w:rsidR="0082683B" w:rsidRPr="00A24951" w:rsidRDefault="0082683B" w:rsidP="0082683B">
      <w:pPr>
        <w:jc w:val="both"/>
      </w:pPr>
      <w:r w:rsidRPr="00A24951">
        <w:t>A képzési programot az illetékes kari bizottságok előkészítését követően a kari tanács javaslata alapján az egyetem szenátusa hagyja jóvá.</w:t>
      </w:r>
    </w:p>
    <w:p w:rsidR="0082683B" w:rsidRPr="00A24951" w:rsidRDefault="0082683B" w:rsidP="0082683B">
      <w:pPr>
        <w:jc w:val="both"/>
      </w:pPr>
    </w:p>
    <w:p w:rsidR="0082683B" w:rsidRPr="00A24951" w:rsidRDefault="008B4BBF" w:rsidP="0082683B">
      <w:pPr>
        <w:spacing w:after="28"/>
        <w:ind w:left="10"/>
        <w:jc w:val="both"/>
        <w:rPr>
          <w:b/>
          <w:color w:val="C00000"/>
        </w:rPr>
      </w:pPr>
      <w:r>
        <w:t>A</w:t>
      </w:r>
      <w:r w:rsidR="001908ED">
        <w:t xml:space="preserve"> </w:t>
      </w:r>
      <w:proofErr w:type="gramStart"/>
      <w:r w:rsidR="001908ED">
        <w:t>kar</w:t>
      </w:r>
      <w:r>
        <w:t xml:space="preserve"> </w:t>
      </w:r>
      <w:r w:rsidR="0082683B" w:rsidRPr="00A24951">
        <w:t>jelentős</w:t>
      </w:r>
      <w:proofErr w:type="gramEnd"/>
      <w:r w:rsidR="0082683B" w:rsidRPr="00A24951">
        <w:t xml:space="preserve"> oktatási tevékenységet lát el más felsőoktatási </w:t>
      </w:r>
      <w:r w:rsidRPr="00A24951">
        <w:t>intézményekkel együttműködve</w:t>
      </w:r>
      <w:r w:rsidR="0082683B" w:rsidRPr="00A24951">
        <w:t xml:space="preserve"> az un. közös képzésekben (BME,</w:t>
      </w:r>
      <w:r>
        <w:t xml:space="preserve"> </w:t>
      </w:r>
      <w:r w:rsidR="0082683B" w:rsidRPr="00A24951">
        <w:t xml:space="preserve">PPKE). </w:t>
      </w:r>
    </w:p>
    <w:p w:rsidR="0082683B" w:rsidRPr="00A24951" w:rsidRDefault="0082683B" w:rsidP="0082683B">
      <w:pPr>
        <w:jc w:val="both"/>
      </w:pPr>
    </w:p>
    <w:p w:rsidR="0082683B" w:rsidRPr="00D8615F" w:rsidRDefault="0082683B" w:rsidP="00D8615F">
      <w:pPr>
        <w:pStyle w:val="StlusCmsor2TimesNewRomanEltte6ptUtna6pt"/>
        <w:numPr>
          <w:ilvl w:val="0"/>
          <w:numId w:val="0"/>
        </w:numPr>
        <w:ind w:left="576" w:hanging="576"/>
      </w:pPr>
      <w:bookmarkStart w:id="55" w:name="_Toc473554061"/>
      <w:bookmarkStart w:id="56" w:name="_Toc473701453"/>
      <w:bookmarkStart w:id="57" w:name="_Toc475522193"/>
      <w:r w:rsidRPr="00D8615F">
        <w:t>Szakorvosképzés</w:t>
      </w:r>
      <w:bookmarkEnd w:id="55"/>
      <w:bookmarkEnd w:id="56"/>
      <w:bookmarkEnd w:id="57"/>
    </w:p>
    <w:p w:rsidR="0082683B" w:rsidRPr="00A24951" w:rsidRDefault="0082683B" w:rsidP="0082683B"/>
    <w:p w:rsidR="0082683B" w:rsidRPr="00A24951" w:rsidRDefault="0082683B" w:rsidP="00D8615F">
      <w:pPr>
        <w:jc w:val="both"/>
      </w:pPr>
      <w:r w:rsidRPr="00A24951">
        <w:t>A</w:t>
      </w:r>
      <w:r w:rsidR="001908ED">
        <w:t xml:space="preserve"> kar</w:t>
      </w:r>
      <w:r w:rsidR="008B4BBF">
        <w:t xml:space="preserve"> </w:t>
      </w:r>
      <w:r w:rsidRPr="00A24951">
        <w:t>szerepet vállal a szakorvosképzésben. A diplomát szerzett orvosok szakképzésben vagy PhD-képzésben folytathatják tovább tanulmányaikat.</w:t>
      </w:r>
    </w:p>
    <w:p w:rsidR="0082683B" w:rsidRDefault="0082683B" w:rsidP="00D8615F">
      <w:pPr>
        <w:jc w:val="both"/>
      </w:pPr>
      <w:r w:rsidRPr="00A24951">
        <w:t>Az Általános Orvostudományi Kar felsőfokú szakirányú szakképzésben betöltött szerepének megfelelően, mely sz</w:t>
      </w:r>
      <w:r w:rsidR="00AA0A60">
        <w:t xml:space="preserve">erint a felsőoktatási </w:t>
      </w:r>
      <w:proofErr w:type="gramStart"/>
      <w:r w:rsidR="00AA0A60">
        <w:t xml:space="preserve">intézmény </w:t>
      </w:r>
      <w:r w:rsidRPr="00A24951">
        <w:t>felelős</w:t>
      </w:r>
      <w:proofErr w:type="gramEnd"/>
      <w:r w:rsidRPr="00A24951">
        <w:t xml:space="preserve"> a szakképzés elméleti és gyakorlati programjának végrehajtásáért, szakorvosképzést végez a betegellátó tevékenység tekintetében a Klinikai Központhoz tartozó szervezeti egységek közreműködésével. </w:t>
      </w:r>
    </w:p>
    <w:p w:rsidR="008B4BBF" w:rsidRPr="00A24951" w:rsidRDefault="008B4BBF" w:rsidP="00D8615F">
      <w:pPr>
        <w:jc w:val="both"/>
        <w:rPr>
          <w:b/>
          <w:color w:val="C00000"/>
        </w:rPr>
      </w:pPr>
    </w:p>
    <w:p w:rsidR="0082683B" w:rsidRPr="00AD67EF" w:rsidRDefault="0082683B" w:rsidP="00D8615F">
      <w:pPr>
        <w:jc w:val="both"/>
      </w:pPr>
      <w:bookmarkStart w:id="58" w:name="_Toc473701454"/>
      <w:bookmarkStart w:id="59" w:name="_Toc473702340"/>
      <w:r w:rsidRPr="00AD67EF">
        <w:t>A</w:t>
      </w:r>
      <w:r w:rsidR="00B60CE6">
        <w:t xml:space="preserve"> kar részt vesz a </w:t>
      </w:r>
      <w:r w:rsidRPr="00AD67EF">
        <w:t>licence képzés</w:t>
      </w:r>
      <w:r w:rsidR="00B60CE6">
        <w:t>ben és végzi a</w:t>
      </w:r>
      <w:r w:rsidRPr="00AD67EF">
        <w:t xml:space="preserve"> bevezetésével és a képzés adminisztrációjával kapcsolatos feladatoka</w:t>
      </w:r>
      <w:bookmarkEnd w:id="58"/>
      <w:bookmarkEnd w:id="59"/>
      <w:r w:rsidR="00B60CE6">
        <w:t>t.</w:t>
      </w:r>
    </w:p>
    <w:p w:rsidR="0082683B" w:rsidRDefault="0082683B" w:rsidP="00D8615F">
      <w:pPr>
        <w:jc w:val="both"/>
        <w:rPr>
          <w:b/>
          <w:color w:val="C00000"/>
        </w:rPr>
      </w:pPr>
    </w:p>
    <w:p w:rsidR="0082683B" w:rsidRPr="00327F75" w:rsidRDefault="0082683B" w:rsidP="00D8615F">
      <w:pPr>
        <w:jc w:val="both"/>
      </w:pPr>
      <w:r w:rsidRPr="00E22D5A">
        <w:t>A</w:t>
      </w:r>
      <w:r w:rsidR="001908ED">
        <w:t xml:space="preserve"> kar</w:t>
      </w:r>
      <w:r w:rsidRPr="005E74A6">
        <w:t xml:space="preserve"> az általános orvosok felsőfokú szakképzésen túl részt vesz </w:t>
      </w:r>
      <w:r>
        <w:t>a</w:t>
      </w:r>
      <w:r w:rsidRPr="005E74A6">
        <w:t xml:space="preserve"> jogszabályban meghatározott, nem orvosi diplomához kötött </w:t>
      </w:r>
      <w:r>
        <w:t xml:space="preserve">egyéb egészségügyi </w:t>
      </w:r>
      <w:r w:rsidRPr="005E74A6">
        <w:t>szakirányú szakképzésben</w:t>
      </w:r>
      <w:r>
        <w:t xml:space="preserve"> is.</w:t>
      </w:r>
    </w:p>
    <w:p w:rsidR="0082683B" w:rsidRDefault="0082683B" w:rsidP="00D8615F">
      <w:pPr>
        <w:jc w:val="both"/>
      </w:pPr>
    </w:p>
    <w:p w:rsidR="0082683B" w:rsidRPr="00E22D5A" w:rsidRDefault="0082683B" w:rsidP="00D8615F">
      <w:pPr>
        <w:jc w:val="both"/>
      </w:pPr>
      <w:r>
        <w:lastRenderedPageBreak/>
        <w:t>A kar keretében kerül sor a nemzetközi gyógyszerfejlesztési szakirányi továbbképzésre is.</w:t>
      </w:r>
    </w:p>
    <w:p w:rsidR="0082683B" w:rsidRPr="00A24951" w:rsidRDefault="0082683B" w:rsidP="0082683B"/>
    <w:p w:rsidR="0082683B" w:rsidRPr="00D8615F" w:rsidRDefault="0082683B" w:rsidP="00D8615F">
      <w:pPr>
        <w:pStyle w:val="StlusCmsor2TimesNewRomanEltte6ptUtna6pt"/>
        <w:numPr>
          <w:ilvl w:val="0"/>
          <w:numId w:val="0"/>
        </w:numPr>
        <w:ind w:left="576" w:hanging="576"/>
      </w:pPr>
      <w:bookmarkStart w:id="60" w:name="_Toc473554062"/>
      <w:bookmarkStart w:id="61" w:name="_Toc473701455"/>
      <w:bookmarkStart w:id="62" w:name="_Toc475522194"/>
      <w:r w:rsidRPr="00D8615F">
        <w:t>K</w:t>
      </w:r>
      <w:bookmarkEnd w:id="60"/>
      <w:bookmarkEnd w:id="61"/>
      <w:r w:rsidR="00D8615F" w:rsidRPr="00D8615F">
        <w:t>UTATÁS</w:t>
      </w:r>
      <w:bookmarkEnd w:id="62"/>
    </w:p>
    <w:p w:rsidR="00067447" w:rsidRPr="00067447" w:rsidRDefault="00067447" w:rsidP="00067447"/>
    <w:p w:rsidR="0082683B" w:rsidRPr="00A24951" w:rsidRDefault="0082683B" w:rsidP="0082683B">
      <w:pPr>
        <w:spacing w:after="28"/>
        <w:ind w:left="10" w:right="366"/>
        <w:jc w:val="both"/>
        <w:rPr>
          <w:strike/>
        </w:rPr>
      </w:pPr>
      <w:r w:rsidRPr="00A24951">
        <w:t>A</w:t>
      </w:r>
      <w:r w:rsidR="001908ED">
        <w:t xml:space="preserve"> karon </w:t>
      </w:r>
      <w:r w:rsidRPr="00A24951">
        <w:t>szoros összefüggés van a kutatott és az oktatott témák között.</w:t>
      </w:r>
    </w:p>
    <w:p w:rsidR="0082683B" w:rsidRPr="00A24951" w:rsidRDefault="0082683B" w:rsidP="0082683B">
      <w:pPr>
        <w:spacing w:after="28"/>
        <w:ind w:left="10" w:right="366"/>
        <w:jc w:val="both"/>
        <w:rPr>
          <w:color w:val="FF0000"/>
        </w:rPr>
      </w:pPr>
      <w:r w:rsidRPr="00A24951">
        <w:t xml:space="preserve">A kar kutatási programjai jól és közvetlenül szolgálják az oktatást, mivel túlnyomórészt társadalmi méretű orvostudományi problémák megoldására irányulnak. </w:t>
      </w:r>
    </w:p>
    <w:p w:rsidR="0082683B" w:rsidRDefault="0082683B" w:rsidP="0082683B">
      <w:pPr>
        <w:spacing w:after="28"/>
        <w:ind w:left="10" w:right="366"/>
        <w:jc w:val="both"/>
      </w:pPr>
      <w:r w:rsidRPr="00A24951">
        <w:t>A kutatással kapcsolatos kari szintű feladatok előkészítése a kar Tudományos Bizottságának feladatát képezik.</w:t>
      </w:r>
    </w:p>
    <w:p w:rsidR="00F549C5" w:rsidRDefault="00F549C5" w:rsidP="0082683B">
      <w:pPr>
        <w:spacing w:after="28"/>
        <w:ind w:left="10" w:right="366"/>
        <w:jc w:val="both"/>
      </w:pPr>
    </w:p>
    <w:p w:rsidR="00F549C5" w:rsidRPr="00A24951" w:rsidRDefault="00F549C5" w:rsidP="0082683B">
      <w:pPr>
        <w:spacing w:after="28"/>
        <w:ind w:left="10" w:right="366"/>
        <w:jc w:val="both"/>
      </w:pPr>
    </w:p>
    <w:p w:rsidR="0082683B" w:rsidRDefault="00464ED0" w:rsidP="00B4314B">
      <w:pPr>
        <w:pStyle w:val="StlusCmsor1"/>
      </w:pPr>
      <w:bookmarkStart w:id="63" w:name="_Toc470591389"/>
      <w:bookmarkStart w:id="64" w:name="_Toc452367642"/>
      <w:bookmarkStart w:id="65" w:name="_Toc473554063"/>
      <w:bookmarkStart w:id="66" w:name="_Toc473701456"/>
      <w:bookmarkStart w:id="67" w:name="_Toc475522195"/>
      <w:r>
        <w:t>4.</w:t>
      </w:r>
      <w:r>
        <w:tab/>
      </w:r>
      <w:r w:rsidR="00A32033">
        <w:t xml:space="preserve">az ÁOK </w:t>
      </w:r>
      <w:r w:rsidR="00446A0B">
        <w:t>vezet</w:t>
      </w:r>
      <w:r w:rsidR="0082683B" w:rsidRPr="00B4314B">
        <w:t>ÉSI STRUKTÚRÁJA, BELSŐ MUNKAMEGOSZTÁSÁNAK RENDJE</w:t>
      </w:r>
      <w:bookmarkEnd w:id="63"/>
      <w:bookmarkEnd w:id="64"/>
      <w:bookmarkEnd w:id="65"/>
      <w:bookmarkEnd w:id="66"/>
      <w:bookmarkEnd w:id="67"/>
    </w:p>
    <w:p w:rsidR="006812A8" w:rsidRDefault="006812A8" w:rsidP="00B4314B">
      <w:pPr>
        <w:pStyle w:val="StlusCmsor2TimesNewRomanEltte6ptUtna6pt"/>
        <w:numPr>
          <w:ilvl w:val="0"/>
          <w:numId w:val="0"/>
        </w:numPr>
        <w:ind w:left="576" w:hanging="576"/>
      </w:pPr>
      <w:bookmarkStart w:id="68" w:name="_Toc470591390"/>
      <w:bookmarkStart w:id="69" w:name="_Toc452367840"/>
      <w:bookmarkStart w:id="70" w:name="_Toc452367752"/>
      <w:bookmarkStart w:id="71" w:name="_Toc452367643"/>
      <w:bookmarkStart w:id="72" w:name="_Toc473554064"/>
      <w:bookmarkStart w:id="73" w:name="_Toc473701457"/>
    </w:p>
    <w:p w:rsidR="0082683B" w:rsidRDefault="0082683B" w:rsidP="00B4314B">
      <w:pPr>
        <w:pStyle w:val="StlusCmsor2TimesNewRomanEltte6ptUtna6pt"/>
        <w:numPr>
          <w:ilvl w:val="0"/>
          <w:numId w:val="0"/>
        </w:numPr>
        <w:ind w:left="576" w:hanging="576"/>
      </w:pPr>
      <w:bookmarkStart w:id="74" w:name="_Toc475522196"/>
      <w:r w:rsidRPr="00A24951">
        <w:t xml:space="preserve">4.1. </w:t>
      </w:r>
      <w:bookmarkEnd w:id="68"/>
      <w:bookmarkEnd w:id="69"/>
      <w:bookmarkEnd w:id="70"/>
      <w:bookmarkEnd w:id="71"/>
      <w:bookmarkEnd w:id="72"/>
      <w:r>
        <w:t>KARI TANÁCS</w:t>
      </w:r>
      <w:bookmarkEnd w:id="73"/>
      <w:bookmarkEnd w:id="74"/>
    </w:p>
    <w:p w:rsidR="00067447" w:rsidRPr="00A24951" w:rsidRDefault="00067447" w:rsidP="00B4314B">
      <w:pPr>
        <w:pStyle w:val="StlusCmsor2TimesNewRomanEltte6ptUtna6pt"/>
        <w:numPr>
          <w:ilvl w:val="0"/>
          <w:numId w:val="0"/>
        </w:numPr>
        <w:ind w:left="576" w:hanging="576"/>
      </w:pPr>
    </w:p>
    <w:p w:rsidR="0082683B" w:rsidRPr="00A24951" w:rsidRDefault="0082683B" w:rsidP="0082683B">
      <w:pPr>
        <w:jc w:val="both"/>
      </w:pPr>
      <w:r w:rsidRPr="00ED3FC7">
        <w:rPr>
          <w:b/>
        </w:rPr>
        <w:t xml:space="preserve">A </w:t>
      </w:r>
      <w:proofErr w:type="gramStart"/>
      <w:r w:rsidRPr="00ED3FC7">
        <w:rPr>
          <w:b/>
        </w:rPr>
        <w:t>kar döntési</w:t>
      </w:r>
      <w:proofErr w:type="gramEnd"/>
      <w:r w:rsidRPr="00ED3FC7">
        <w:rPr>
          <w:b/>
        </w:rPr>
        <w:t>, javaslattételi, véleményező és ellenőrzési joggal felruházott vezető testülete a Kari Tanács, amelynek elnöke a kar mindenkori dékánja</w:t>
      </w:r>
      <w:r w:rsidR="00ED3FC7">
        <w:rPr>
          <w:b/>
        </w:rPr>
        <w:t xml:space="preserve">, akadályoztatás esetén az általa kijelölt </w:t>
      </w:r>
      <w:proofErr w:type="spellStart"/>
      <w:r w:rsidR="00ED3FC7">
        <w:rPr>
          <w:b/>
        </w:rPr>
        <w:t>dékánhelyettes</w:t>
      </w:r>
      <w:proofErr w:type="spellEnd"/>
      <w:r w:rsidR="00ED3FC7">
        <w:rPr>
          <w:b/>
        </w:rPr>
        <w:t xml:space="preserve">. </w:t>
      </w:r>
      <w:r w:rsidRPr="00A24951">
        <w:t>A Kar</w:t>
      </w:r>
      <w:r w:rsidR="00283EAB">
        <w:t xml:space="preserve"> </w:t>
      </w:r>
      <w:r w:rsidRPr="00A24951">
        <w:t xml:space="preserve">Tanácsa a karhoz tartozó intézetek, klinikák, tanszékek vezetőinek, hallgatóinak, valamint a Kari Tanács más tagjainak közös önkormányzati testülete. </w:t>
      </w:r>
    </w:p>
    <w:p w:rsidR="0082683B" w:rsidRPr="00A24951" w:rsidRDefault="0082683B" w:rsidP="0082683B">
      <w:pPr>
        <w:jc w:val="both"/>
      </w:pPr>
      <w:r w:rsidRPr="00A24951">
        <w:t>A Kari Tanács összetételét és feladatait az Egyetem Szervezeti és Működési Szabályzat</w:t>
      </w:r>
      <w:r w:rsidR="008B4BBF">
        <w:t xml:space="preserve">a </w:t>
      </w:r>
      <w:r w:rsidRPr="00A24951">
        <w:t>határozza meg.</w:t>
      </w:r>
    </w:p>
    <w:p w:rsidR="0082683B" w:rsidRPr="00A24951" w:rsidRDefault="0082683B" w:rsidP="0082683B">
      <w:pPr>
        <w:jc w:val="both"/>
      </w:pPr>
      <w:r w:rsidRPr="00A24951">
        <w:t xml:space="preserve">A Kari Tanács működésének rendjét jelen ügyrend 4.1.3. pontja tartalmazza. </w:t>
      </w:r>
    </w:p>
    <w:p w:rsidR="0082683B" w:rsidRPr="00A24951" w:rsidRDefault="0082683B" w:rsidP="0082683B">
      <w:pPr>
        <w:jc w:val="both"/>
      </w:pPr>
    </w:p>
    <w:p w:rsidR="0082683B" w:rsidRPr="00B4314B" w:rsidRDefault="0082683B" w:rsidP="00B4314B">
      <w:pPr>
        <w:pStyle w:val="StlusCmsor3"/>
      </w:pPr>
      <w:bookmarkStart w:id="75" w:name="_Toc470591391"/>
      <w:bookmarkStart w:id="76" w:name="_Toc452367841"/>
      <w:bookmarkStart w:id="77" w:name="_Toc452367753"/>
      <w:bookmarkStart w:id="78" w:name="_Toc452367644"/>
      <w:bookmarkStart w:id="79" w:name="_Toc473554065"/>
      <w:bookmarkStart w:id="80" w:name="_Toc473701458"/>
      <w:bookmarkStart w:id="81" w:name="_Toc475522197"/>
      <w:r w:rsidRPr="00B4314B">
        <w:t>4.1.1. A Kari Tanács összetétele</w:t>
      </w:r>
      <w:bookmarkEnd w:id="75"/>
      <w:bookmarkEnd w:id="76"/>
      <w:bookmarkEnd w:id="77"/>
      <w:bookmarkEnd w:id="78"/>
      <w:bookmarkEnd w:id="79"/>
      <w:bookmarkEnd w:id="80"/>
      <w:bookmarkEnd w:id="81"/>
    </w:p>
    <w:p w:rsidR="0082683B" w:rsidRPr="00A24951" w:rsidRDefault="0082683B" w:rsidP="0082683B">
      <w:pPr>
        <w:jc w:val="both"/>
      </w:pPr>
    </w:p>
    <w:p w:rsidR="0082683B" w:rsidRPr="00A24951" w:rsidRDefault="0082683B" w:rsidP="0082683B">
      <w:pPr>
        <w:jc w:val="both"/>
        <w:rPr>
          <w:b/>
        </w:rPr>
      </w:pPr>
      <w:r w:rsidRPr="00A24951">
        <w:rPr>
          <w:b/>
        </w:rPr>
        <w:t>A Kari Tanács szavazati joggal rendelkező tagjai: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dékán</w:t>
      </w:r>
    </w:p>
    <w:p w:rsidR="0082683B" w:rsidRPr="00170EFD" w:rsidRDefault="0082683B" w:rsidP="0082683B">
      <w:pPr>
        <w:pStyle w:val="Listaszerbekezds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proofErr w:type="spellStart"/>
      <w:r w:rsidRPr="00170EFD">
        <w:rPr>
          <w:b/>
        </w:rPr>
        <w:t>dékánhelyettesek</w:t>
      </w:r>
      <w:proofErr w:type="spellEnd"/>
    </w:p>
    <w:p w:rsidR="0082683B" w:rsidRPr="00170EFD" w:rsidRDefault="0082683B" w:rsidP="0082683B">
      <w:pPr>
        <w:pStyle w:val="Listaszerbekezds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170EFD">
        <w:rPr>
          <w:b/>
        </w:rPr>
        <w:t>a karhoz tartozó valamennyi oktatási szervezeti egysé</w:t>
      </w:r>
      <w:r w:rsidR="00E270AF" w:rsidRPr="00170EFD">
        <w:rPr>
          <w:b/>
        </w:rPr>
        <w:t xml:space="preserve">g vezetője (intézetek, klinikák, </w:t>
      </w:r>
      <w:r w:rsidRPr="00170EFD">
        <w:rPr>
          <w:b/>
        </w:rPr>
        <w:t>tanszékek),</w:t>
      </w:r>
    </w:p>
    <w:p w:rsidR="0082683B" w:rsidRPr="00170EFD" w:rsidRDefault="0082683B" w:rsidP="0082683B">
      <w:pPr>
        <w:pStyle w:val="Listaszerbekezds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170EFD">
        <w:rPr>
          <w:b/>
        </w:rPr>
        <w:t xml:space="preserve">a Hallgatói Önkormányzat Kari Választmányának elnöke, elnökhelyettese </w:t>
      </w:r>
      <w:r w:rsidR="00283EAB" w:rsidRPr="00170EFD">
        <w:rPr>
          <w:b/>
        </w:rPr>
        <w:t>é</w:t>
      </w:r>
      <w:r w:rsidRPr="00170EFD">
        <w:rPr>
          <w:b/>
        </w:rPr>
        <w:t xml:space="preserve">s a </w:t>
      </w:r>
      <w:r w:rsidR="00AA1EEF">
        <w:rPr>
          <w:b/>
        </w:rPr>
        <w:t xml:space="preserve">Hallgatói Önkormányzat </w:t>
      </w:r>
      <w:r w:rsidR="001908ED">
        <w:rPr>
          <w:b/>
        </w:rPr>
        <w:t>Kari Választmánya által</w:t>
      </w:r>
      <w:r w:rsidR="00AA1EEF">
        <w:rPr>
          <w:b/>
        </w:rPr>
        <w:t xml:space="preserve"> </w:t>
      </w:r>
      <w:r w:rsidRPr="00170EFD">
        <w:rPr>
          <w:b/>
        </w:rPr>
        <w:t>delegált hallgatók, akiknek összlétszáma nem haladhatja meg a 10</w:t>
      </w:r>
      <w:r w:rsidR="00E469B2">
        <w:rPr>
          <w:b/>
        </w:rPr>
        <w:t xml:space="preserve"> </w:t>
      </w:r>
      <w:proofErr w:type="spellStart"/>
      <w:r w:rsidRPr="00170EFD">
        <w:rPr>
          <w:b/>
        </w:rPr>
        <w:t>%-t</w:t>
      </w:r>
      <w:proofErr w:type="spellEnd"/>
      <w:r w:rsidRPr="00170EFD">
        <w:rPr>
          <w:b/>
        </w:rPr>
        <w:t>,</w:t>
      </w:r>
    </w:p>
    <w:p w:rsidR="0082683B" w:rsidRPr="00170EFD" w:rsidRDefault="0082683B" w:rsidP="0082683B">
      <w:pPr>
        <w:pStyle w:val="Listaszerbekezds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170EFD">
        <w:rPr>
          <w:b/>
        </w:rPr>
        <w:t xml:space="preserve">a német nyelvű képzésben </w:t>
      </w:r>
      <w:proofErr w:type="gramStart"/>
      <w:r w:rsidRPr="00170EFD">
        <w:rPr>
          <w:b/>
        </w:rPr>
        <w:t>résztvevő hallgatók</w:t>
      </w:r>
      <w:proofErr w:type="gramEnd"/>
      <w:r w:rsidRPr="00170EFD">
        <w:rPr>
          <w:b/>
        </w:rPr>
        <w:t xml:space="preserve"> közül, a DSVS által tagjai közül (</w:t>
      </w:r>
      <w:proofErr w:type="spellStart"/>
      <w:r w:rsidRPr="00170EFD">
        <w:rPr>
          <w:b/>
        </w:rPr>
        <w:t>Deutschsprachige</w:t>
      </w:r>
      <w:proofErr w:type="spellEnd"/>
      <w:r w:rsidRPr="00170EFD">
        <w:rPr>
          <w:b/>
        </w:rPr>
        <w:t xml:space="preserve"> </w:t>
      </w:r>
      <w:proofErr w:type="spellStart"/>
      <w:r w:rsidRPr="00170EFD">
        <w:rPr>
          <w:b/>
        </w:rPr>
        <w:t>Studentenvertretung</w:t>
      </w:r>
      <w:proofErr w:type="spellEnd"/>
      <w:r w:rsidRPr="00170EFD">
        <w:rPr>
          <w:b/>
        </w:rPr>
        <w:t xml:space="preserve"> Semmelweis) delegált 1 fő, valamint az angol nyelvű képzésben résztvevőhallgatók közül az ISAS (International </w:t>
      </w:r>
      <w:proofErr w:type="spellStart"/>
      <w:r w:rsidRPr="00170EFD">
        <w:rPr>
          <w:b/>
        </w:rPr>
        <w:t>Student</w:t>
      </w:r>
      <w:proofErr w:type="spellEnd"/>
      <w:r w:rsidRPr="00170EFD">
        <w:rPr>
          <w:b/>
        </w:rPr>
        <w:t xml:space="preserve"> </w:t>
      </w:r>
      <w:proofErr w:type="spellStart"/>
      <w:r w:rsidRPr="00170EFD">
        <w:rPr>
          <w:b/>
        </w:rPr>
        <w:t>Association</w:t>
      </w:r>
      <w:proofErr w:type="spellEnd"/>
      <w:r w:rsidRPr="00170EFD">
        <w:rPr>
          <w:b/>
        </w:rPr>
        <w:t xml:space="preserve"> of Semmelweis) által tagjai közül delegált 1 fő, amennyiben az idegen nyelvű képzésben résztvevő hallgatók létszáma eléri, vagy meghaladja az összes kari hallgatói létszám 10 %-át</w:t>
      </w:r>
    </w:p>
    <w:p w:rsidR="0082683B" w:rsidRPr="00170EFD" w:rsidRDefault="0082683B" w:rsidP="0082683B">
      <w:pPr>
        <w:pStyle w:val="Listaszerbekezds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170EFD">
        <w:rPr>
          <w:b/>
        </w:rPr>
        <w:lastRenderedPageBreak/>
        <w:t xml:space="preserve">az orvosképzésben részt vevő </w:t>
      </w:r>
      <w:proofErr w:type="spellStart"/>
      <w:r w:rsidRPr="00170EFD">
        <w:rPr>
          <w:b/>
        </w:rPr>
        <w:t>Arc-Állcsont-Szájsebészeti</w:t>
      </w:r>
      <w:proofErr w:type="spellEnd"/>
      <w:r w:rsidRPr="00170EFD">
        <w:rPr>
          <w:b/>
        </w:rPr>
        <w:t xml:space="preserve"> és Fogászati Klinika Igazgatója</w:t>
      </w:r>
    </w:p>
    <w:p w:rsidR="0082683B" w:rsidRPr="00170EFD" w:rsidRDefault="0082683B" w:rsidP="0082683B">
      <w:pPr>
        <w:pStyle w:val="Listaszerbekezds"/>
        <w:numPr>
          <w:ilvl w:val="0"/>
          <w:numId w:val="11"/>
        </w:numPr>
        <w:spacing w:after="200" w:line="276" w:lineRule="auto"/>
        <w:contextualSpacing/>
        <w:jc w:val="both"/>
        <w:rPr>
          <w:b/>
        </w:rPr>
      </w:pPr>
      <w:r w:rsidRPr="00170EFD">
        <w:rPr>
          <w:b/>
        </w:rPr>
        <w:t xml:space="preserve">az </w:t>
      </w:r>
      <w:proofErr w:type="spellStart"/>
      <w:r w:rsidRPr="00170EFD">
        <w:rPr>
          <w:b/>
        </w:rPr>
        <w:t>Asklepios</w:t>
      </w:r>
      <w:proofErr w:type="spellEnd"/>
      <w:r w:rsidRPr="00170EFD">
        <w:rPr>
          <w:b/>
        </w:rPr>
        <w:t xml:space="preserve"> Campus Hamburg székhelyen kívüli képzés egy képviselője</w:t>
      </w:r>
    </w:p>
    <w:p w:rsidR="00F549C5" w:rsidRDefault="00F549C5" w:rsidP="0082683B">
      <w:pPr>
        <w:jc w:val="both"/>
        <w:rPr>
          <w:b/>
        </w:rPr>
      </w:pPr>
    </w:p>
    <w:p w:rsidR="0082683B" w:rsidRPr="00A24951" w:rsidRDefault="0082683B" w:rsidP="0082683B">
      <w:pPr>
        <w:jc w:val="both"/>
        <w:rPr>
          <w:b/>
        </w:rPr>
      </w:pPr>
      <w:r w:rsidRPr="00A24951">
        <w:rPr>
          <w:b/>
        </w:rPr>
        <w:t xml:space="preserve">A Kari Tanács állandó meghívottai tanácskozási joggal - szavazati jog nélkül: 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az Egyetem rektora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kancellár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Klinikai Központ elnöke, vagy az általa delegált 1 fő amennyiben nem tagja a Kari Tanácsnak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gazdasági főigazgató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műszaki főigazgató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az emberierőforrás-gazdálkodási főigazgató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az ellenőrzési igazgató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Doktori Tanács Elnöke, vagy az, akit a Doktori Tanács tagjai közül helyettesítésével megbíz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reprezentatív szakszervezetek delegáltja, a Közalkalmazotti Tanács delegáltja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Dékáni Hivatal vezetője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Kar dékánja által meghívott más személy</w:t>
      </w:r>
    </w:p>
    <w:p w:rsidR="001908ED" w:rsidRDefault="001908ED" w:rsidP="0082683B">
      <w:pPr>
        <w:pStyle w:val="Default"/>
        <w:ind w:left="360"/>
        <w:jc w:val="both"/>
        <w:rPr>
          <w:b/>
          <w:color w:val="auto"/>
        </w:rPr>
      </w:pPr>
    </w:p>
    <w:p w:rsidR="0082683B" w:rsidRPr="00170EFD" w:rsidRDefault="0082683B" w:rsidP="0082683B">
      <w:pPr>
        <w:pStyle w:val="Default"/>
        <w:ind w:left="360"/>
        <w:jc w:val="both"/>
        <w:rPr>
          <w:b/>
          <w:color w:val="auto"/>
        </w:rPr>
      </w:pPr>
      <w:r w:rsidRPr="00170EFD">
        <w:rPr>
          <w:b/>
          <w:color w:val="auto"/>
        </w:rPr>
        <w:t xml:space="preserve">A Kar dékánja a Kari Tanács ülésére – a napirend tárgyára tekintettel – a testület tagjain kívül más személyeket is meghívhat. </w:t>
      </w:r>
    </w:p>
    <w:p w:rsidR="0082683B" w:rsidRPr="00170EFD" w:rsidRDefault="0082683B" w:rsidP="0082683B">
      <w:pPr>
        <w:pStyle w:val="Default"/>
        <w:ind w:left="360"/>
        <w:jc w:val="both"/>
        <w:rPr>
          <w:b/>
          <w:color w:val="auto"/>
        </w:rPr>
      </w:pPr>
    </w:p>
    <w:p w:rsidR="0082683B" w:rsidRPr="00170EFD" w:rsidRDefault="0082683B" w:rsidP="0082683B">
      <w:pPr>
        <w:pStyle w:val="Default"/>
        <w:ind w:firstLine="360"/>
        <w:jc w:val="both"/>
        <w:rPr>
          <w:b/>
          <w:color w:val="auto"/>
        </w:rPr>
      </w:pPr>
      <w:r w:rsidRPr="00170EFD">
        <w:rPr>
          <w:b/>
          <w:color w:val="auto"/>
        </w:rPr>
        <w:t xml:space="preserve">A Kari Tanács tagja nem lehet olyan hallgató, akinek hallgatói jogviszonya szünetel. </w:t>
      </w:r>
    </w:p>
    <w:p w:rsidR="0082683B" w:rsidRPr="00B4314B" w:rsidRDefault="0082683B" w:rsidP="00B4314B">
      <w:pPr>
        <w:pStyle w:val="StlusCmsor3"/>
      </w:pPr>
      <w:bookmarkStart w:id="82" w:name="_Toc470591392"/>
      <w:bookmarkStart w:id="83" w:name="_Toc452367842"/>
      <w:bookmarkStart w:id="84" w:name="_Toc452367754"/>
      <w:bookmarkStart w:id="85" w:name="_Toc452367645"/>
      <w:bookmarkStart w:id="86" w:name="_Toc473554066"/>
      <w:bookmarkStart w:id="87" w:name="_Toc473701459"/>
      <w:bookmarkStart w:id="88" w:name="_Toc475522198"/>
      <w:r w:rsidRPr="00B4314B">
        <w:t>4.1.2. A Kari Tanács</w:t>
      </w:r>
      <w:bookmarkEnd w:id="82"/>
      <w:bookmarkEnd w:id="83"/>
      <w:bookmarkEnd w:id="84"/>
      <w:bookmarkEnd w:id="85"/>
      <w:r w:rsidRPr="00B4314B">
        <w:t xml:space="preserve"> feladatai</w:t>
      </w:r>
      <w:bookmarkEnd w:id="86"/>
      <w:bookmarkEnd w:id="87"/>
      <w:bookmarkEnd w:id="88"/>
    </w:p>
    <w:p w:rsidR="0082683B" w:rsidRPr="00A24951" w:rsidRDefault="0082683B" w:rsidP="0082683B">
      <w:pPr>
        <w:jc w:val="both"/>
      </w:pPr>
    </w:p>
    <w:p w:rsidR="0082683B" w:rsidRPr="00A24951" w:rsidRDefault="0082683B" w:rsidP="0082683B">
      <w:pPr>
        <w:rPr>
          <w:b/>
        </w:rPr>
      </w:pPr>
      <w:r w:rsidRPr="00A24951">
        <w:rPr>
          <w:b/>
        </w:rPr>
        <w:t>A Kari Tanács dönt: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működésének rendjéről</w:t>
      </w:r>
      <w:r w:rsidR="002C6712">
        <w:rPr>
          <w:b/>
        </w:rPr>
        <w:t>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 xml:space="preserve">a </w:t>
      </w:r>
      <w:proofErr w:type="spellStart"/>
      <w:r w:rsidRPr="00170EFD">
        <w:rPr>
          <w:b/>
        </w:rPr>
        <w:t>dékánhelyettesek</w:t>
      </w:r>
      <w:proofErr w:type="spellEnd"/>
      <w:r w:rsidRPr="00170EFD">
        <w:rPr>
          <w:b/>
        </w:rPr>
        <w:t xml:space="preserve"> számáról</w:t>
      </w:r>
      <w:r w:rsidR="002C6712">
        <w:rPr>
          <w:b/>
        </w:rPr>
        <w:t>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kari állandó bizottságok vezetőinek és tagjainak személyére vonatkozó javaslatról a Szenátus</w:t>
      </w:r>
      <w:r w:rsidR="00C66008" w:rsidRPr="00170EFD">
        <w:rPr>
          <w:b/>
        </w:rPr>
        <w:t xml:space="preserve"> </w:t>
      </w:r>
      <w:r w:rsidRPr="00170EFD">
        <w:rPr>
          <w:b/>
        </w:rPr>
        <w:t>részére, működéséről</w:t>
      </w:r>
      <w:r w:rsidR="002C6712">
        <w:rPr>
          <w:b/>
        </w:rPr>
        <w:t>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tantárgyi programok jóváhagyásáról, továbbá a kötelezően, valamint szabadon választott tantárgyak köréről és az oktatás szerkezetéről</w:t>
      </w:r>
      <w:r w:rsidR="002C6712">
        <w:rPr>
          <w:b/>
        </w:rPr>
        <w:t>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kari oktató-nevelőmunka elvi kérdéseiről</w:t>
      </w:r>
      <w:r w:rsidR="002C6712">
        <w:rPr>
          <w:b/>
        </w:rPr>
        <w:t>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záróvizsga-bizottság elnökeinek megválasztásáról</w:t>
      </w:r>
      <w:r w:rsidR="002C6712">
        <w:rPr>
          <w:b/>
        </w:rPr>
        <w:t>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Kar képviseletében a Szenátus tagjainak megválasztásáról</w:t>
      </w:r>
      <w:r w:rsidR="002C6712">
        <w:rPr>
          <w:b/>
        </w:rPr>
        <w:t>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Kar nemzetközi oktatási és tudományos kapcsolatairól</w:t>
      </w:r>
      <w:r w:rsidR="002C6712">
        <w:rPr>
          <w:b/>
        </w:rPr>
        <w:t>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az Egyetem hallgatói részére alapított kari kitüntetések, kari díjak odaítéléséről</w:t>
      </w:r>
      <w:r w:rsidR="002C6712">
        <w:rPr>
          <w:b/>
        </w:rPr>
        <w:t>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azokban a kérdésekben, melyeket az Egyetem Szervezeti és Működési Szabályzata hatáskörébe utal</w:t>
      </w:r>
      <w:r w:rsidR="002C6712">
        <w:rPr>
          <w:b/>
        </w:rPr>
        <w:t>.</w:t>
      </w:r>
    </w:p>
    <w:p w:rsidR="0082683B" w:rsidRPr="00A24951" w:rsidRDefault="0082683B" w:rsidP="0082683B"/>
    <w:p w:rsidR="0082683B" w:rsidRPr="00A24951" w:rsidRDefault="0082683B" w:rsidP="0082683B">
      <w:pPr>
        <w:rPr>
          <w:b/>
        </w:rPr>
      </w:pPr>
      <w:r w:rsidRPr="00A24951">
        <w:rPr>
          <w:b/>
        </w:rPr>
        <w:t>A Kari Tanács véleményt nyilvánít: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Kar hallgatóit érintő, a jogszabályokban és az egyetemi szabályzatokban meghatározott tanulmányi ügyekben,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 xml:space="preserve">a Kar munkájáról, a Szenátusnak küldendő beszámolókról és jelentésekről, 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 xml:space="preserve">a dékáni </w:t>
      </w:r>
      <w:r w:rsidR="00C66008" w:rsidRPr="00170EFD">
        <w:rPr>
          <w:b/>
        </w:rPr>
        <w:t xml:space="preserve">és </w:t>
      </w:r>
      <w:proofErr w:type="spellStart"/>
      <w:r w:rsidR="00C66008" w:rsidRPr="00170EFD">
        <w:rPr>
          <w:b/>
        </w:rPr>
        <w:t>dékánhelyettesi</w:t>
      </w:r>
      <w:proofErr w:type="spellEnd"/>
      <w:r w:rsidR="00C66008" w:rsidRPr="00170EFD">
        <w:rPr>
          <w:b/>
        </w:rPr>
        <w:t xml:space="preserve"> </w:t>
      </w:r>
      <w:r w:rsidRPr="00170EFD">
        <w:rPr>
          <w:b/>
        </w:rPr>
        <w:t>pályázatokról,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lastRenderedPageBreak/>
        <w:t xml:space="preserve">az igazgatói, tanszékvezetői megbízásokról, 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Szenátus által visszautalt ügyek újratárgyalásáról,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oktatási szervezeti egységek létesítéséről, összevonásáról, megszűnéséről,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tudományos programok meghatározásáról, a kutatási eredmények értékeléséről,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az egyetemi tanárok/docensek kinevezéséről,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mindazokban az ügyekben, amelyeket a dékán a Tanács elé terjeszt, valamint azokban, amelyekkel kapcsolatban az egyetemi Szervezeti és Működési Szabályzat elrendeli a</w:t>
      </w:r>
      <w:r w:rsidR="006812A8" w:rsidRPr="00170EFD">
        <w:rPr>
          <w:b/>
        </w:rPr>
        <w:t xml:space="preserve"> </w:t>
      </w:r>
      <w:r w:rsidRPr="00170EFD">
        <w:rPr>
          <w:b/>
        </w:rPr>
        <w:t>Kari Tanács véleményének kikérését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egyetemi kitüntetések, díjak adományozásáról</w:t>
      </w:r>
      <w:r w:rsidR="002C6712">
        <w:rPr>
          <w:b/>
        </w:rPr>
        <w:t>.</w:t>
      </w:r>
    </w:p>
    <w:p w:rsidR="0082683B" w:rsidRPr="00170EFD" w:rsidRDefault="0082683B" w:rsidP="0082683B">
      <w:pPr>
        <w:rPr>
          <w:b/>
        </w:rPr>
      </w:pPr>
    </w:p>
    <w:p w:rsidR="0082683B" w:rsidRPr="00170EFD" w:rsidRDefault="0082683B" w:rsidP="0082683B">
      <w:pPr>
        <w:rPr>
          <w:b/>
        </w:rPr>
      </w:pPr>
      <w:r w:rsidRPr="00170EFD">
        <w:rPr>
          <w:b/>
        </w:rPr>
        <w:t>A Kari Tanács javaslattételi joga: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>a Kari Tanács a Kar és az Egyetem életét érintő bármely kérdésben javaslattal,</w:t>
      </w:r>
      <w:r w:rsidR="00B95531" w:rsidRPr="00170EFD">
        <w:rPr>
          <w:b/>
        </w:rPr>
        <w:t xml:space="preserve"> </w:t>
      </w:r>
      <w:r w:rsidRPr="00170EFD">
        <w:rPr>
          <w:b/>
        </w:rPr>
        <w:t>kezdeményezéssel fordulhat a Szenátushoz, a rektorhoz, a kancellárhoz,</w:t>
      </w:r>
    </w:p>
    <w:p w:rsidR="0082683B" w:rsidRPr="00170EFD" w:rsidRDefault="0082683B" w:rsidP="0082683B">
      <w:pPr>
        <w:pStyle w:val="Nincstrkz"/>
        <w:numPr>
          <w:ilvl w:val="0"/>
          <w:numId w:val="11"/>
        </w:numPr>
        <w:jc w:val="both"/>
        <w:rPr>
          <w:b/>
        </w:rPr>
      </w:pPr>
      <w:r w:rsidRPr="00170EFD">
        <w:rPr>
          <w:b/>
        </w:rPr>
        <w:t xml:space="preserve">javaslatot tesz a Szenátus döntéséhez </w:t>
      </w:r>
      <w:proofErr w:type="gramStart"/>
      <w:r w:rsidRPr="00170EFD">
        <w:rPr>
          <w:b/>
        </w:rPr>
        <w:t>a</w:t>
      </w:r>
      <w:proofErr w:type="gramEnd"/>
    </w:p>
    <w:p w:rsidR="0082683B" w:rsidRPr="00170EFD" w:rsidRDefault="0082683B" w:rsidP="00D82B1E">
      <w:pPr>
        <w:pStyle w:val="Nincstrkz"/>
        <w:numPr>
          <w:ilvl w:val="1"/>
          <w:numId w:val="11"/>
        </w:numPr>
        <w:jc w:val="both"/>
        <w:rPr>
          <w:b/>
        </w:rPr>
      </w:pPr>
      <w:r w:rsidRPr="00170EFD">
        <w:rPr>
          <w:b/>
        </w:rPr>
        <w:t>egyetemi tanárok kinevezésének és felmentésének előterjesztésére</w:t>
      </w:r>
    </w:p>
    <w:p w:rsidR="0082683B" w:rsidRPr="00170EFD" w:rsidRDefault="0082683B" w:rsidP="0082683B">
      <w:pPr>
        <w:pStyle w:val="Nincstrkz"/>
        <w:numPr>
          <w:ilvl w:val="1"/>
          <w:numId w:val="11"/>
        </w:numPr>
        <w:jc w:val="both"/>
        <w:rPr>
          <w:b/>
        </w:rPr>
      </w:pPr>
      <w:r w:rsidRPr="00170EFD">
        <w:rPr>
          <w:b/>
        </w:rPr>
        <w:t>egyetemi magántanári és címzetes egyetemi tanári és címzetes egyetemi docensi cím adományozására,</w:t>
      </w:r>
    </w:p>
    <w:p w:rsidR="00687E5D" w:rsidRPr="00170EFD" w:rsidRDefault="00687E5D" w:rsidP="0082683B">
      <w:pPr>
        <w:pStyle w:val="Nincstrkz"/>
        <w:numPr>
          <w:ilvl w:val="1"/>
          <w:numId w:val="11"/>
        </w:numPr>
        <w:jc w:val="both"/>
        <w:rPr>
          <w:b/>
        </w:rPr>
      </w:pPr>
      <w:r w:rsidRPr="00170EFD">
        <w:rPr>
          <w:b/>
        </w:rPr>
        <w:t>állami kitüntetések adományozására</w:t>
      </w:r>
    </w:p>
    <w:p w:rsidR="0082683B" w:rsidRPr="00170EFD" w:rsidRDefault="0082683B" w:rsidP="0082683B">
      <w:pPr>
        <w:pStyle w:val="Nincstrkz"/>
        <w:numPr>
          <w:ilvl w:val="1"/>
          <w:numId w:val="11"/>
        </w:numPr>
        <w:jc w:val="both"/>
        <w:rPr>
          <w:b/>
        </w:rPr>
      </w:pPr>
      <w:r w:rsidRPr="00170EFD">
        <w:rPr>
          <w:b/>
        </w:rPr>
        <w:t>Szenátus által az Egyetem hallgatói részére alapított kitüntetések, díjak odaítélésére</w:t>
      </w:r>
    </w:p>
    <w:p w:rsidR="0082683B" w:rsidRPr="00170EFD" w:rsidRDefault="0082683B" w:rsidP="0082683B">
      <w:pPr>
        <w:pStyle w:val="Nincstrkz"/>
        <w:numPr>
          <w:ilvl w:val="1"/>
          <w:numId w:val="11"/>
        </w:numPr>
        <w:jc w:val="both"/>
        <w:rPr>
          <w:b/>
        </w:rPr>
      </w:pPr>
      <w:r w:rsidRPr="00170EFD">
        <w:rPr>
          <w:b/>
        </w:rPr>
        <w:t>alapképzési, illetve mesterképzési, szakirányú továbbképzési, felsőfokú szakképzési szakalapítására, indítására,</w:t>
      </w:r>
    </w:p>
    <w:p w:rsidR="0082683B" w:rsidRPr="00170EFD" w:rsidRDefault="0082683B" w:rsidP="0082683B">
      <w:pPr>
        <w:pStyle w:val="Nincstrkz"/>
        <w:numPr>
          <w:ilvl w:val="1"/>
          <w:numId w:val="11"/>
        </w:numPr>
        <w:jc w:val="both"/>
        <w:rPr>
          <w:b/>
        </w:rPr>
      </w:pPr>
      <w:r w:rsidRPr="00170EFD">
        <w:rPr>
          <w:b/>
        </w:rPr>
        <w:t>Kar képzési programjára</w:t>
      </w:r>
      <w:r w:rsidR="002C6712">
        <w:rPr>
          <w:b/>
        </w:rPr>
        <w:t>.</w:t>
      </w:r>
    </w:p>
    <w:p w:rsidR="00B4314B" w:rsidRPr="00170EFD" w:rsidRDefault="00B4314B" w:rsidP="00B4314B">
      <w:pPr>
        <w:pStyle w:val="Nincstrkz"/>
        <w:ind w:left="1353"/>
        <w:jc w:val="both"/>
        <w:rPr>
          <w:b/>
        </w:rPr>
      </w:pPr>
    </w:p>
    <w:p w:rsidR="00F549C5" w:rsidRPr="00A24951" w:rsidRDefault="00F549C5" w:rsidP="00B4314B">
      <w:pPr>
        <w:pStyle w:val="Nincstrkz"/>
        <w:ind w:left="1353"/>
        <w:jc w:val="both"/>
      </w:pPr>
    </w:p>
    <w:p w:rsidR="0082683B" w:rsidRPr="00B4314B" w:rsidRDefault="0082683B" w:rsidP="00B4314B">
      <w:pPr>
        <w:pStyle w:val="StlusCmsor2TimesNewRomanEltte6ptUtna6pt"/>
        <w:numPr>
          <w:ilvl w:val="0"/>
          <w:numId w:val="0"/>
        </w:numPr>
        <w:ind w:left="576" w:hanging="576"/>
      </w:pPr>
      <w:bookmarkStart w:id="89" w:name="_Toc473554067"/>
      <w:bookmarkStart w:id="90" w:name="_Toc473701460"/>
      <w:bookmarkStart w:id="91" w:name="_Toc475522199"/>
      <w:r w:rsidRPr="00B4314B">
        <w:t xml:space="preserve">4.2. </w:t>
      </w:r>
      <w:bookmarkEnd w:id="89"/>
      <w:r w:rsidRPr="00B4314B">
        <w:t>A KARI TANÁCS MŰKÖDÉSI RENDJE</w:t>
      </w:r>
      <w:bookmarkEnd w:id="90"/>
      <w:bookmarkEnd w:id="91"/>
    </w:p>
    <w:p w:rsidR="0082683B" w:rsidRPr="00B4314B" w:rsidRDefault="0082683B" w:rsidP="00B4314B">
      <w:pPr>
        <w:pStyle w:val="StlusCmsor3"/>
      </w:pPr>
      <w:bookmarkStart w:id="92" w:name="_Toc473554068"/>
      <w:bookmarkStart w:id="93" w:name="_Toc473701461"/>
      <w:bookmarkStart w:id="94" w:name="_Toc475522200"/>
      <w:r w:rsidRPr="00B4314B">
        <w:t>4.2.1. Kari Tanács összehívásának rendje</w:t>
      </w:r>
      <w:bookmarkEnd w:id="92"/>
      <w:bookmarkEnd w:id="93"/>
      <w:bookmarkEnd w:id="94"/>
    </w:p>
    <w:p w:rsidR="0082683B" w:rsidRPr="00A24951" w:rsidRDefault="0082683B" w:rsidP="0082683B">
      <w:pPr>
        <w:jc w:val="both"/>
      </w:pPr>
    </w:p>
    <w:p w:rsidR="0082683B" w:rsidRPr="0055083D" w:rsidRDefault="0082683B" w:rsidP="0082683B">
      <w:pPr>
        <w:pStyle w:val="Default"/>
        <w:jc w:val="both"/>
        <w:rPr>
          <w:b/>
          <w:bCs/>
          <w:color w:val="auto"/>
        </w:rPr>
      </w:pPr>
      <w:r w:rsidRPr="0055083D">
        <w:rPr>
          <w:b/>
          <w:bCs/>
          <w:color w:val="auto"/>
        </w:rPr>
        <w:t xml:space="preserve">A Kari Tanács feladatait és hatáskörét ülésein gyakorolja. </w:t>
      </w:r>
    </w:p>
    <w:p w:rsidR="0082683B" w:rsidRPr="0055083D" w:rsidRDefault="0082683B" w:rsidP="0082683B">
      <w:pPr>
        <w:pStyle w:val="Default"/>
        <w:jc w:val="both"/>
        <w:rPr>
          <w:b/>
          <w:bCs/>
          <w:color w:val="auto"/>
        </w:rPr>
      </w:pPr>
    </w:p>
    <w:p w:rsidR="0082683B" w:rsidRPr="0055083D" w:rsidRDefault="0082683B" w:rsidP="0082683B">
      <w:pPr>
        <w:pStyle w:val="Default"/>
        <w:jc w:val="both"/>
        <w:rPr>
          <w:b/>
          <w:bCs/>
          <w:color w:val="auto"/>
        </w:rPr>
      </w:pPr>
      <w:r w:rsidRPr="0055083D">
        <w:rPr>
          <w:b/>
          <w:bCs/>
          <w:color w:val="auto"/>
        </w:rPr>
        <w:t xml:space="preserve">A Kari Tanács üléseit – a tanév során legalább kéthavonta – a dékán hívja össze és vezeti. </w:t>
      </w:r>
    </w:p>
    <w:p w:rsidR="0082683B" w:rsidRPr="0055083D" w:rsidRDefault="0082683B" w:rsidP="0082683B">
      <w:pPr>
        <w:pStyle w:val="Default"/>
        <w:jc w:val="both"/>
        <w:rPr>
          <w:b/>
          <w:bCs/>
          <w:color w:val="auto"/>
        </w:rPr>
      </w:pPr>
    </w:p>
    <w:p w:rsidR="0082683B" w:rsidRPr="0055083D" w:rsidRDefault="0082683B" w:rsidP="0082683B">
      <w:pPr>
        <w:rPr>
          <w:b/>
          <w:bCs/>
        </w:rPr>
      </w:pPr>
      <w:r w:rsidRPr="0055083D">
        <w:rPr>
          <w:b/>
          <w:bCs/>
        </w:rPr>
        <w:t xml:space="preserve">A Kari Tanács rendkívüli összehívását </w:t>
      </w:r>
      <w:proofErr w:type="gramStart"/>
      <w:r w:rsidRPr="0055083D">
        <w:rPr>
          <w:b/>
          <w:bCs/>
        </w:rPr>
        <w:t>kezdeményezheti</w:t>
      </w:r>
      <w:proofErr w:type="gramEnd"/>
      <w:r w:rsidRPr="0055083D">
        <w:rPr>
          <w:b/>
          <w:bCs/>
        </w:rPr>
        <w:t xml:space="preserve"> és napirendi javaslattal élhet</w:t>
      </w:r>
    </w:p>
    <w:p w:rsidR="0082683B" w:rsidRPr="0055083D" w:rsidRDefault="0082683B" w:rsidP="0082683B">
      <w:pPr>
        <w:rPr>
          <w:b/>
          <w:bCs/>
        </w:rPr>
      </w:pPr>
      <w:proofErr w:type="gramStart"/>
      <w:r w:rsidRPr="0055083D">
        <w:rPr>
          <w:b/>
          <w:bCs/>
        </w:rPr>
        <w:t>a</w:t>
      </w:r>
      <w:proofErr w:type="gramEnd"/>
      <w:r w:rsidRPr="0055083D">
        <w:rPr>
          <w:b/>
          <w:bCs/>
        </w:rPr>
        <w:t>)</w:t>
      </w:r>
      <w:r w:rsidR="00B4314B" w:rsidRPr="0055083D">
        <w:rPr>
          <w:b/>
          <w:bCs/>
        </w:rPr>
        <w:t xml:space="preserve"> </w:t>
      </w:r>
      <w:proofErr w:type="spellStart"/>
      <w:r w:rsidRPr="0055083D">
        <w:rPr>
          <w:b/>
          <w:bCs/>
        </w:rPr>
        <w:t>a</w:t>
      </w:r>
      <w:proofErr w:type="spellEnd"/>
      <w:r w:rsidRPr="0055083D">
        <w:rPr>
          <w:b/>
          <w:bCs/>
        </w:rPr>
        <w:t xml:space="preserve"> Szenátus</w:t>
      </w:r>
    </w:p>
    <w:p w:rsidR="0082683B" w:rsidRPr="0055083D" w:rsidRDefault="0082683B" w:rsidP="0082683B">
      <w:pPr>
        <w:rPr>
          <w:b/>
          <w:bCs/>
        </w:rPr>
      </w:pPr>
      <w:r w:rsidRPr="0055083D">
        <w:rPr>
          <w:b/>
          <w:bCs/>
        </w:rPr>
        <w:t>b)</w:t>
      </w:r>
      <w:r w:rsidR="00B4314B" w:rsidRPr="0055083D">
        <w:rPr>
          <w:b/>
          <w:bCs/>
        </w:rPr>
        <w:t xml:space="preserve"> </w:t>
      </w:r>
      <w:r w:rsidRPr="0055083D">
        <w:rPr>
          <w:b/>
          <w:bCs/>
        </w:rPr>
        <w:t>a rektor</w:t>
      </w:r>
    </w:p>
    <w:p w:rsidR="0082683B" w:rsidRPr="0055083D" w:rsidRDefault="0082683B" w:rsidP="0082683B">
      <w:pPr>
        <w:rPr>
          <w:b/>
          <w:bCs/>
        </w:rPr>
      </w:pPr>
      <w:r w:rsidRPr="0055083D">
        <w:rPr>
          <w:b/>
          <w:bCs/>
        </w:rPr>
        <w:t>c)</w:t>
      </w:r>
      <w:r w:rsidR="00B4314B" w:rsidRPr="0055083D">
        <w:rPr>
          <w:b/>
          <w:bCs/>
        </w:rPr>
        <w:t xml:space="preserve"> </w:t>
      </w:r>
      <w:r w:rsidRPr="0055083D">
        <w:rPr>
          <w:b/>
          <w:bCs/>
        </w:rPr>
        <w:t>a kancellár</w:t>
      </w:r>
    </w:p>
    <w:p w:rsidR="0082683B" w:rsidRPr="0055083D" w:rsidRDefault="0082683B" w:rsidP="0082683B">
      <w:pPr>
        <w:rPr>
          <w:b/>
          <w:bCs/>
        </w:rPr>
      </w:pPr>
      <w:r w:rsidRPr="0055083D">
        <w:rPr>
          <w:b/>
          <w:bCs/>
        </w:rPr>
        <w:t>d)</w:t>
      </w:r>
      <w:r w:rsidR="00B4314B" w:rsidRPr="0055083D">
        <w:rPr>
          <w:b/>
          <w:bCs/>
        </w:rPr>
        <w:t xml:space="preserve"> </w:t>
      </w:r>
      <w:r w:rsidRPr="0055083D">
        <w:rPr>
          <w:b/>
          <w:bCs/>
        </w:rPr>
        <w:t>a Klinikai Központ elnöke,</w:t>
      </w:r>
    </w:p>
    <w:p w:rsidR="0082683B" w:rsidRPr="0055083D" w:rsidRDefault="0082683B" w:rsidP="0082683B">
      <w:pPr>
        <w:rPr>
          <w:b/>
          <w:bCs/>
        </w:rPr>
      </w:pPr>
      <w:proofErr w:type="gramStart"/>
      <w:r w:rsidRPr="0055083D">
        <w:rPr>
          <w:b/>
          <w:bCs/>
        </w:rPr>
        <w:t>e</w:t>
      </w:r>
      <w:proofErr w:type="gramEnd"/>
      <w:r w:rsidRPr="0055083D">
        <w:rPr>
          <w:b/>
          <w:bCs/>
        </w:rPr>
        <w:t>)</w:t>
      </w:r>
      <w:r w:rsidR="00B4314B" w:rsidRPr="0055083D">
        <w:rPr>
          <w:b/>
          <w:bCs/>
        </w:rPr>
        <w:t xml:space="preserve"> </w:t>
      </w:r>
      <w:r w:rsidRPr="0055083D">
        <w:rPr>
          <w:b/>
          <w:bCs/>
        </w:rPr>
        <w:t>a Kari Tanács tagjainak egyharmada,</w:t>
      </w:r>
    </w:p>
    <w:p w:rsidR="0082683B" w:rsidRPr="0055083D" w:rsidRDefault="0082683B" w:rsidP="0082683B">
      <w:pPr>
        <w:rPr>
          <w:b/>
          <w:bCs/>
        </w:rPr>
      </w:pPr>
      <w:proofErr w:type="gramStart"/>
      <w:r w:rsidRPr="0055083D">
        <w:rPr>
          <w:b/>
          <w:bCs/>
        </w:rPr>
        <w:t>f</w:t>
      </w:r>
      <w:proofErr w:type="gramEnd"/>
      <w:r w:rsidRPr="0055083D">
        <w:rPr>
          <w:b/>
          <w:bCs/>
        </w:rPr>
        <w:t>)</w:t>
      </w:r>
      <w:r w:rsidR="00B4314B" w:rsidRPr="0055083D">
        <w:rPr>
          <w:b/>
          <w:bCs/>
        </w:rPr>
        <w:t xml:space="preserve"> </w:t>
      </w:r>
      <w:r w:rsidRPr="0055083D">
        <w:rPr>
          <w:b/>
          <w:bCs/>
        </w:rPr>
        <w:t>a HÖK Kari Választmánya, valamint a Doktorandusz Önkormányzat</w:t>
      </w:r>
    </w:p>
    <w:p w:rsidR="0082683B" w:rsidRPr="0055083D" w:rsidRDefault="0082683B" w:rsidP="0082683B">
      <w:pPr>
        <w:pStyle w:val="Default"/>
        <w:jc w:val="both"/>
        <w:rPr>
          <w:b/>
          <w:bCs/>
          <w:color w:val="auto"/>
        </w:rPr>
      </w:pPr>
    </w:p>
    <w:p w:rsidR="0082683B" w:rsidRPr="0055083D" w:rsidRDefault="0082683B" w:rsidP="0082683B">
      <w:pPr>
        <w:pStyle w:val="Default"/>
        <w:jc w:val="both"/>
        <w:rPr>
          <w:b/>
          <w:bCs/>
          <w:color w:val="auto"/>
        </w:rPr>
      </w:pPr>
      <w:r w:rsidRPr="0055083D">
        <w:rPr>
          <w:b/>
          <w:bCs/>
          <w:color w:val="auto"/>
        </w:rPr>
        <w:t xml:space="preserve">A Kari Tanács ülése az Egyetem alkalmazottai, hallgatói számára nyilvános. </w:t>
      </w:r>
    </w:p>
    <w:p w:rsidR="0082683B" w:rsidRPr="0055083D" w:rsidRDefault="0082683B" w:rsidP="0082683B">
      <w:pPr>
        <w:pStyle w:val="Default"/>
        <w:jc w:val="both"/>
        <w:rPr>
          <w:b/>
          <w:bCs/>
          <w:color w:val="auto"/>
        </w:rPr>
      </w:pPr>
    </w:p>
    <w:p w:rsidR="0082683B" w:rsidRPr="0055083D" w:rsidRDefault="0082683B" w:rsidP="0082683B">
      <w:pPr>
        <w:pStyle w:val="Default"/>
        <w:jc w:val="both"/>
        <w:rPr>
          <w:b/>
          <w:bCs/>
          <w:color w:val="auto"/>
        </w:rPr>
      </w:pPr>
      <w:r w:rsidRPr="0055083D">
        <w:rPr>
          <w:b/>
          <w:bCs/>
          <w:color w:val="auto"/>
        </w:rPr>
        <w:t xml:space="preserve">A Kari Tanács szavazati jogú tagjai </w:t>
      </w:r>
      <w:proofErr w:type="gramStart"/>
      <w:r w:rsidRPr="0055083D">
        <w:rPr>
          <w:b/>
          <w:bCs/>
          <w:color w:val="auto"/>
        </w:rPr>
        <w:t>több, mint</w:t>
      </w:r>
      <w:proofErr w:type="gramEnd"/>
      <w:r w:rsidRPr="0055083D">
        <w:rPr>
          <w:b/>
          <w:bCs/>
          <w:color w:val="auto"/>
        </w:rPr>
        <w:t xml:space="preserve"> 50</w:t>
      </w:r>
      <w:r w:rsidR="00E469B2">
        <w:rPr>
          <w:b/>
          <w:bCs/>
          <w:color w:val="auto"/>
        </w:rPr>
        <w:t xml:space="preserve"> </w:t>
      </w:r>
      <w:r w:rsidRPr="0055083D">
        <w:rPr>
          <w:b/>
          <w:bCs/>
          <w:color w:val="auto"/>
        </w:rPr>
        <w:t xml:space="preserve">%-nak kérésére zárt ülést, titkos szavazást kell tartani. Minden esetben titkos szavazást kell tartani személyi kérdésekben. Személyi kérdést nem érintő és nem ügyrendi kérdésben név szerinti </w:t>
      </w:r>
      <w:r w:rsidRPr="0055083D">
        <w:rPr>
          <w:b/>
          <w:bCs/>
          <w:color w:val="auto"/>
        </w:rPr>
        <w:lastRenderedPageBreak/>
        <w:t xml:space="preserve">szavazást kell tartani, ha az ülésen jelenlévő szavazati joggal rendelkező tanácstagok több mint 50 %-a kéri. </w:t>
      </w:r>
    </w:p>
    <w:p w:rsidR="0082683B" w:rsidRPr="00A24951" w:rsidRDefault="0082683B" w:rsidP="0082683B">
      <w:pPr>
        <w:pStyle w:val="Default"/>
        <w:jc w:val="both"/>
        <w:rPr>
          <w:bCs/>
          <w:color w:val="00B050"/>
        </w:rPr>
      </w:pPr>
    </w:p>
    <w:p w:rsidR="0082683B" w:rsidRPr="00170EFD" w:rsidRDefault="0082683B" w:rsidP="0082683B">
      <w:pPr>
        <w:pStyle w:val="Default"/>
        <w:jc w:val="both"/>
        <w:rPr>
          <w:bCs/>
          <w:i/>
          <w:color w:val="auto"/>
          <w:u w:val="single"/>
        </w:rPr>
      </w:pPr>
      <w:r w:rsidRPr="00170EFD">
        <w:rPr>
          <w:bCs/>
          <w:color w:val="auto"/>
        </w:rPr>
        <w:t>A zárt ülésen a szavazati joggal rendelkező kari tanácstagokon kívül csak a tanácskozási joggal rendelkező személyek, valamint a Dékáni Hivatal oda beosztott munkatársai vehetnek részt. A zárt ülésen meghozott döntés titkosságáról a Kari Tanács külön határoz.</w:t>
      </w:r>
    </w:p>
    <w:p w:rsidR="0082683B" w:rsidRPr="00D26044" w:rsidRDefault="0082683B" w:rsidP="00D26044">
      <w:pPr>
        <w:pStyle w:val="StlusCmsor3"/>
      </w:pPr>
      <w:bookmarkStart w:id="95" w:name="_Toc473554069"/>
      <w:bookmarkStart w:id="96" w:name="_Toc473701462"/>
      <w:bookmarkStart w:id="97" w:name="_Toc475522201"/>
      <w:r w:rsidRPr="00D26044">
        <w:t>4.2.2. A Kari Tanács üléseinek előkészítése</w:t>
      </w:r>
      <w:bookmarkEnd w:id="95"/>
      <w:bookmarkEnd w:id="96"/>
      <w:bookmarkEnd w:id="97"/>
    </w:p>
    <w:p w:rsidR="0082683B" w:rsidRPr="00A24951" w:rsidRDefault="0082683B" w:rsidP="0082683B">
      <w:pPr>
        <w:rPr>
          <w:bCs/>
        </w:rPr>
      </w:pPr>
    </w:p>
    <w:p w:rsidR="0082683B" w:rsidRPr="00CD209E" w:rsidRDefault="0082683B" w:rsidP="0082683B">
      <w:pPr>
        <w:jc w:val="both"/>
        <w:rPr>
          <w:bCs/>
        </w:rPr>
      </w:pPr>
      <w:r w:rsidRPr="00CD209E">
        <w:rPr>
          <w:bCs/>
        </w:rPr>
        <w:t xml:space="preserve">1. A Kari Tanács üléseit a Dékáni Hivatal készíti elő. </w:t>
      </w:r>
    </w:p>
    <w:p w:rsidR="0082683B" w:rsidRPr="00CD209E" w:rsidRDefault="0082683B" w:rsidP="0082683B">
      <w:pPr>
        <w:jc w:val="both"/>
        <w:rPr>
          <w:bCs/>
        </w:rPr>
      </w:pPr>
      <w:r w:rsidRPr="00CD209E">
        <w:rPr>
          <w:bCs/>
        </w:rPr>
        <w:tab/>
      </w:r>
    </w:p>
    <w:p w:rsidR="0082683B" w:rsidRPr="00CD209E" w:rsidRDefault="0082683B" w:rsidP="0082683B">
      <w:pPr>
        <w:jc w:val="both"/>
        <w:rPr>
          <w:bCs/>
        </w:rPr>
      </w:pPr>
      <w:r w:rsidRPr="00CD209E">
        <w:rPr>
          <w:bCs/>
        </w:rPr>
        <w:t>2. A Kari Tanács ülésének napirendjére kerülő előterjesztések írásbeli, illetve szóbeli előterjesztések lehetnek. Szóbeli előterjesztés – a Kari Tanács eltérő döntése hiányában - csak tájékoztató jellegű lehet.</w:t>
      </w:r>
    </w:p>
    <w:p w:rsidR="0082683B" w:rsidRPr="00CD209E" w:rsidRDefault="0082683B" w:rsidP="0082683B">
      <w:pPr>
        <w:jc w:val="both"/>
        <w:rPr>
          <w:bCs/>
        </w:rPr>
      </w:pPr>
    </w:p>
    <w:p w:rsidR="0082683B" w:rsidRPr="00CD209E" w:rsidRDefault="0082683B" w:rsidP="0082683B">
      <w:pPr>
        <w:jc w:val="both"/>
        <w:rPr>
          <w:bCs/>
        </w:rPr>
      </w:pPr>
      <w:r w:rsidRPr="00CD209E">
        <w:rPr>
          <w:bCs/>
        </w:rPr>
        <w:t xml:space="preserve">3. A Kari Tanács napirendjére és megtárgyalásra csak olyan javaslatok kerülhetnek, melyek a szükséges mellékleteikkel együtt az egyetemi és kari szabályzatokban, valamint az eseti jelleggel meghatározott határidőben benyújtásra kerülnek. </w:t>
      </w:r>
    </w:p>
    <w:p w:rsidR="0082683B" w:rsidRPr="00CD209E" w:rsidRDefault="0082683B" w:rsidP="0082683B">
      <w:pPr>
        <w:jc w:val="both"/>
        <w:rPr>
          <w:bCs/>
        </w:rPr>
      </w:pPr>
    </w:p>
    <w:p w:rsidR="0082683B" w:rsidRPr="00CD209E" w:rsidRDefault="0082683B" w:rsidP="0082683B">
      <w:pPr>
        <w:jc w:val="both"/>
        <w:rPr>
          <w:bCs/>
        </w:rPr>
      </w:pPr>
      <w:r w:rsidRPr="00CD209E">
        <w:rPr>
          <w:bCs/>
        </w:rPr>
        <w:t xml:space="preserve">A határidőn túl érkezett javaslatok megtárgyalására nem kerülhet sor, kivéve abban az esetben, ha az ügy elbírálása halasztást - annak jellegére tekintettel - nem tűr és annak napirendre tűzéséhez a kar dékánja hozzájárult. </w:t>
      </w:r>
    </w:p>
    <w:p w:rsidR="0082683B" w:rsidRPr="00CD209E" w:rsidRDefault="0082683B" w:rsidP="0082683B">
      <w:pPr>
        <w:jc w:val="both"/>
        <w:rPr>
          <w:bCs/>
        </w:rPr>
      </w:pPr>
    </w:p>
    <w:p w:rsidR="0082683B" w:rsidRPr="00CD209E" w:rsidRDefault="0082683B" w:rsidP="0082683B">
      <w:pPr>
        <w:jc w:val="both"/>
        <w:rPr>
          <w:bCs/>
        </w:rPr>
      </w:pPr>
      <w:r w:rsidRPr="00CD209E">
        <w:rPr>
          <w:bCs/>
        </w:rPr>
        <w:t xml:space="preserve">4. A Kari Tanács ülésére csak alaposan, a jogszabályok és egyetemi szabályzatok által előírt rendelkezések figyelembevételével előkészített, megtárgyalásra és döntéshozatalra alkalmas előterjesztés kerülhet. </w:t>
      </w:r>
    </w:p>
    <w:p w:rsidR="0082683B" w:rsidRPr="00CD209E" w:rsidRDefault="0082683B" w:rsidP="0082683B">
      <w:pPr>
        <w:jc w:val="both"/>
        <w:rPr>
          <w:bCs/>
        </w:rPr>
      </w:pPr>
    </w:p>
    <w:p w:rsidR="0082683B" w:rsidRPr="00170EFD" w:rsidRDefault="0082683B" w:rsidP="0082683B">
      <w:pPr>
        <w:pStyle w:val="Default"/>
        <w:jc w:val="both"/>
        <w:rPr>
          <w:b/>
          <w:bCs/>
          <w:color w:val="auto"/>
        </w:rPr>
      </w:pPr>
      <w:r w:rsidRPr="00CD209E">
        <w:rPr>
          <w:bCs/>
          <w:color w:val="auto"/>
        </w:rPr>
        <w:t xml:space="preserve">5. </w:t>
      </w:r>
      <w:r w:rsidRPr="00170EFD">
        <w:rPr>
          <w:b/>
          <w:bCs/>
          <w:color w:val="auto"/>
        </w:rPr>
        <w:t xml:space="preserve">A Kari Tanács napirendjére kerülő előterjesztések írásos anyagát az ülés előtt legalább 3 nappal a Kari Tanács tagjainak írásban vagy elektronikus úton meg kell küldeni. </w:t>
      </w:r>
    </w:p>
    <w:p w:rsidR="0082683B" w:rsidRPr="00170EFD" w:rsidRDefault="0082683B" w:rsidP="0082683B">
      <w:pPr>
        <w:jc w:val="both"/>
        <w:rPr>
          <w:b/>
          <w:bCs/>
        </w:rPr>
      </w:pPr>
    </w:p>
    <w:p w:rsidR="0082683B" w:rsidRPr="00CD209E" w:rsidRDefault="0082683B" w:rsidP="0082683B">
      <w:pPr>
        <w:jc w:val="both"/>
        <w:rPr>
          <w:bCs/>
        </w:rPr>
      </w:pPr>
      <w:r w:rsidRPr="00CD209E">
        <w:rPr>
          <w:bCs/>
        </w:rPr>
        <w:t>6. A dékáni hivatal vezetője a Kari Tanács elé kerülő előterjesztést az elektronikus kari adatbázisba történő feltöltés útján bocsátja a Kari Tanács tagjainak rendelkezésére. A Kari Tanács minden tagja számára hozzáférést kell biztosítani az elektronikus kari tanácsi adatbázishoz.</w:t>
      </w:r>
    </w:p>
    <w:p w:rsidR="0082683B" w:rsidRPr="00CD209E" w:rsidRDefault="0082683B" w:rsidP="0082683B">
      <w:pPr>
        <w:jc w:val="both"/>
        <w:rPr>
          <w:bCs/>
        </w:rPr>
      </w:pPr>
    </w:p>
    <w:p w:rsidR="00B032F9" w:rsidRDefault="0082683B" w:rsidP="00446A0B">
      <w:pPr>
        <w:jc w:val="both"/>
        <w:rPr>
          <w:bCs/>
        </w:rPr>
      </w:pPr>
      <w:r w:rsidRPr="00CD209E">
        <w:rPr>
          <w:bCs/>
        </w:rPr>
        <w:t xml:space="preserve">7. A körültekintő és megalapozott döntéshozatal érdekében – rendkívül indokolt eseteket kivéve – kerülni kell, hogy a napirendi pontokhoz tartozó előterjesztéseket a tanács tagjai az ülésen kapják meg. A helyszínen csak olyan kisebb terjedelmű, jól áttekinthető kiegészítő anyagok kiosztására kerülhet sor, amelyek nem érintik az eredeti előterjesztés tartalmi lényegét, csupán annak kiegészítésére vagy aktualizálására irányulnak. </w:t>
      </w:r>
      <w:bookmarkStart w:id="98" w:name="_Toc473554070"/>
      <w:bookmarkStart w:id="99" w:name="_Toc473701463"/>
    </w:p>
    <w:p w:rsidR="0082683B" w:rsidRPr="00CD209E" w:rsidRDefault="0082683B" w:rsidP="00D26044">
      <w:pPr>
        <w:pStyle w:val="StlusCmsor3"/>
      </w:pPr>
      <w:bookmarkStart w:id="100" w:name="_Toc475522202"/>
      <w:r w:rsidRPr="00CD209E">
        <w:t>4.2.3. A Kari Tanács ülése</w:t>
      </w:r>
      <w:bookmarkEnd w:id="98"/>
      <w:bookmarkEnd w:id="99"/>
      <w:bookmarkEnd w:id="100"/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  <w:r w:rsidRPr="00CD209E">
        <w:rPr>
          <w:bCs/>
          <w:color w:val="auto"/>
        </w:rPr>
        <w:t xml:space="preserve">1. A Kari Tanács üléseit a dékán, akadályoztatása esetén illetve személyét érintő kérdések tárgyaláskor az általános </w:t>
      </w:r>
      <w:proofErr w:type="spellStart"/>
      <w:r w:rsidRPr="00CD209E">
        <w:rPr>
          <w:bCs/>
          <w:color w:val="auto"/>
        </w:rPr>
        <w:t>dékánhelyettes</w:t>
      </w:r>
      <w:proofErr w:type="spellEnd"/>
      <w:r w:rsidRPr="00CD209E">
        <w:rPr>
          <w:bCs/>
          <w:color w:val="auto"/>
        </w:rPr>
        <w:t xml:space="preserve">, mindkettő távollétében a dékán által kijelölt </w:t>
      </w:r>
      <w:proofErr w:type="spellStart"/>
      <w:r w:rsidRPr="00CD209E">
        <w:rPr>
          <w:bCs/>
          <w:color w:val="auto"/>
        </w:rPr>
        <w:t>dékánhelyettes</w:t>
      </w:r>
      <w:proofErr w:type="spellEnd"/>
      <w:r w:rsidRPr="00CD209E">
        <w:rPr>
          <w:bCs/>
          <w:color w:val="auto"/>
        </w:rPr>
        <w:t xml:space="preserve"> az ülés elnökeként nyitja meg és vezeti. </w:t>
      </w: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</w:p>
    <w:p w:rsidR="0082683B" w:rsidRPr="00170EFD" w:rsidRDefault="0082683B" w:rsidP="0082683B">
      <w:pPr>
        <w:jc w:val="both"/>
        <w:rPr>
          <w:b/>
          <w:bCs/>
        </w:rPr>
      </w:pPr>
      <w:r w:rsidRPr="00CD209E">
        <w:rPr>
          <w:bCs/>
        </w:rPr>
        <w:t xml:space="preserve">2. </w:t>
      </w:r>
      <w:r w:rsidRPr="00170EFD">
        <w:rPr>
          <w:b/>
          <w:bCs/>
        </w:rPr>
        <w:t>Dékánválasztás illetve a dékán ellen indított bi</w:t>
      </w:r>
      <w:r w:rsidR="00D82B1E" w:rsidRPr="00170EFD">
        <w:rPr>
          <w:b/>
          <w:bCs/>
        </w:rPr>
        <w:t>zalmatlansági eljárás esetén a Kari T</w:t>
      </w:r>
      <w:r w:rsidR="008B4BBF">
        <w:rPr>
          <w:b/>
          <w:bCs/>
        </w:rPr>
        <w:t>anács elnöke a Kari T</w:t>
      </w:r>
      <w:r w:rsidRPr="00170EFD">
        <w:rPr>
          <w:b/>
          <w:bCs/>
        </w:rPr>
        <w:t>anács korelnöke.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bCs/>
          <w:color w:val="auto"/>
        </w:rPr>
        <w:t xml:space="preserve">Ennek körében: </w:t>
      </w:r>
    </w:p>
    <w:p w:rsidR="0082683B" w:rsidRPr="00CD209E" w:rsidRDefault="0082683B" w:rsidP="0082683B">
      <w:pPr>
        <w:pStyle w:val="Default"/>
        <w:rPr>
          <w:bCs/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 xml:space="preserve">megnyitja az ülést </w:t>
      </w:r>
    </w:p>
    <w:p w:rsidR="00C92FF2" w:rsidRPr="00CD209E" w:rsidRDefault="00C92FF2" w:rsidP="0082683B">
      <w:pPr>
        <w:pStyle w:val="Default"/>
        <w:rPr>
          <w:color w:val="auto"/>
        </w:rPr>
      </w:pPr>
      <w:r w:rsidRPr="00CD209E">
        <w:rPr>
          <w:bCs/>
          <w:color w:val="auto"/>
        </w:rPr>
        <w:t>-</w:t>
      </w:r>
      <w:r w:rsidRPr="00CD209E">
        <w:rPr>
          <w:bCs/>
          <w:color w:val="auto"/>
        </w:rPr>
        <w:tab/>
        <w:t xml:space="preserve">felkéri a </w:t>
      </w:r>
      <w:proofErr w:type="spellStart"/>
      <w:r w:rsidRPr="00CD209E">
        <w:rPr>
          <w:bCs/>
          <w:color w:val="auto"/>
        </w:rPr>
        <w:t>jegyzőkönyvhitelesítőit</w:t>
      </w:r>
      <w:proofErr w:type="spellEnd"/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="008B4BBF">
        <w:rPr>
          <w:bCs/>
          <w:color w:val="auto"/>
        </w:rPr>
        <w:t>megállapítja a Kari T</w:t>
      </w:r>
      <w:r w:rsidRPr="00CD209E">
        <w:rPr>
          <w:bCs/>
          <w:color w:val="auto"/>
        </w:rPr>
        <w:t>anács határozatképességét vagy annak hiányát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  <w:t>közli a kimentéseket</w:t>
      </w:r>
    </w:p>
    <w:p w:rsidR="0082683B" w:rsidRPr="00CD209E" w:rsidRDefault="0082683B" w:rsidP="0082683B">
      <w:pPr>
        <w:pStyle w:val="Default"/>
        <w:ind w:left="705" w:hanging="705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 xml:space="preserve">indítványozza az előzetesen megküldött napirend jóváhagyását, indokolt esetben módosítását 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  <w:t xml:space="preserve">megnyitja és </w:t>
      </w:r>
      <w:r w:rsidRPr="00CD209E">
        <w:rPr>
          <w:bCs/>
          <w:color w:val="auto"/>
        </w:rPr>
        <w:t>vezeti a vitát</w:t>
      </w:r>
    </w:p>
    <w:p w:rsidR="0082683B" w:rsidRPr="00CD209E" w:rsidRDefault="0082683B" w:rsidP="0082683B">
      <w:pPr>
        <w:pStyle w:val="Default"/>
        <w:ind w:left="705" w:hanging="705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 xml:space="preserve">összefoglalja, majd lezárja a napirendi pont vitáját, ismerteti a határozati javaslat szövegét és a szavazás módját 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>elrendeli a szavazást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>kihirdeti a Kari Tanács határozatát</w:t>
      </w:r>
    </w:p>
    <w:p w:rsidR="0082683B" w:rsidRPr="00CD209E" w:rsidRDefault="0082683B" w:rsidP="00D26044">
      <w:pPr>
        <w:pStyle w:val="Default"/>
        <w:jc w:val="both"/>
        <w:rPr>
          <w:bCs/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>berekeszti azt ülést</w:t>
      </w:r>
      <w:bookmarkStart w:id="101" w:name="_Toc473554071"/>
    </w:p>
    <w:p w:rsidR="00D26044" w:rsidRPr="00CD209E" w:rsidRDefault="00D26044" w:rsidP="00D26044">
      <w:pPr>
        <w:pStyle w:val="Default"/>
        <w:jc w:val="both"/>
        <w:rPr>
          <w:bCs/>
          <w:color w:val="auto"/>
        </w:rPr>
      </w:pPr>
    </w:p>
    <w:p w:rsidR="0082683B" w:rsidRPr="00CD209E" w:rsidRDefault="0082683B" w:rsidP="00D26044">
      <w:pPr>
        <w:pStyle w:val="StlusCmsor3"/>
      </w:pPr>
      <w:bookmarkStart w:id="102" w:name="_Toc473701464"/>
      <w:bookmarkStart w:id="103" w:name="_Toc475522203"/>
      <w:r w:rsidRPr="00CD209E">
        <w:t>4.2.4. Határozatképesség</w:t>
      </w:r>
      <w:bookmarkEnd w:id="101"/>
      <w:bookmarkEnd w:id="102"/>
      <w:bookmarkEnd w:id="103"/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>1.</w:t>
      </w:r>
      <w:r w:rsidR="006812A8">
        <w:t xml:space="preserve"> </w:t>
      </w:r>
      <w:r w:rsidRPr="006812A8">
        <w:rPr>
          <w:b/>
        </w:rPr>
        <w:t>A Kari Tanács határozatképes, ha azon szavazati jogú tagjainak legalább 60</w:t>
      </w:r>
      <w:r w:rsidR="00E469B2">
        <w:rPr>
          <w:b/>
        </w:rPr>
        <w:t xml:space="preserve"> </w:t>
      </w:r>
      <w:r w:rsidRPr="006812A8">
        <w:rPr>
          <w:b/>
        </w:rPr>
        <w:t>%-a jelen van.</w:t>
      </w:r>
    </w:p>
    <w:p w:rsidR="0082683B" w:rsidRPr="00CD209E" w:rsidRDefault="0082683B" w:rsidP="0082683B">
      <w:pPr>
        <w:jc w:val="both"/>
        <w:rPr>
          <w:bCs/>
        </w:rPr>
      </w:pPr>
    </w:p>
    <w:p w:rsidR="0082683B" w:rsidRPr="00CD209E" w:rsidRDefault="0082683B" w:rsidP="0082683B">
      <w:pPr>
        <w:jc w:val="both"/>
      </w:pPr>
      <w:r w:rsidRPr="00CD209E">
        <w:t>2. Ha a Kari Tanács nem határozatképes, a Kari Tanács elnöke a kari tanácsülést berekeszti.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  <w:rPr>
          <w:bCs/>
        </w:rPr>
      </w:pPr>
      <w:r w:rsidRPr="00CD209E">
        <w:rPr>
          <w:bCs/>
        </w:rPr>
        <w:t>3. Ha a Kari Tanács ülését határozatképtelenség miatt nem lehet megtartani, akkor az újabb ülés az eredeti ülés időpontját követő legalább 3, legfeljebb 15 napra össze kell hívni</w:t>
      </w:r>
      <w:r w:rsidR="002C6712">
        <w:rPr>
          <w:bCs/>
        </w:rPr>
        <w:t>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  <w:rPr>
          <w:bCs/>
        </w:rPr>
      </w:pPr>
      <w:r w:rsidRPr="00CD209E">
        <w:rPr>
          <w:bCs/>
        </w:rPr>
        <w:t xml:space="preserve">4. </w:t>
      </w:r>
      <w:r w:rsidRPr="00170EFD">
        <w:rPr>
          <w:b/>
          <w:bCs/>
        </w:rPr>
        <w:t>A Kari Tanács tagjai személyesen vesznek részt a testület munkájában</w:t>
      </w:r>
      <w:r w:rsidRPr="00CD209E">
        <w:rPr>
          <w:bCs/>
        </w:rPr>
        <w:t xml:space="preserve">, szavazati jogukat csak személyesen gyakorolhatják. </w:t>
      </w:r>
      <w:r w:rsidRPr="00170EFD">
        <w:rPr>
          <w:b/>
          <w:bCs/>
        </w:rPr>
        <w:t>A kar tisztségviselőihez kérdéseket intézhetnek, amelyre közvetlenül szóban vagy</w:t>
      </w:r>
      <w:r w:rsidR="001908ED">
        <w:rPr>
          <w:b/>
          <w:bCs/>
        </w:rPr>
        <w:t xml:space="preserve"> </w:t>
      </w:r>
      <w:r w:rsidRPr="00170EFD">
        <w:rPr>
          <w:b/>
          <w:bCs/>
        </w:rPr>
        <w:t>15 napon belül írásban választ kell kapniuk.</w:t>
      </w:r>
      <w:r w:rsidRPr="00CD209E">
        <w:rPr>
          <w:bCs/>
        </w:rPr>
        <w:t xml:space="preserve"> Az oktatási szervezeti egység vezetőjét – akadályoztatása esetén – általános helyettese képviselheti a testület munkájában, tanácskozási joggal, a helyettest a határozatképesség megállapításánál figyelmen kívül kell hagyni. </w:t>
      </w:r>
    </w:p>
    <w:p w:rsidR="0082683B" w:rsidRPr="00CD209E" w:rsidRDefault="0082683B" w:rsidP="0082683B">
      <w:pPr>
        <w:jc w:val="both"/>
        <w:rPr>
          <w:strike/>
        </w:rPr>
      </w:pPr>
    </w:p>
    <w:p w:rsidR="0082683B" w:rsidRPr="00CD209E" w:rsidRDefault="0082683B" w:rsidP="0082683B">
      <w:pPr>
        <w:jc w:val="both"/>
        <w:rPr>
          <w:bCs/>
        </w:rPr>
      </w:pPr>
      <w:r w:rsidRPr="00CD209E">
        <w:rPr>
          <w:bCs/>
        </w:rPr>
        <w:t xml:space="preserve">5. A Kari Tanács tagjai </w:t>
      </w:r>
      <w:r w:rsidRPr="001908ED">
        <w:rPr>
          <w:bCs/>
        </w:rPr>
        <w:t>a</w:t>
      </w:r>
      <w:r w:rsidRPr="00CD209E">
        <w:rPr>
          <w:bCs/>
        </w:rPr>
        <w:t xml:space="preserve"> személyüket közvetlenül érintő kérdések vitájában és a szavazásban nem vehetnek részt.</w:t>
      </w:r>
    </w:p>
    <w:p w:rsidR="0082683B" w:rsidRPr="00CD209E" w:rsidRDefault="0082683B" w:rsidP="0082683B">
      <w:pPr>
        <w:jc w:val="both"/>
        <w:rPr>
          <w:bCs/>
        </w:rPr>
      </w:pPr>
    </w:p>
    <w:p w:rsidR="0082683B" w:rsidRPr="00CD209E" w:rsidRDefault="0082683B" w:rsidP="0082683B">
      <w:pPr>
        <w:jc w:val="both"/>
        <w:rPr>
          <w:bCs/>
        </w:rPr>
      </w:pPr>
      <w:r w:rsidRPr="00CD209E">
        <w:rPr>
          <w:bCs/>
        </w:rPr>
        <w:t xml:space="preserve">6. Az ülés elnöke által megbízott személy köteles folyamatosan ellenőrizni az ülés határozatképességét. </w:t>
      </w:r>
    </w:p>
    <w:p w:rsidR="0082683B" w:rsidRPr="00CD209E" w:rsidRDefault="0082683B" w:rsidP="0082683B">
      <w:pPr>
        <w:jc w:val="both"/>
        <w:rPr>
          <w:bCs/>
        </w:rPr>
      </w:pPr>
      <w:r w:rsidRPr="00CD209E">
        <w:rPr>
          <w:bCs/>
        </w:rPr>
        <w:t xml:space="preserve">Ha a határozatképesség hiányát állapítja meg, akkor e körülményről tájékoztatja az ülés elnökét. A határozatképtelenné vált ülést be kell rekeszteni, tekintet nélkül a még hátralévő, határozathozatalt igénylő napirendi pontok jellegére és a továbbiakban a </w:t>
      </w:r>
      <w:r w:rsidR="008E2556">
        <w:rPr>
          <w:bCs/>
        </w:rPr>
        <w:t>3</w:t>
      </w:r>
      <w:r w:rsidRPr="00CD209E">
        <w:rPr>
          <w:bCs/>
        </w:rPr>
        <w:t>. pont szerint kell eljárni.</w:t>
      </w:r>
    </w:p>
    <w:p w:rsidR="0082683B" w:rsidRPr="00CD209E" w:rsidRDefault="0082683B" w:rsidP="0082683B">
      <w:pPr>
        <w:jc w:val="both"/>
        <w:rPr>
          <w:b/>
        </w:rPr>
      </w:pPr>
    </w:p>
    <w:p w:rsidR="0082683B" w:rsidRPr="00CD209E" w:rsidRDefault="0082683B" w:rsidP="0082683B">
      <w:pPr>
        <w:jc w:val="both"/>
      </w:pPr>
      <w:r w:rsidRPr="00CD209E">
        <w:t>7. A Kari Tanács tagjai (szavazati joggal, illetve tanácskozási jogga</w:t>
      </w:r>
      <w:r w:rsidR="002C6712">
        <w:t>l rendelkezők) távolmaradásukat</w:t>
      </w:r>
      <w:r w:rsidRPr="00CD209E">
        <w:t xml:space="preserve"> kötelesek legkésőbb az ülés napját megelőző munkanapon a Dékáni Hiva</w:t>
      </w:r>
      <w:r w:rsidR="008B4BBF">
        <w:t xml:space="preserve">tal </w:t>
      </w:r>
      <w:r w:rsidR="008B4BBF">
        <w:lastRenderedPageBreak/>
        <w:t>Titkárságán bejelenteni. A K</w:t>
      </w:r>
      <w:r w:rsidRPr="00CD209E">
        <w:t xml:space="preserve">ari </w:t>
      </w:r>
      <w:r w:rsidR="008B4BBF">
        <w:t>T</w:t>
      </w:r>
      <w:r w:rsidRPr="00CD209E">
        <w:t xml:space="preserve">anács tagjai az esetleges késést, illetve a korábbi távozás szándékát </w:t>
      </w:r>
      <w:r w:rsidR="00D9274C" w:rsidRPr="00CD209E">
        <w:t xml:space="preserve">is </w:t>
      </w:r>
      <w:r w:rsidRPr="00CD209E">
        <w:t>kötelesek jelezni. A Kari Tanács</w:t>
      </w:r>
      <w:r w:rsidR="00951992">
        <w:t xml:space="preserve"> ülésé</w:t>
      </w:r>
      <w:r w:rsidRPr="00CD209E">
        <w:t xml:space="preserve">n a kimentéseket a levezető elnök név szerint bejelenti.    </w:t>
      </w:r>
    </w:p>
    <w:p w:rsidR="0082683B" w:rsidRPr="00CD209E" w:rsidRDefault="0082683B" w:rsidP="0082683B">
      <w:pPr>
        <w:jc w:val="both"/>
        <w:rPr>
          <w:b/>
        </w:rPr>
      </w:pPr>
    </w:p>
    <w:p w:rsidR="0082683B" w:rsidRPr="00CD209E" w:rsidRDefault="0082683B" w:rsidP="00D26044">
      <w:pPr>
        <w:pStyle w:val="StlusCmsor3"/>
      </w:pPr>
      <w:bookmarkStart w:id="104" w:name="_Toc473554072"/>
      <w:bookmarkStart w:id="105" w:name="_Toc473701465"/>
      <w:bookmarkStart w:id="106" w:name="_Toc475522204"/>
      <w:r w:rsidRPr="00CD209E">
        <w:t>4.2.5. Napirend</w:t>
      </w:r>
      <w:bookmarkEnd w:id="104"/>
      <w:bookmarkEnd w:id="105"/>
      <w:bookmarkEnd w:id="106"/>
    </w:p>
    <w:p w:rsidR="0082683B" w:rsidRPr="00CD209E" w:rsidRDefault="0082683B" w:rsidP="0082683B">
      <w:pPr>
        <w:jc w:val="both"/>
        <w:rPr>
          <w:b/>
        </w:rPr>
      </w:pP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  <w:r w:rsidRPr="00CD209E">
        <w:rPr>
          <w:bCs/>
          <w:color w:val="auto"/>
        </w:rPr>
        <w:t xml:space="preserve">1. A rendes ülés napirendjére a dékán tesz javaslatot. </w:t>
      </w:r>
    </w:p>
    <w:p w:rsidR="0082683B" w:rsidRPr="00CD209E" w:rsidRDefault="0082683B" w:rsidP="0082683B">
      <w:pPr>
        <w:jc w:val="both"/>
        <w:rPr>
          <w:b/>
        </w:rPr>
      </w:pPr>
    </w:p>
    <w:p w:rsidR="0082683B" w:rsidRPr="00CD209E" w:rsidRDefault="0082683B" w:rsidP="0082683B">
      <w:pPr>
        <w:jc w:val="both"/>
      </w:pPr>
      <w:r w:rsidRPr="00CD209E">
        <w:t xml:space="preserve">2. Az ülés napirendjét – módosítási javaslat esetén a módosított napirendi javaslatot – a levezető elnök indítványára a Kari Tanács fogadja el. 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 xml:space="preserve">3. A napirendi pontok tárgyalására egyenként, egymást követően kerül sor, de szorosan összefüggő tárgyú napirendi pontok együtt is tárgyalhatók. </w:t>
      </w:r>
    </w:p>
    <w:p w:rsidR="0082683B" w:rsidRPr="00CD209E" w:rsidRDefault="0082683B" w:rsidP="0082683B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</w:p>
    <w:p w:rsidR="0082683B" w:rsidRPr="00CD209E" w:rsidRDefault="0082683B" w:rsidP="00D26044">
      <w:pPr>
        <w:pStyle w:val="StlusCmsor3"/>
      </w:pPr>
      <w:bookmarkStart w:id="107" w:name="_Toc473554073"/>
      <w:bookmarkStart w:id="108" w:name="_Toc473701466"/>
      <w:bookmarkStart w:id="109" w:name="_Toc475522205"/>
      <w:r w:rsidRPr="00CD209E">
        <w:t>4.2.6. Napirendi pont megvitatása</w:t>
      </w:r>
      <w:bookmarkEnd w:id="107"/>
      <w:bookmarkEnd w:id="108"/>
      <w:bookmarkEnd w:id="109"/>
    </w:p>
    <w:p w:rsidR="0082683B" w:rsidRPr="00CD209E" w:rsidRDefault="0082683B" w:rsidP="0082683B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82683B" w:rsidRPr="00CD209E" w:rsidRDefault="0082683B" w:rsidP="0082683B">
      <w:pPr>
        <w:jc w:val="both"/>
      </w:pPr>
      <w:r w:rsidRPr="00CD209E">
        <w:t xml:space="preserve">1. Az előterjesztő, bizottsági vélemény esetén a bizottság elnöke az előzetesen kiküldött írásbeli anyaghoz szóbeli kiegészítést fűzhet. 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bCs/>
          <w:color w:val="auto"/>
        </w:rPr>
        <w:t>2. A napirendi pontok megvitatása során először a kérdések felvetésére kell lehetőséget adni. Ha a Kari Tanács tagja olyan lényeges adatok közlését kéri, amelyeket az előadó ott és akkor nem tud megadni, és e</w:t>
      </w:r>
      <w:r w:rsidR="00662A11" w:rsidRPr="00CD209E">
        <w:rPr>
          <w:bCs/>
          <w:color w:val="auto"/>
        </w:rPr>
        <w:t xml:space="preserve"> </w:t>
      </w:r>
      <w:r w:rsidRPr="00CD209E">
        <w:rPr>
          <w:bCs/>
          <w:color w:val="auto"/>
        </w:rPr>
        <w:t>nélkül a kérdés nem</w:t>
      </w:r>
      <w:r w:rsidR="00662A11" w:rsidRPr="00CD209E">
        <w:rPr>
          <w:bCs/>
          <w:color w:val="auto"/>
        </w:rPr>
        <w:t xml:space="preserve"> </w:t>
      </w:r>
      <w:r w:rsidRPr="00CD209E">
        <w:rPr>
          <w:bCs/>
          <w:color w:val="auto"/>
        </w:rPr>
        <w:t xml:space="preserve">dönthető el, a kérdező javaslatára a napirend további tárgyalását a tanács elhalaszthatja. A kérdésekre adott válasz után, illetve kérdések hiányában az elnök megnyitja a vitát. A nagy fontosságú és összetett témák tárgyalásánál az elnök általános és részletes vitát is elrendelhet. 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</w:p>
    <w:p w:rsidR="0082683B" w:rsidRPr="00D26044" w:rsidRDefault="0082683B" w:rsidP="00D26044">
      <w:pPr>
        <w:pStyle w:val="StlusCmsor3"/>
      </w:pPr>
      <w:bookmarkStart w:id="110" w:name="_Toc473554074"/>
      <w:bookmarkStart w:id="111" w:name="_Toc473701467"/>
      <w:bookmarkStart w:id="112" w:name="_Toc475522206"/>
      <w:r w:rsidRPr="00D26044">
        <w:t>4.2.7. Határozathozatal rendje</w:t>
      </w:r>
      <w:bookmarkEnd w:id="110"/>
      <w:bookmarkEnd w:id="111"/>
      <w:bookmarkEnd w:id="112"/>
    </w:p>
    <w:p w:rsidR="0082683B" w:rsidRPr="00A24951" w:rsidRDefault="0082683B" w:rsidP="0082683B">
      <w:pPr>
        <w:pStyle w:val="Default"/>
        <w:jc w:val="center"/>
        <w:rPr>
          <w:bCs/>
          <w:color w:val="auto"/>
        </w:rPr>
      </w:pPr>
    </w:p>
    <w:p w:rsidR="0082683B" w:rsidRPr="00A24951" w:rsidRDefault="0082683B" w:rsidP="0082683B">
      <w:pPr>
        <w:jc w:val="both"/>
      </w:pPr>
      <w:r w:rsidRPr="00170EFD">
        <w:rPr>
          <w:b/>
        </w:rPr>
        <w:t>A Kari Tanács határozatait a jelenlévő tagok egynemű szavazatának egyszerű többségével hozza,</w:t>
      </w:r>
      <w:r w:rsidRPr="00A24951">
        <w:t xml:space="preserve"> kivéve, ha erről jogszabály, egyetemi szabályzat vagy a jelen szabályzat eltérően nem rendelkezik.</w:t>
      </w:r>
    </w:p>
    <w:p w:rsidR="0082683B" w:rsidRPr="00A24951" w:rsidRDefault="0082683B" w:rsidP="0082683B">
      <w:pPr>
        <w:jc w:val="both"/>
      </w:pPr>
    </w:p>
    <w:p w:rsidR="0082683B" w:rsidRPr="00A24951" w:rsidRDefault="0082683B" w:rsidP="0082683B">
      <w:pPr>
        <w:pStyle w:val="Default"/>
        <w:jc w:val="both"/>
        <w:rPr>
          <w:bCs/>
          <w:color w:val="auto"/>
        </w:rPr>
      </w:pPr>
      <w:r w:rsidRPr="00A24951">
        <w:rPr>
          <w:bCs/>
          <w:color w:val="auto"/>
        </w:rPr>
        <w:t xml:space="preserve">Szavazás elrendelése előtt a jelenlévő, szavazati joggal rendelkező kari tanácstagok számát meg kell állapítani. Szavazást elrendelni csak határozatképesség esetén szabad. </w:t>
      </w:r>
    </w:p>
    <w:p w:rsidR="0082683B" w:rsidRPr="00A24951" w:rsidRDefault="0082683B" w:rsidP="0082683B">
      <w:pPr>
        <w:pStyle w:val="Default"/>
        <w:jc w:val="both"/>
        <w:rPr>
          <w:bCs/>
          <w:color w:val="auto"/>
        </w:rPr>
      </w:pPr>
    </w:p>
    <w:p w:rsidR="0082683B" w:rsidRPr="00A24951" w:rsidRDefault="0082683B" w:rsidP="0082683B">
      <w:pPr>
        <w:jc w:val="both"/>
        <w:rPr>
          <w:bCs/>
          <w:color w:val="0070C0"/>
        </w:rPr>
      </w:pPr>
      <w:r w:rsidRPr="00A24951">
        <w:rPr>
          <w:bCs/>
        </w:rPr>
        <w:t>A szavazati jog személyhez kötött. Minden szavazati jogú tagnak 1 szavazata van.</w:t>
      </w:r>
    </w:p>
    <w:p w:rsidR="0082683B" w:rsidRPr="00A24951" w:rsidRDefault="0082683B" w:rsidP="0082683B">
      <w:pPr>
        <w:pStyle w:val="Default"/>
        <w:jc w:val="both"/>
        <w:rPr>
          <w:bCs/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FF0000"/>
        </w:rPr>
      </w:pPr>
      <w:r w:rsidRPr="00A24951">
        <w:rPr>
          <w:color w:val="auto"/>
        </w:rPr>
        <w:t>A szavazattöbbséget az egynemű szavazatok számának a Kari Tanács jelenlévő szavazati jogú tagjainak számához viszonyítva kell megállapítani.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170EFD" w:rsidRDefault="0082683B" w:rsidP="0082683B">
      <w:pPr>
        <w:pStyle w:val="Default"/>
        <w:jc w:val="both"/>
        <w:rPr>
          <w:b/>
          <w:bCs/>
          <w:color w:val="auto"/>
        </w:rPr>
      </w:pPr>
      <w:r w:rsidRPr="00170EFD">
        <w:rPr>
          <w:b/>
          <w:bCs/>
          <w:color w:val="auto"/>
        </w:rPr>
        <w:t>Egyszerű többséget igénylő döntéshozatalnál a szavazásra bocsátott javaslatot akkor kell elfogadottnak tekinteni, ha arra a jelenlévő, szavazati joggal rendelkező kari tanácstagok több mint fele „igen”</w:t>
      </w:r>
      <w:proofErr w:type="spellStart"/>
      <w:r w:rsidRPr="00170EFD">
        <w:rPr>
          <w:b/>
          <w:bCs/>
          <w:color w:val="auto"/>
        </w:rPr>
        <w:t>-nel</w:t>
      </w:r>
      <w:proofErr w:type="spellEnd"/>
      <w:r w:rsidRPr="00170EFD">
        <w:rPr>
          <w:b/>
          <w:bCs/>
          <w:color w:val="auto"/>
        </w:rPr>
        <w:t xml:space="preserve"> szavaz. </w:t>
      </w:r>
    </w:p>
    <w:p w:rsidR="0082683B" w:rsidRPr="00170EFD" w:rsidRDefault="0082683B" w:rsidP="0082683B">
      <w:pPr>
        <w:pStyle w:val="Default"/>
        <w:jc w:val="both"/>
        <w:rPr>
          <w:b/>
          <w:bCs/>
          <w:color w:val="auto"/>
        </w:rPr>
      </w:pPr>
      <w:r w:rsidRPr="00170EFD">
        <w:rPr>
          <w:b/>
          <w:bCs/>
          <w:color w:val="auto"/>
        </w:rPr>
        <w:lastRenderedPageBreak/>
        <w:t>Ha a jelenlévő, szavazati jogú kari tanácstagoknak több mint a fele „nem”</w:t>
      </w:r>
      <w:proofErr w:type="spellStart"/>
      <w:r w:rsidRPr="00170EFD">
        <w:rPr>
          <w:b/>
          <w:bCs/>
          <w:color w:val="auto"/>
        </w:rPr>
        <w:t>-mel</w:t>
      </w:r>
      <w:proofErr w:type="spellEnd"/>
      <w:r w:rsidRPr="00170EFD">
        <w:rPr>
          <w:b/>
          <w:bCs/>
          <w:color w:val="auto"/>
        </w:rPr>
        <w:t xml:space="preserve"> szavaz, a Kari Tanács a javaslatot elutasítja. </w:t>
      </w:r>
    </w:p>
    <w:p w:rsidR="0082683B" w:rsidRPr="00170EFD" w:rsidRDefault="0082683B" w:rsidP="0082683B">
      <w:pPr>
        <w:pStyle w:val="Default"/>
        <w:jc w:val="both"/>
        <w:rPr>
          <w:b/>
          <w:bCs/>
          <w:color w:val="auto"/>
        </w:rPr>
      </w:pPr>
      <w:r w:rsidRPr="00170EFD">
        <w:rPr>
          <w:b/>
          <w:bCs/>
          <w:color w:val="auto"/>
        </w:rPr>
        <w:t>Nincs állásfoglalás, amennyiben egyik fenti szavazati eredmény sem alakul ki.</w:t>
      </w:r>
    </w:p>
    <w:p w:rsidR="0082683B" w:rsidRPr="00A24951" w:rsidRDefault="0082683B" w:rsidP="0082683B">
      <w:pPr>
        <w:pStyle w:val="Default"/>
        <w:jc w:val="both"/>
        <w:rPr>
          <w:bCs/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bCs/>
          <w:color w:val="auto"/>
        </w:rPr>
      </w:pPr>
      <w:r w:rsidRPr="00A24951">
        <w:rPr>
          <w:bCs/>
          <w:color w:val="auto"/>
        </w:rPr>
        <w:t xml:space="preserve">A szavazást követő állásfoglalás hiányában a Kari Tanácsnak határozatban intézkednie kell a további teendőkről (új előkészítés, újratárgyalás, új információk beszerzése stb.). </w:t>
      </w:r>
    </w:p>
    <w:p w:rsidR="00B032F9" w:rsidRDefault="00B032F9" w:rsidP="00B032F9">
      <w:pPr>
        <w:jc w:val="both"/>
      </w:pPr>
    </w:p>
    <w:p w:rsidR="00B032F9" w:rsidRPr="00A24951" w:rsidRDefault="00B032F9" w:rsidP="00B032F9">
      <w:pPr>
        <w:jc w:val="both"/>
      </w:pPr>
      <w:r w:rsidRPr="00B032F9">
        <w:t xml:space="preserve">Amennyiben nyílt szavazásnál - a Dékán szavazata nélkül - szavazategyenlőség alakul ki, </w:t>
      </w:r>
      <w:proofErr w:type="gramStart"/>
      <w:r w:rsidRPr="00B032F9">
        <w:t>a  kar</w:t>
      </w:r>
      <w:proofErr w:type="gramEnd"/>
      <w:r w:rsidRPr="00B032F9">
        <w:t xml:space="preserve"> dékánjának szavazata dönt.</w:t>
      </w:r>
    </w:p>
    <w:p w:rsidR="0082683B" w:rsidRPr="00A24951" w:rsidRDefault="0082683B" w:rsidP="0082683B">
      <w:pPr>
        <w:pStyle w:val="Default"/>
        <w:jc w:val="both"/>
        <w:rPr>
          <w:bCs/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bCs/>
          <w:color w:val="FF0000"/>
        </w:rPr>
      </w:pPr>
      <w:r w:rsidRPr="00A24951">
        <w:rPr>
          <w:bCs/>
          <w:color w:val="auto"/>
        </w:rPr>
        <w:t>Minősített többséget igénylő állásfoglalás esetén a szavazásra bocsátott javaslatot akkor kell elfogadottnak tekinteni, ha az „igen” szavazatok száma eléri a jelenlévő, szavazati jogú kari tanácstagok számának kétharmadát.</w:t>
      </w:r>
    </w:p>
    <w:p w:rsidR="0082683B" w:rsidRPr="00A24951" w:rsidRDefault="0082683B" w:rsidP="0082683B">
      <w:pPr>
        <w:pStyle w:val="Default"/>
        <w:jc w:val="both"/>
        <w:rPr>
          <w:bCs/>
          <w:color w:val="FF0000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>Személyi kérdésekben</w:t>
      </w:r>
      <w:r w:rsidR="00CD209E">
        <w:rPr>
          <w:color w:val="auto"/>
        </w:rPr>
        <w:t xml:space="preserve"> – </w:t>
      </w:r>
      <w:r w:rsidRPr="00A24951">
        <w:rPr>
          <w:color w:val="auto"/>
        </w:rPr>
        <w:t>amennyiben a döntés nem a Kari Tanács határkörébe tartozik (pályázatok, címek, kitüntetések stb.)</w:t>
      </w:r>
      <w:r w:rsidR="00CD209E">
        <w:rPr>
          <w:color w:val="auto"/>
        </w:rPr>
        <w:t xml:space="preserve"> – </w:t>
      </w:r>
      <w:r w:rsidRPr="00A24951">
        <w:rPr>
          <w:color w:val="auto"/>
        </w:rPr>
        <w:t>egy</w:t>
      </w:r>
      <w:r w:rsidR="00CD209E">
        <w:rPr>
          <w:color w:val="auto"/>
        </w:rPr>
        <w:t xml:space="preserve"> </w:t>
      </w:r>
      <w:r w:rsidRPr="00A24951">
        <w:rPr>
          <w:color w:val="auto"/>
        </w:rPr>
        <w:t xml:space="preserve">jelölt esetén a jelenlévő, szavazati jogú kari tanácstagok több mint felének „igen” szavazata szükséges a támogatáshoz, </w:t>
      </w:r>
      <w:r w:rsidR="00BE5762">
        <w:rPr>
          <w:color w:val="auto"/>
        </w:rPr>
        <w:t xml:space="preserve">két vagy </w:t>
      </w:r>
      <w:r w:rsidRPr="00A24951">
        <w:rPr>
          <w:color w:val="auto"/>
        </w:rPr>
        <w:t>több jelölt esetén a Kari Tanács az „igen” szavazatok száma alapján alakítja ki véleményét (szavazategyenlőség esetén azonos helyre sorolja a jelölteket),</w:t>
      </w:r>
      <w:r w:rsidR="00CD209E">
        <w:rPr>
          <w:color w:val="auto"/>
        </w:rPr>
        <w:t xml:space="preserve"> </w:t>
      </w:r>
      <w:r w:rsidRPr="00A24951">
        <w:rPr>
          <w:color w:val="auto"/>
        </w:rPr>
        <w:t xml:space="preserve">kivéve a </w:t>
      </w:r>
      <w:r w:rsidRPr="00A24951">
        <w:rPr>
          <w:b/>
          <w:color w:val="auto"/>
        </w:rPr>
        <w:t>4.</w:t>
      </w:r>
      <w:r>
        <w:rPr>
          <w:b/>
          <w:color w:val="auto"/>
        </w:rPr>
        <w:t>2</w:t>
      </w:r>
      <w:r w:rsidRPr="00A24951">
        <w:rPr>
          <w:b/>
          <w:color w:val="auto"/>
        </w:rPr>
        <w:t>.8 pontban</w:t>
      </w:r>
      <w:r w:rsidRPr="00A24951">
        <w:rPr>
          <w:b/>
          <w:color w:val="C00000"/>
        </w:rPr>
        <w:t xml:space="preserve"> </w:t>
      </w:r>
      <w:r w:rsidR="00951992">
        <w:rPr>
          <w:color w:val="auto"/>
        </w:rPr>
        <w:t>megfogalmazott eseteket.</w:t>
      </w:r>
    </w:p>
    <w:p w:rsidR="0082683B" w:rsidRPr="00A24951" w:rsidRDefault="0082683B" w:rsidP="0082683B">
      <w:pPr>
        <w:jc w:val="center"/>
        <w:rPr>
          <w:b/>
        </w:rPr>
      </w:pPr>
    </w:p>
    <w:p w:rsidR="0082683B" w:rsidRPr="00D26044" w:rsidRDefault="0082683B" w:rsidP="00D26044">
      <w:pPr>
        <w:pStyle w:val="StlusCmsor3"/>
      </w:pPr>
      <w:bookmarkStart w:id="113" w:name="_Toc473554075"/>
      <w:bookmarkStart w:id="114" w:name="_Toc473701468"/>
      <w:bookmarkStart w:id="115" w:name="_Toc475522207"/>
      <w:r w:rsidRPr="00D26044">
        <w:t>4.2.8. Véleménynyilvánítás az oktatási szervezeti egység vezetői pályázatról</w:t>
      </w:r>
      <w:bookmarkEnd w:id="113"/>
      <w:bookmarkEnd w:id="114"/>
      <w:bookmarkEnd w:id="115"/>
    </w:p>
    <w:p w:rsidR="0082683B" w:rsidRPr="00A24951" w:rsidRDefault="0082683B" w:rsidP="0082683B">
      <w:pPr>
        <w:jc w:val="center"/>
        <w:rPr>
          <w:b/>
        </w:rPr>
      </w:pPr>
    </w:p>
    <w:p w:rsidR="0082683B" w:rsidRPr="00A24951" w:rsidRDefault="0082683B" w:rsidP="0082683B">
      <w:pPr>
        <w:spacing w:line="276" w:lineRule="auto"/>
        <w:contextualSpacing/>
        <w:jc w:val="both"/>
      </w:pPr>
      <w:r w:rsidRPr="00A24951">
        <w:t>1.</w:t>
      </w:r>
      <w:r w:rsidR="00D82B1E">
        <w:t xml:space="preserve"> </w:t>
      </w:r>
      <w:r w:rsidRPr="00A24951">
        <w:t>Ha a bíráló bizottság a pályázati kiírás ismételt meghirdetésére tesz javaslatot, a Kari Tanács az ismételt kiírás tárgyában nyilvánít véleményt. Ha az ismételt kiírást nem támogatta a Kari Tanács egyszerű többsége, a Kari Tanács a pályázatokat véleményezi a 2)-4) pontokban meghatározott eljárásrend szerint.</w:t>
      </w:r>
    </w:p>
    <w:p w:rsidR="0082683B" w:rsidRPr="00A24951" w:rsidRDefault="0082683B" w:rsidP="0082683B">
      <w:pPr>
        <w:spacing w:line="276" w:lineRule="auto"/>
        <w:contextualSpacing/>
        <w:jc w:val="both"/>
      </w:pPr>
    </w:p>
    <w:p w:rsidR="0082683B" w:rsidRDefault="0082683B" w:rsidP="0082683B">
      <w:pPr>
        <w:spacing w:line="276" w:lineRule="auto"/>
        <w:contextualSpacing/>
        <w:jc w:val="both"/>
      </w:pPr>
      <w:r w:rsidRPr="00A24951">
        <w:t>2.</w:t>
      </w:r>
      <w:r w:rsidR="00D82B1E">
        <w:t xml:space="preserve"> </w:t>
      </w:r>
      <w:r w:rsidRPr="00A24951">
        <w:t>Amennyiben a pályázati kiírás keretében egy jelöltről nyilvánít véleményt a Kari Tanács, a jelenlévők több mint a felének „igen” szavazata szükséges a pályázat támogatásához. Ha a jelölt nem kapta meg a jelenlévők több mint felének „igen” szavazatát, a Kari Tanács egyben ezzel új pályázat kiírását támogatja.</w:t>
      </w:r>
    </w:p>
    <w:p w:rsidR="003542A8" w:rsidRPr="00A24951" w:rsidRDefault="003542A8" w:rsidP="0082683B">
      <w:pPr>
        <w:spacing w:line="276" w:lineRule="auto"/>
        <w:contextualSpacing/>
        <w:jc w:val="both"/>
      </w:pPr>
    </w:p>
    <w:p w:rsidR="0082683B" w:rsidRPr="00A24951" w:rsidRDefault="0082683B" w:rsidP="0082683B">
      <w:pPr>
        <w:spacing w:line="276" w:lineRule="auto"/>
        <w:contextualSpacing/>
        <w:jc w:val="both"/>
      </w:pPr>
      <w:r w:rsidRPr="00A24951">
        <w:t>3.</w:t>
      </w:r>
      <w:r w:rsidR="00D82B1E">
        <w:t xml:space="preserve"> </w:t>
      </w:r>
      <w:r w:rsidRPr="00A24951">
        <w:t>Amennyiben a pályázati kiírás keretében két jelöltről nyilvánít véleményt a Kari Tanács, azt a pályázót támogatja, aki a jelenlévők több mint a felének „igen” szavazatát megkapta. Ha két jelölt közül egyik pályázó sem kapta meg a jelenlévő szavazati jogú kari tanácstagok több mint felének „igen’” szavazatát, akkor a Kari Tanács a legtöbb „igen” szavazatot kapott jelöltre ismételten szavaz. Ha az ily módon lefolytatott szavazás eredményeképpen a jelölt nem kapja meg a jelenlevő szavazati joggal rendelkező kari tanácstagok több mint felének „igen” szavazatát, a Kari Tanács egyben új pályázat kiírását támogatja.</w:t>
      </w:r>
    </w:p>
    <w:p w:rsidR="0082683B" w:rsidRPr="00A24951" w:rsidRDefault="0082683B" w:rsidP="0082683B">
      <w:pPr>
        <w:spacing w:line="276" w:lineRule="auto"/>
        <w:contextualSpacing/>
        <w:jc w:val="both"/>
      </w:pPr>
    </w:p>
    <w:p w:rsidR="0082683B" w:rsidRPr="00A24951" w:rsidRDefault="0082683B" w:rsidP="0082683B">
      <w:pPr>
        <w:spacing w:line="276" w:lineRule="auto"/>
        <w:contextualSpacing/>
        <w:jc w:val="both"/>
      </w:pPr>
      <w:r w:rsidRPr="00A24951">
        <w:t>4.</w:t>
      </w:r>
      <w:r w:rsidR="00D82B1E">
        <w:t xml:space="preserve"> </w:t>
      </w:r>
      <w:r w:rsidRPr="00A24951">
        <w:t xml:space="preserve">Amennyiben a pályázati kiírás keretében három vagy több jelöltről nyilvánít véleményt a Kari tanács, a véleménynyilvánítás többfordulós. Amennyiben az első szavazási fordulóban </w:t>
      </w:r>
      <w:r w:rsidRPr="00A24951">
        <w:lastRenderedPageBreak/>
        <w:t>egyik jelölt sem kapta meg a jelenlévő szavazati joggal rendelkező kari tanácstagok több mint felének „igen’” szavazatát, kiesik az a jelölt, aki a legkevesebb igen szavazatot kapta, azaz a legkevesebb „igen” szavazatot kapott jelölt neve már nem szerepel a második szavazási fordulóban.  A szavazási eljárás</w:t>
      </w:r>
      <w:r w:rsidR="0009037B">
        <w:t xml:space="preserve"> </w:t>
      </w:r>
      <w:r w:rsidRPr="00A24951">
        <w:t xml:space="preserve">ilyen módon folytatódik mindaddig, amíg valamelyik jelölt megkapja a jelenlévő szavazati joggal rendelkező kari tanácstagok több mint felének „igen”’ szavazatát. Amennyiben az utolsó szavazási fordulóban részt vevő két jelölt közül egyik pályázó sem kapja meg a jelenlévő szavazati jogú kari tanácstagok több mint felének „igen’” szavazatát, akkor a Kari Tanács a legtöbb „igen” szavazatot jelöltre ismételten szavaz. Ha az ily módon lefolytatott szavazás eredményeképpen a jelölt nem kapja meg a jelenlevő szavazati joggal rendelkező kari tanácstagok több mint felének „igen” szavazatát, a Kari Tanács egyben új pályázat kiírását támogatja. </w:t>
      </w:r>
    </w:p>
    <w:p w:rsidR="0082683B" w:rsidRPr="00A24951" w:rsidRDefault="0082683B" w:rsidP="0082683B">
      <w:pPr>
        <w:spacing w:line="276" w:lineRule="auto"/>
        <w:contextualSpacing/>
        <w:jc w:val="both"/>
      </w:pPr>
    </w:p>
    <w:p w:rsidR="0082683B" w:rsidRPr="00A24951" w:rsidRDefault="0082683B" w:rsidP="0082683B">
      <w:pPr>
        <w:jc w:val="both"/>
      </w:pPr>
      <w:r w:rsidRPr="00A24951">
        <w:t xml:space="preserve">Bármely forduló szavazategyenlősége (azonos az „igen” szavazatok száma) esetén valamennyi érintett pályázóról ismételt szavazás keretében nyilvánít véleményt a kar, és a legtöbb „igen” szavazatot kapott jelölt vesz részt a további </w:t>
      </w:r>
      <w:proofErr w:type="gramStart"/>
      <w:r w:rsidRPr="00A24951">
        <w:t>forduló(</w:t>
      </w:r>
      <w:proofErr w:type="gramEnd"/>
      <w:r w:rsidRPr="00A24951">
        <w:t>/k)</w:t>
      </w:r>
      <w:proofErr w:type="spellStart"/>
      <w:r w:rsidRPr="00A24951">
        <w:t>ban</w:t>
      </w:r>
      <w:proofErr w:type="spellEnd"/>
      <w:r w:rsidRPr="00A24951">
        <w:t xml:space="preserve">. </w:t>
      </w:r>
    </w:p>
    <w:p w:rsidR="0082683B" w:rsidRPr="00A24951" w:rsidRDefault="0082683B" w:rsidP="0082683B">
      <w:pPr>
        <w:suppressAutoHyphens/>
        <w:autoSpaceDE w:val="0"/>
        <w:autoSpaceDN w:val="0"/>
        <w:jc w:val="both"/>
        <w:rPr>
          <w:color w:val="FF0000"/>
        </w:rPr>
      </w:pPr>
    </w:p>
    <w:p w:rsidR="0082683B" w:rsidRPr="00D26044" w:rsidRDefault="0082683B" w:rsidP="00D26044">
      <w:pPr>
        <w:pStyle w:val="StlusCmsor3"/>
      </w:pPr>
      <w:bookmarkStart w:id="116" w:name="_Toc473554076"/>
      <w:bookmarkStart w:id="117" w:name="_Toc473701469"/>
      <w:bookmarkStart w:id="118" w:name="_Toc475522208"/>
      <w:r w:rsidRPr="00D26044">
        <w:t>4.2.9. Szavazás rendje</w:t>
      </w:r>
      <w:bookmarkEnd w:id="116"/>
      <w:bookmarkEnd w:id="117"/>
      <w:bookmarkEnd w:id="118"/>
    </w:p>
    <w:p w:rsidR="0082683B" w:rsidRPr="00CD209E" w:rsidRDefault="0082683B" w:rsidP="0082683B">
      <w:pPr>
        <w:autoSpaceDE w:val="0"/>
        <w:autoSpaceDN w:val="0"/>
        <w:adjustRightInd w:val="0"/>
        <w:spacing w:after="87"/>
        <w:jc w:val="both"/>
      </w:pPr>
      <w:r w:rsidRPr="00CD209E">
        <w:t xml:space="preserve">1. A szavazás módját a levezető elnök dönti el azzal, hogy személyi kérdésekben minden esetben titkos szavazást kell tartani. 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>2.</w:t>
      </w:r>
      <w:r w:rsidRPr="00CD209E">
        <w:rPr>
          <w:color w:val="auto"/>
        </w:rPr>
        <w:tab/>
      </w:r>
      <w:r w:rsidRPr="00CD209E">
        <w:rPr>
          <w:b/>
          <w:color w:val="auto"/>
        </w:rPr>
        <w:t>A szavazás lehet</w:t>
      </w:r>
      <w:r w:rsidRPr="00CD209E">
        <w:rPr>
          <w:color w:val="auto"/>
        </w:rPr>
        <w:t>:</w:t>
      </w:r>
    </w:p>
    <w:p w:rsidR="0082683B" w:rsidRPr="00CD209E" w:rsidRDefault="0082683B" w:rsidP="0082683B">
      <w:pPr>
        <w:pStyle w:val="Default"/>
        <w:ind w:firstLine="708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  <w:t>nyílt szavazás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ab/>
        <w:t>-</w:t>
      </w:r>
      <w:r w:rsidRPr="00CD209E">
        <w:rPr>
          <w:color w:val="auto"/>
        </w:rPr>
        <w:tab/>
        <w:t>titkos szavazás</w:t>
      </w:r>
    </w:p>
    <w:p w:rsidR="0082683B" w:rsidRPr="00CD209E" w:rsidRDefault="0082683B" w:rsidP="0082683B">
      <w:pPr>
        <w:pStyle w:val="Default"/>
        <w:ind w:firstLine="708"/>
        <w:jc w:val="both"/>
        <w:rPr>
          <w:color w:val="auto"/>
        </w:rPr>
      </w:pPr>
      <w:r w:rsidRPr="00CD209E">
        <w:rPr>
          <w:color w:val="auto"/>
        </w:rPr>
        <w:t>-</w:t>
      </w:r>
      <w:r w:rsidRPr="00CD209E">
        <w:rPr>
          <w:color w:val="auto"/>
        </w:rPr>
        <w:tab/>
        <w:t xml:space="preserve">elektronikus </w:t>
      </w:r>
      <w:r w:rsidR="00951992">
        <w:rPr>
          <w:color w:val="auto"/>
        </w:rPr>
        <w:t>táv</w:t>
      </w:r>
      <w:r w:rsidRPr="00CD209E">
        <w:rPr>
          <w:color w:val="auto"/>
        </w:rPr>
        <w:t>szavazás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>3 .</w:t>
      </w:r>
      <w:r w:rsidRPr="00CD209E">
        <w:rPr>
          <w:color w:val="auto"/>
        </w:rPr>
        <w:tab/>
      </w:r>
      <w:r w:rsidRPr="00CD209E">
        <w:rPr>
          <w:b/>
          <w:color w:val="auto"/>
        </w:rPr>
        <w:t>A nyílt szavazás</w:t>
      </w:r>
      <w:r w:rsidRPr="00CD209E">
        <w:rPr>
          <w:color w:val="auto"/>
        </w:rPr>
        <w:t xml:space="preserve"> történhet:</w:t>
      </w:r>
    </w:p>
    <w:p w:rsidR="0082683B" w:rsidRPr="00CD209E" w:rsidRDefault="0082683B" w:rsidP="0082683B">
      <w:pPr>
        <w:pStyle w:val="Default"/>
        <w:ind w:firstLine="708"/>
        <w:jc w:val="both"/>
        <w:rPr>
          <w:color w:val="auto"/>
        </w:rPr>
      </w:pPr>
      <w:proofErr w:type="gramStart"/>
      <w:r w:rsidRPr="00CD209E">
        <w:rPr>
          <w:color w:val="auto"/>
        </w:rPr>
        <w:t>a</w:t>
      </w:r>
      <w:proofErr w:type="gramEnd"/>
      <w:r w:rsidRPr="00CD209E">
        <w:rPr>
          <w:color w:val="auto"/>
        </w:rPr>
        <w:t xml:space="preserve">) </w:t>
      </w:r>
      <w:r w:rsidRPr="00CD209E">
        <w:rPr>
          <w:color w:val="auto"/>
        </w:rPr>
        <w:tab/>
        <w:t xml:space="preserve">kézfelemeléses szavazással, vagy </w:t>
      </w:r>
    </w:p>
    <w:p w:rsidR="0082683B" w:rsidRPr="00CD209E" w:rsidRDefault="0082683B" w:rsidP="0082683B">
      <w:pPr>
        <w:pStyle w:val="Default"/>
        <w:ind w:left="1413" w:hanging="705"/>
        <w:jc w:val="both"/>
        <w:rPr>
          <w:color w:val="auto"/>
        </w:rPr>
      </w:pPr>
      <w:r w:rsidRPr="00CD209E">
        <w:rPr>
          <w:color w:val="auto"/>
        </w:rPr>
        <w:t xml:space="preserve">b) </w:t>
      </w:r>
      <w:r w:rsidRPr="00CD209E">
        <w:rPr>
          <w:color w:val="auto"/>
        </w:rPr>
        <w:tab/>
        <w:t>szavazatszámláló gép alkalmazásával, a szavazás folyamatát mindenki által látható módon kivetítve, illetve</w:t>
      </w:r>
    </w:p>
    <w:p w:rsidR="0082683B" w:rsidRPr="00CD209E" w:rsidRDefault="0082683B" w:rsidP="0082683B">
      <w:pPr>
        <w:pStyle w:val="Default"/>
        <w:ind w:left="1413" w:hanging="705"/>
        <w:jc w:val="both"/>
        <w:rPr>
          <w:color w:val="auto"/>
        </w:rPr>
      </w:pPr>
      <w:r w:rsidRPr="00CD209E">
        <w:rPr>
          <w:color w:val="auto"/>
        </w:rPr>
        <w:t xml:space="preserve">c) </w:t>
      </w:r>
      <w:r w:rsidRPr="00CD209E">
        <w:rPr>
          <w:color w:val="auto"/>
        </w:rPr>
        <w:tab/>
        <w:t>név szerinti szavazás</w:t>
      </w:r>
    </w:p>
    <w:p w:rsidR="0082683B" w:rsidRPr="00CD209E" w:rsidRDefault="0082683B" w:rsidP="0082683B">
      <w:pPr>
        <w:pStyle w:val="Default"/>
        <w:ind w:left="1413" w:hanging="705"/>
        <w:jc w:val="both"/>
        <w:rPr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 xml:space="preserve">A </w:t>
      </w:r>
      <w:r w:rsidRPr="003647CE">
        <w:rPr>
          <w:b/>
          <w:i/>
          <w:color w:val="auto"/>
        </w:rPr>
        <w:t xml:space="preserve">kézfelemeléssel </w:t>
      </w:r>
      <w:r w:rsidRPr="00CD209E">
        <w:rPr>
          <w:color w:val="auto"/>
        </w:rPr>
        <w:t>történő szavazás összeszámlálására a Kari Tanács elnöke 1 oktató</w:t>
      </w:r>
      <w:r w:rsidR="00E60A9D">
        <w:rPr>
          <w:color w:val="auto"/>
        </w:rPr>
        <w:t>ból</w:t>
      </w:r>
      <w:r w:rsidRPr="00CD209E">
        <w:rPr>
          <w:color w:val="auto"/>
        </w:rPr>
        <w:t xml:space="preserve"> és 1 hallgatóból álló bizottságot kér fel.</w:t>
      </w:r>
    </w:p>
    <w:p w:rsidR="0082683B" w:rsidRPr="00CD209E" w:rsidRDefault="0082683B" w:rsidP="0082683B">
      <w:pPr>
        <w:pStyle w:val="Default"/>
        <w:ind w:left="708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>A szavazás eredményét az ülést levezető elnök állapítja meg.</w:t>
      </w:r>
    </w:p>
    <w:p w:rsidR="0082683B" w:rsidRPr="00A24951" w:rsidRDefault="0082683B" w:rsidP="0082683B">
      <w:pPr>
        <w:pStyle w:val="Default"/>
        <w:ind w:firstLine="708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A </w:t>
      </w:r>
      <w:r w:rsidRPr="00A24951">
        <w:rPr>
          <w:b/>
          <w:i/>
          <w:color w:val="auto"/>
        </w:rPr>
        <w:t>szavazatszámláló gép alkalmazásával történő szavazás</w:t>
      </w:r>
      <w:r w:rsidRPr="00A24951">
        <w:rPr>
          <w:color w:val="auto"/>
        </w:rPr>
        <w:t xml:space="preserve"> eredményét rögzítő, az ülést levezető elnök által felkért kari tanácstag aláírásával hitelesített számítógépes lista a jegyzőkönyv mellékletét képezi.</w:t>
      </w:r>
    </w:p>
    <w:p w:rsidR="0082683B" w:rsidRPr="00A24951" w:rsidRDefault="0082683B" w:rsidP="0082683B">
      <w:pPr>
        <w:pStyle w:val="Default"/>
        <w:ind w:left="708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A Kari Tanács ugyanazon döntési javaslat esetében egy alkalommal javasolhat </w:t>
      </w:r>
      <w:r w:rsidRPr="00A24951">
        <w:rPr>
          <w:b/>
          <w:i/>
          <w:color w:val="auto"/>
        </w:rPr>
        <w:t>név szerinti szavazás</w:t>
      </w:r>
      <w:r w:rsidRPr="00A24951">
        <w:rPr>
          <w:color w:val="auto"/>
        </w:rPr>
        <w:t>t.</w:t>
      </w:r>
    </w:p>
    <w:p w:rsidR="0082683B" w:rsidRPr="00A24951" w:rsidRDefault="0082683B" w:rsidP="0082683B">
      <w:pPr>
        <w:pStyle w:val="Default"/>
        <w:ind w:left="708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lastRenderedPageBreak/>
        <w:t xml:space="preserve">A név szerinti szavazáskor az ülést levezető elnök által felkért </w:t>
      </w:r>
      <w:proofErr w:type="spellStart"/>
      <w:r w:rsidRPr="00A24951">
        <w:rPr>
          <w:color w:val="auto"/>
        </w:rPr>
        <w:t>dékánhelyettes</w:t>
      </w:r>
      <w:proofErr w:type="spellEnd"/>
      <w:r w:rsidR="00B96406">
        <w:rPr>
          <w:color w:val="auto"/>
        </w:rPr>
        <w:t xml:space="preserve"> </w:t>
      </w:r>
      <w:r w:rsidRPr="00A24951">
        <w:rPr>
          <w:color w:val="auto"/>
        </w:rPr>
        <w:t>ABC sorrendben felolvassa a szavazati joggal rendelkező kari tanácstagok névsorát. A kari tanácstag felállva „igen”, „nem”, „tartózkodom” nyilatkozattal szavaz.</w:t>
      </w:r>
    </w:p>
    <w:p w:rsidR="0082683B" w:rsidRPr="00A24951" w:rsidRDefault="0082683B" w:rsidP="0082683B">
      <w:pPr>
        <w:pStyle w:val="Default"/>
        <w:jc w:val="both"/>
        <w:rPr>
          <w:strike/>
          <w:color w:val="auto"/>
        </w:rPr>
      </w:pPr>
      <w:r w:rsidRPr="00A24951">
        <w:rPr>
          <w:color w:val="auto"/>
        </w:rPr>
        <w:t xml:space="preserve">A </w:t>
      </w:r>
      <w:proofErr w:type="spellStart"/>
      <w:r w:rsidRPr="00A24951">
        <w:rPr>
          <w:color w:val="auto"/>
        </w:rPr>
        <w:t>dékánhelyettes</w:t>
      </w:r>
      <w:proofErr w:type="spellEnd"/>
      <w:r w:rsidRPr="00A24951">
        <w:rPr>
          <w:color w:val="auto"/>
        </w:rPr>
        <w:t xml:space="preserve"> a szavazatot a névsoron feltünteti, a szavazatokat összeszámolja, és a szavazás eredményét – névsorral együtt – átadja a Kari Tanács elnö</w:t>
      </w:r>
      <w:r w:rsidR="003647CE">
        <w:rPr>
          <w:color w:val="auto"/>
        </w:rPr>
        <w:t>kének. A szavazás eredményét a Kari T</w:t>
      </w:r>
      <w:r w:rsidRPr="00A24951">
        <w:rPr>
          <w:color w:val="auto"/>
        </w:rPr>
        <w:t>anács elnöke hirdeti ki</w:t>
      </w:r>
      <w:r w:rsidR="00BE7157">
        <w:rPr>
          <w:color w:val="auto"/>
        </w:rPr>
        <w:t>.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Az ülést levezető elnök által felkért két jelenlévő kari tanácstag által hitelesített névsor a jegyzőkönyv mellékletét képezi. </w:t>
      </w:r>
    </w:p>
    <w:p w:rsidR="0082683B" w:rsidRPr="00A24951" w:rsidRDefault="0082683B" w:rsidP="0082683B">
      <w:pPr>
        <w:pStyle w:val="Default"/>
        <w:jc w:val="center"/>
        <w:rPr>
          <w:color w:val="auto"/>
          <w:u w:val="single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>4.</w:t>
      </w:r>
      <w:r w:rsidRPr="00A24951">
        <w:rPr>
          <w:color w:val="auto"/>
        </w:rPr>
        <w:tab/>
      </w:r>
      <w:r w:rsidRPr="00A24951">
        <w:rPr>
          <w:b/>
          <w:color w:val="auto"/>
        </w:rPr>
        <w:t>A titkos szavazás</w:t>
      </w:r>
      <w:r w:rsidRPr="00A24951">
        <w:rPr>
          <w:color w:val="auto"/>
        </w:rPr>
        <w:t xml:space="preserve"> történhet: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A24951">
        <w:rPr>
          <w:color w:val="auto"/>
        </w:rPr>
        <w:t>szavazógéppel</w:t>
      </w:r>
    </w:p>
    <w:p w:rsidR="0082683B" w:rsidRPr="00A24951" w:rsidRDefault="0082683B" w:rsidP="0082683B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A24951">
        <w:rPr>
          <w:color w:val="auto"/>
        </w:rPr>
        <w:t>szavazólappal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b/>
          <w:i/>
          <w:color w:val="auto"/>
        </w:rPr>
        <w:t>Szavazógéppel,</w:t>
      </w:r>
      <w:r w:rsidRPr="00A24951">
        <w:rPr>
          <w:color w:val="auto"/>
        </w:rPr>
        <w:t xml:space="preserve"> a szavazás folyamatát mindenki által látható módon kivetítve.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bCs/>
          <w:color w:val="auto"/>
        </w:rPr>
        <w:t xml:space="preserve">Szavazógéppel történő titkos szavazás esetén a </w:t>
      </w:r>
      <w:r w:rsidRPr="00A24951">
        <w:rPr>
          <w:color w:val="auto"/>
        </w:rPr>
        <w:t xml:space="preserve">szavazás eredményét rögzítő, az ülést levezető elnök által felkért kari tanácstag aláírásával hitelesített számítógépes lista a jegyzőkönyv mellékletét képezi. 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>Titkos szavazás esetén a szavazógép kizárólag névtelen üzemmódban alkalmazható.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>A szavazógép működésének leírás</w:t>
      </w:r>
      <w:r w:rsidR="00232FAE">
        <w:rPr>
          <w:color w:val="auto"/>
        </w:rPr>
        <w:t>át</w:t>
      </w:r>
      <w:r w:rsidRPr="00A24951">
        <w:rPr>
          <w:color w:val="auto"/>
        </w:rPr>
        <w:t xml:space="preserve"> a kari </w:t>
      </w:r>
      <w:r w:rsidR="00232FAE">
        <w:rPr>
          <w:color w:val="auto"/>
        </w:rPr>
        <w:t>szervezeti ügyrend</w:t>
      </w:r>
      <w:r w:rsidRPr="00D72748">
        <w:rPr>
          <w:b/>
          <w:color w:val="auto"/>
        </w:rPr>
        <w:t xml:space="preserve"> </w:t>
      </w:r>
      <w:r w:rsidR="00EC7F1A" w:rsidRPr="00D72748">
        <w:rPr>
          <w:b/>
          <w:color w:val="auto"/>
        </w:rPr>
        <w:t>6.</w:t>
      </w:r>
      <w:r w:rsidRPr="00D72748">
        <w:rPr>
          <w:b/>
          <w:color w:val="auto"/>
        </w:rPr>
        <w:t xml:space="preserve"> </w:t>
      </w:r>
      <w:r w:rsidRPr="00D72748">
        <w:rPr>
          <w:color w:val="auto"/>
        </w:rPr>
        <w:t>számú melléklete</w:t>
      </w:r>
      <w:r w:rsidR="00232FAE">
        <w:rPr>
          <w:color w:val="auto"/>
        </w:rPr>
        <w:t xml:space="preserve"> tartalmazza</w:t>
      </w:r>
      <w:r w:rsidRPr="00D72748">
        <w:rPr>
          <w:color w:val="auto"/>
        </w:rPr>
        <w:t>.</w:t>
      </w:r>
    </w:p>
    <w:p w:rsidR="0082683B" w:rsidRPr="00A24951" w:rsidRDefault="0082683B" w:rsidP="0082683B">
      <w:pPr>
        <w:pStyle w:val="Default"/>
        <w:ind w:firstLine="708"/>
        <w:jc w:val="both"/>
        <w:rPr>
          <w:strike/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b/>
          <w:bCs/>
          <w:i/>
          <w:color w:val="auto"/>
        </w:rPr>
        <w:t>Szavazólappal történő szavazás</w:t>
      </w:r>
      <w:r w:rsidRPr="00A24951">
        <w:rPr>
          <w:bCs/>
          <w:color w:val="auto"/>
        </w:rPr>
        <w:t xml:space="preserve"> esetén a szavazatok megszámlálására a Kari Tanács elnöke legalább 3 tagú szavazatszámláló bizottságot hoz létre. </w:t>
      </w:r>
      <w:r w:rsidRPr="00A24951">
        <w:rPr>
          <w:color w:val="auto"/>
        </w:rPr>
        <w:t xml:space="preserve">Az urnás szavazáskor alkalmazandó szavazólapok a </w:t>
      </w:r>
      <w:r w:rsidRPr="00D72748">
        <w:rPr>
          <w:color w:val="auto"/>
        </w:rPr>
        <w:t xml:space="preserve">kar </w:t>
      </w:r>
      <w:r w:rsidR="00482A7A">
        <w:rPr>
          <w:color w:val="auto"/>
        </w:rPr>
        <w:t xml:space="preserve">szervezeti ügyrendjének </w:t>
      </w:r>
      <w:r w:rsidR="00D72748" w:rsidRPr="00D72748">
        <w:rPr>
          <w:b/>
          <w:color w:val="auto"/>
        </w:rPr>
        <w:t>4</w:t>
      </w:r>
      <w:r w:rsidR="00EC7F1A" w:rsidRPr="00D72748">
        <w:rPr>
          <w:b/>
          <w:color w:val="auto"/>
        </w:rPr>
        <w:t>.</w:t>
      </w:r>
      <w:r w:rsidRPr="00D72748">
        <w:rPr>
          <w:b/>
          <w:color w:val="auto"/>
        </w:rPr>
        <w:t xml:space="preserve"> </w:t>
      </w:r>
      <w:r w:rsidRPr="00D72748">
        <w:rPr>
          <w:color w:val="auto"/>
        </w:rPr>
        <w:t>számú mellékletei.</w:t>
      </w:r>
    </w:p>
    <w:p w:rsidR="0082683B" w:rsidRPr="00A24951" w:rsidRDefault="0082683B" w:rsidP="0082683B">
      <w:pPr>
        <w:pStyle w:val="Default"/>
        <w:rPr>
          <w:color w:val="auto"/>
        </w:rPr>
      </w:pPr>
    </w:p>
    <w:p w:rsidR="0082683B" w:rsidRPr="00A24951" w:rsidRDefault="0082683B" w:rsidP="0082683B">
      <w:pPr>
        <w:jc w:val="center"/>
        <w:rPr>
          <w:bCs/>
        </w:rPr>
      </w:pPr>
    </w:p>
    <w:p w:rsidR="0082683B" w:rsidRPr="00A24951" w:rsidRDefault="0082683B" w:rsidP="0082683B">
      <w:pPr>
        <w:jc w:val="both"/>
        <w:rPr>
          <w:u w:val="single"/>
        </w:rPr>
      </w:pPr>
      <w:r w:rsidRPr="00A24951">
        <w:t xml:space="preserve">5. </w:t>
      </w:r>
      <w:r w:rsidRPr="00A24951">
        <w:tab/>
      </w:r>
      <w:r w:rsidRPr="00A24951">
        <w:rPr>
          <w:b/>
        </w:rPr>
        <w:t xml:space="preserve">Elektronikus </w:t>
      </w:r>
      <w:r w:rsidR="003647CE">
        <w:rPr>
          <w:b/>
        </w:rPr>
        <w:t>táv</w:t>
      </w:r>
      <w:r w:rsidRPr="00A24951">
        <w:rPr>
          <w:b/>
        </w:rPr>
        <w:t>szavazás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3647CE" w:rsidP="0082683B">
      <w:pPr>
        <w:pStyle w:val="Default"/>
        <w:jc w:val="both"/>
        <w:rPr>
          <w:color w:val="auto"/>
        </w:rPr>
      </w:pPr>
      <w:r>
        <w:rPr>
          <w:color w:val="auto"/>
        </w:rPr>
        <w:t>A dékán kezdeményezésére Kari T</w:t>
      </w:r>
      <w:r w:rsidR="0082683B" w:rsidRPr="00A24951">
        <w:rPr>
          <w:color w:val="auto"/>
        </w:rPr>
        <w:t xml:space="preserve">anács ülésen kívül (két kari tanácsülés közötti időszakban) -  személyi kérdéseket kivéve - az  itt meghatározott feltételek teljesülése </w:t>
      </w:r>
      <w:proofErr w:type="gramStart"/>
      <w:r w:rsidR="0082683B" w:rsidRPr="00A24951">
        <w:rPr>
          <w:color w:val="auto"/>
        </w:rPr>
        <w:t>esetén</w:t>
      </w:r>
      <w:proofErr w:type="gramEnd"/>
      <w:r w:rsidR="0082683B" w:rsidRPr="00A24951">
        <w:rPr>
          <w:color w:val="auto"/>
        </w:rPr>
        <w:t xml:space="preserve"> elektronikus úton is történhet a szavazás és hozható döntés: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- az ügy egyszerű megítélésű 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>- sürgős elbírálást igényel.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F636CF">
        <w:rPr>
          <w:color w:val="auto"/>
        </w:rPr>
        <w:t xml:space="preserve">Az elektronikus </w:t>
      </w:r>
      <w:r w:rsidR="003647CE">
        <w:rPr>
          <w:color w:val="auto"/>
        </w:rPr>
        <w:t>táv</w:t>
      </w:r>
      <w:r w:rsidRPr="00F636CF">
        <w:rPr>
          <w:color w:val="auto"/>
        </w:rPr>
        <w:t xml:space="preserve">szavazás technikai lebonyolítását a dékán felhatalmazása alapján a </w:t>
      </w:r>
      <w:r w:rsidR="003647CE">
        <w:rPr>
          <w:color w:val="auto"/>
        </w:rPr>
        <w:t>D</w:t>
      </w:r>
      <w:r w:rsidRPr="00F636CF">
        <w:rPr>
          <w:color w:val="auto"/>
        </w:rPr>
        <w:t>ékáni Hivatal Titkársága végzi.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A kar tagjai </w:t>
      </w:r>
      <w:r w:rsidR="00530B37">
        <w:rPr>
          <w:color w:val="auto"/>
        </w:rPr>
        <w:t>az egyetemi levelező</w:t>
      </w:r>
      <w:r w:rsidRPr="00A24951">
        <w:rPr>
          <w:color w:val="auto"/>
        </w:rPr>
        <w:t xml:space="preserve"> rendszeren keresztül kaphatják meg az előterjesztés</w:t>
      </w:r>
      <w:r w:rsidR="00530B37">
        <w:rPr>
          <w:color w:val="auto"/>
        </w:rPr>
        <w:t>t</w:t>
      </w:r>
      <w:r w:rsidRPr="00A24951">
        <w:rPr>
          <w:color w:val="auto"/>
        </w:rPr>
        <w:t xml:space="preserve">, és adhatják le szavazatukat. A Hallgatói Önkormányzat képviselői az általuk megadott e-mail címre kapják meg az előterjesztést, valamint azon keresztül adhatják le szavazatukat. 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>Érvényes szavazat csak a nyilvántartásban szereplő e-mail címr</w:t>
      </w:r>
      <w:r w:rsidR="003647CE">
        <w:rPr>
          <w:color w:val="auto"/>
        </w:rPr>
        <w:t>ől</w:t>
      </w:r>
      <w:r w:rsidRPr="00A24951">
        <w:rPr>
          <w:color w:val="auto"/>
        </w:rPr>
        <w:t xml:space="preserve"> adható le. 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>A kar tagjai a személyes azonosítás érdekében az elektronikus szavazást lebonyolító személy által megadott - szavazásonként változó legalább 6 karakterből álló, számokat és betűket is tartalmazó – azonosítási kódot kapnak, amelyet a szavazólapon fel kell tüntetni. Ha ugyanazon alkalommal több eldöntendő kérdés kerül megküldésre</w:t>
      </w:r>
      <w:r w:rsidR="00BE7157">
        <w:rPr>
          <w:color w:val="auto"/>
        </w:rPr>
        <w:t>,</w:t>
      </w:r>
      <w:r w:rsidRPr="00A24951">
        <w:rPr>
          <w:color w:val="auto"/>
        </w:rPr>
        <w:t xml:space="preserve"> ebben az esetben egy kód alkalmazható a többi szavazás lebonyolításánál.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strike/>
          <w:color w:val="auto"/>
        </w:rPr>
      </w:pPr>
      <w:r w:rsidRPr="00A24951">
        <w:rPr>
          <w:color w:val="auto"/>
        </w:rPr>
        <w:t>Az egyéni azonosítót a dékáni hivatal az eldöntendő kér</w:t>
      </w:r>
      <w:r w:rsidR="003647CE">
        <w:rPr>
          <w:color w:val="auto"/>
        </w:rPr>
        <w:t xml:space="preserve">déssel </w:t>
      </w:r>
      <w:proofErr w:type="spellStart"/>
      <w:r w:rsidR="003647CE">
        <w:rPr>
          <w:color w:val="auto"/>
        </w:rPr>
        <w:t>egyidőben</w:t>
      </w:r>
      <w:proofErr w:type="spellEnd"/>
      <w:r w:rsidR="003647CE">
        <w:rPr>
          <w:color w:val="auto"/>
        </w:rPr>
        <w:t xml:space="preserve"> juttatja el a Kari T</w:t>
      </w:r>
      <w:r w:rsidRPr="00A24951">
        <w:rPr>
          <w:color w:val="auto"/>
        </w:rPr>
        <w:t>anács tagjainak.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Legalább három munkanappal a szavazás kezdő időpontját megelőzően a napirendet és a döntést megalapozó írásos dokumentációt el kell juttatni a tagok számára azzal, hogy a szavazásra legalább egy munkanapot biztosítani kell. 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>Az elektronikus szavazás lebonyolításának időtartamát (a kezdő és a záró időpontot</w:t>
      </w:r>
      <w:r>
        <w:rPr>
          <w:color w:val="auto"/>
        </w:rPr>
        <w:t xml:space="preserve"> - </w:t>
      </w:r>
      <w:r w:rsidRPr="00A24951">
        <w:rPr>
          <w:color w:val="auto"/>
        </w:rPr>
        <w:t>dátum, óra, perc pontossággal</w:t>
      </w:r>
      <w:proofErr w:type="gramStart"/>
      <w:r w:rsidRPr="00A24951">
        <w:rPr>
          <w:color w:val="auto"/>
        </w:rPr>
        <w:t>)  a</w:t>
      </w:r>
      <w:proofErr w:type="gramEnd"/>
      <w:r w:rsidRPr="00A24951">
        <w:rPr>
          <w:color w:val="auto"/>
        </w:rPr>
        <w:t xml:space="preserve"> kar dékánja határozza meg. 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Az időpontok megállapításánál a munkaszüneti illetve az ünnepnapokat figyelmen kívül kell hagyni. 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>A szavazás csak munkanapon bonyolítható le.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A dékáni hivatal vezetője által megbízott személy figyelemmel kíséri a szavazás menetét. 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A dékán a szavazás időtartama alatt bármikor dönthet a szavazás felfüggesztéséről. 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Szavazni „igen” „nem” „tartózkodom” és „a </w:t>
      </w:r>
      <w:proofErr w:type="gramStart"/>
      <w:r w:rsidRPr="00A24951">
        <w:rPr>
          <w:color w:val="auto"/>
        </w:rPr>
        <w:t>kérdés ülés</w:t>
      </w:r>
      <w:proofErr w:type="gramEnd"/>
      <w:r w:rsidRPr="00A24951">
        <w:rPr>
          <w:color w:val="auto"/>
        </w:rPr>
        <w:t xml:space="preserve"> nélkül nem dönthető el” szavazattal lehet. 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A </w:t>
      </w:r>
      <w:r w:rsidR="003647CE">
        <w:rPr>
          <w:color w:val="auto"/>
        </w:rPr>
        <w:t>Kari Tanács elnöke a Kari T</w:t>
      </w:r>
      <w:r w:rsidRPr="00A24951">
        <w:rPr>
          <w:color w:val="auto"/>
        </w:rPr>
        <w:t xml:space="preserve">anács tagjaival együtt szavaz. 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A szavazás során megküldött szavazólapok száma alapján állapítható meg a határozatképesség. 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>A leadott szavazat érvénytelen ha:</w:t>
      </w:r>
    </w:p>
    <w:p w:rsidR="0082683B" w:rsidRPr="00A24951" w:rsidRDefault="0082683B" w:rsidP="0082683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A24951">
        <w:rPr>
          <w:color w:val="auto"/>
        </w:rPr>
        <w:t>határidőn túl érkezik</w:t>
      </w:r>
    </w:p>
    <w:p w:rsidR="0082683B" w:rsidRPr="00A24951" w:rsidRDefault="0082683B" w:rsidP="0082683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A24951">
        <w:rPr>
          <w:color w:val="auto"/>
        </w:rPr>
        <w:t>nem tartalmaz</w:t>
      </w:r>
      <w:r w:rsidR="00B96406">
        <w:rPr>
          <w:color w:val="auto"/>
        </w:rPr>
        <w:t>za</w:t>
      </w:r>
      <w:r w:rsidRPr="00A24951">
        <w:rPr>
          <w:color w:val="auto"/>
        </w:rPr>
        <w:t xml:space="preserve"> a személyes azonosító kódot</w:t>
      </w:r>
    </w:p>
    <w:p w:rsidR="0082683B" w:rsidRPr="00A24951" w:rsidRDefault="0082683B" w:rsidP="0082683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A24951">
        <w:rPr>
          <w:color w:val="auto"/>
        </w:rPr>
        <w:t>a leadott szavazat tartalma egyértelműen nem állapítható meg</w:t>
      </w:r>
    </w:p>
    <w:p w:rsidR="0082683B" w:rsidRPr="00A24951" w:rsidRDefault="0082683B" w:rsidP="0082683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A24951">
        <w:rPr>
          <w:color w:val="auto"/>
        </w:rPr>
        <w:t>nem a nyilvántartásban meghatározott e-mail címről kerül leadásra</w:t>
      </w:r>
    </w:p>
    <w:p w:rsidR="0082683B" w:rsidRPr="00A24951" w:rsidRDefault="0082683B" w:rsidP="0082683B">
      <w:pPr>
        <w:pStyle w:val="Default"/>
        <w:numPr>
          <w:ilvl w:val="0"/>
          <w:numId w:val="26"/>
        </w:numPr>
        <w:jc w:val="both"/>
        <w:rPr>
          <w:color w:val="auto"/>
        </w:rPr>
      </w:pPr>
      <w:r w:rsidRPr="00A24951">
        <w:rPr>
          <w:color w:val="auto"/>
        </w:rPr>
        <w:t>nem a megküldött szavazólap alkalmazásával történik a szavazás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Amennyiben „a </w:t>
      </w:r>
      <w:proofErr w:type="gramStart"/>
      <w:r w:rsidRPr="00A24951">
        <w:rPr>
          <w:color w:val="auto"/>
        </w:rPr>
        <w:t>kérdés ülés</w:t>
      </w:r>
      <w:proofErr w:type="gramEnd"/>
      <w:r w:rsidRPr="00A24951">
        <w:rPr>
          <w:color w:val="auto"/>
        </w:rPr>
        <w:t xml:space="preserve"> nélkül nem dönthető el” szavazatok száma a szavazati jogú tagok több</w:t>
      </w:r>
      <w:r w:rsidR="00BE7157">
        <w:rPr>
          <w:color w:val="auto"/>
        </w:rPr>
        <w:t>,</w:t>
      </w:r>
      <w:r w:rsidRPr="00A24951">
        <w:rPr>
          <w:color w:val="auto"/>
        </w:rPr>
        <w:t xml:space="preserve"> mint felének válasza, a kérdés megvitatására, eldöntésére a Kari Tanács ülését össze kell hívni.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3647CE" w:rsidRPr="00A24951" w:rsidRDefault="003647CE" w:rsidP="003647CE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Érvényes </w:t>
      </w:r>
      <w:r w:rsidR="00232FAE">
        <w:rPr>
          <w:color w:val="auto"/>
        </w:rPr>
        <w:t>és eredményes a szavazás, ha a K</w:t>
      </w:r>
      <w:r w:rsidRPr="00A24951">
        <w:rPr>
          <w:color w:val="auto"/>
        </w:rPr>
        <w:t>ari Tanács tagjainak legalább 60 %-a részt vett a szavazásban és a szavazásban részt vett tagok több mint fele egyhangú döntést hozott.</w:t>
      </w:r>
    </w:p>
    <w:p w:rsidR="003647CE" w:rsidRPr="00A24951" w:rsidRDefault="003647CE" w:rsidP="003647CE">
      <w:pPr>
        <w:pStyle w:val="Default"/>
        <w:jc w:val="both"/>
        <w:rPr>
          <w:b/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>Az elektronikus szavazás eredményét a kar dékánja hitelesíti, és erről a következő kari tanácsülésen tájékoztatást ad.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  <w:r w:rsidRPr="00A24951">
        <w:rPr>
          <w:color w:val="auto"/>
        </w:rPr>
        <w:t xml:space="preserve">Az eredményt határozatba kell foglalni és nyilvánosságra kell hozni az intraneten. </w:t>
      </w:r>
    </w:p>
    <w:p w:rsidR="0082683B" w:rsidRDefault="0082683B" w:rsidP="0082683B">
      <w:pPr>
        <w:pStyle w:val="Default"/>
        <w:jc w:val="both"/>
        <w:rPr>
          <w:color w:val="auto"/>
        </w:rPr>
      </w:pPr>
    </w:p>
    <w:p w:rsidR="00290EE0" w:rsidRPr="00A24951" w:rsidRDefault="00290EE0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D26044" w:rsidRDefault="0082683B" w:rsidP="00D26044">
      <w:pPr>
        <w:pStyle w:val="StlusCmsor3"/>
      </w:pPr>
      <w:bookmarkStart w:id="119" w:name="_Toc473554077"/>
      <w:bookmarkStart w:id="120" w:name="_Toc473701470"/>
      <w:bookmarkStart w:id="121" w:name="_Toc475522209"/>
      <w:r w:rsidRPr="00D26044">
        <w:lastRenderedPageBreak/>
        <w:t>4.2.10. Jegyzőkönyv, kari tanácsi határozatok</w:t>
      </w:r>
      <w:bookmarkEnd w:id="119"/>
      <w:bookmarkEnd w:id="120"/>
      <w:bookmarkEnd w:id="121"/>
      <w:r w:rsidRPr="00D26044">
        <w:rPr>
          <w:rStyle w:val="Cmsor2Char"/>
          <w:rFonts w:ascii="Times New Roman félkövér" w:hAnsi="Times New Roman félkövér" w:cs="Arial"/>
          <w:b w:val="0"/>
          <w:szCs w:val="20"/>
        </w:rPr>
        <w:t xml:space="preserve"> </w:t>
      </w:r>
    </w:p>
    <w:p w:rsidR="0082683B" w:rsidRPr="00A24951" w:rsidRDefault="0082683B" w:rsidP="0082683B">
      <w:pPr>
        <w:pStyle w:val="Default"/>
        <w:jc w:val="both"/>
        <w:rPr>
          <w:b/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>A Kari Tanács üléseiről jegyzőkönyvet kell készíteni.</w:t>
      </w:r>
    </w:p>
    <w:p w:rsidR="0082683B" w:rsidRPr="00A24951" w:rsidRDefault="0082683B" w:rsidP="0082683B">
      <w:pPr>
        <w:pStyle w:val="Default"/>
        <w:jc w:val="both"/>
        <w:rPr>
          <w:color w:val="auto"/>
        </w:rPr>
      </w:pPr>
    </w:p>
    <w:p w:rsidR="0082683B" w:rsidRPr="00A24951" w:rsidRDefault="0082683B" w:rsidP="0082683B">
      <w:pPr>
        <w:pStyle w:val="Default"/>
        <w:jc w:val="both"/>
        <w:rPr>
          <w:bCs/>
          <w:color w:val="auto"/>
        </w:rPr>
      </w:pPr>
      <w:r w:rsidRPr="00A24951">
        <w:rPr>
          <w:bCs/>
          <w:color w:val="auto"/>
        </w:rPr>
        <w:t xml:space="preserve">1. A Kari Tanács üléseiről készített jegyzőkönyvet a Kari Tanács elnöke által felkért két tanácstag hitelesíti. A hitelesítést követően a jegyzőkönyvet az ülést levezető elnök írja alá. A jegyzőkönyv tartalmazza a vitában elhangzott felszólalásokat, a szavazások eredményét. A jegyzőkönyv mellékletét képezi a kari tanácsülés jelenléti íve. 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>2. A döntéseket 15 napon belül határozatba kell foglalni és nyilvánosságra kell hozni.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bCs/>
          <w:color w:val="auto"/>
        </w:rPr>
        <w:t xml:space="preserve">3. A Kari Tanács döntéseit határozatba kell foglalni, melyben szabatosan és kellő részletességgel rögzíteni kell a döntés lényeges elemeit, meg kell jelölni a végrehajtás határidejét, a végrehajtásért felelős </w:t>
      </w:r>
      <w:proofErr w:type="gramStart"/>
      <w:r w:rsidRPr="00CD209E">
        <w:rPr>
          <w:bCs/>
          <w:color w:val="auto"/>
        </w:rPr>
        <w:t>személy(</w:t>
      </w:r>
      <w:proofErr w:type="spellStart"/>
      <w:proofErr w:type="gramEnd"/>
      <w:r w:rsidRPr="00CD209E">
        <w:rPr>
          <w:bCs/>
          <w:color w:val="auto"/>
        </w:rPr>
        <w:t>ek</w:t>
      </w:r>
      <w:proofErr w:type="spellEnd"/>
      <w:r w:rsidRPr="00CD209E">
        <w:rPr>
          <w:bCs/>
          <w:color w:val="auto"/>
        </w:rPr>
        <w:t>) nevét.</w:t>
      </w:r>
    </w:p>
    <w:p w:rsidR="0082683B" w:rsidRPr="00CD209E" w:rsidRDefault="0082683B" w:rsidP="0082683B">
      <w:pPr>
        <w:pStyle w:val="Default"/>
        <w:ind w:left="284"/>
        <w:jc w:val="both"/>
        <w:rPr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bCs/>
          <w:color w:val="auto"/>
        </w:rPr>
        <w:t xml:space="preserve">4. Amennyiben a döntés jelentősége, terjedelme vagy összetettsége indokolja, a határozat szövegének megfogalmazására a </w:t>
      </w:r>
      <w:r w:rsidR="00BE7157">
        <w:rPr>
          <w:bCs/>
          <w:color w:val="auto"/>
        </w:rPr>
        <w:t>Kari T</w:t>
      </w:r>
      <w:r w:rsidRPr="00CD209E">
        <w:rPr>
          <w:bCs/>
          <w:color w:val="auto"/>
        </w:rPr>
        <w:t xml:space="preserve">anács az előterjesztő részvételével munkacsoportot kérhet fel. </w:t>
      </w:r>
    </w:p>
    <w:p w:rsidR="0082683B" w:rsidRPr="00CD209E" w:rsidRDefault="0082683B" w:rsidP="0082683B">
      <w:pPr>
        <w:pStyle w:val="Default"/>
        <w:ind w:left="426"/>
        <w:rPr>
          <w:color w:val="auto"/>
        </w:rPr>
      </w:pPr>
    </w:p>
    <w:p w:rsidR="0082683B" w:rsidRPr="00853D6A" w:rsidRDefault="0082683B" w:rsidP="0082683B">
      <w:pPr>
        <w:pStyle w:val="Default"/>
        <w:jc w:val="both"/>
        <w:rPr>
          <w:b/>
          <w:color w:val="auto"/>
        </w:rPr>
      </w:pPr>
      <w:r w:rsidRPr="00CD209E">
        <w:rPr>
          <w:bCs/>
          <w:color w:val="auto"/>
        </w:rPr>
        <w:t xml:space="preserve">5. </w:t>
      </w:r>
      <w:r w:rsidRPr="00853D6A">
        <w:rPr>
          <w:b/>
          <w:bCs/>
          <w:color w:val="auto"/>
        </w:rPr>
        <w:t xml:space="preserve">A Kari Tanács határozatait </w:t>
      </w:r>
      <w:r w:rsidRPr="00853D6A">
        <w:rPr>
          <w:b/>
          <w:color w:val="auto"/>
        </w:rPr>
        <w:t xml:space="preserve">30 napon belül </w:t>
      </w:r>
      <w:r w:rsidRPr="00853D6A">
        <w:rPr>
          <w:b/>
          <w:bCs/>
          <w:color w:val="auto"/>
        </w:rPr>
        <w:t>meg kell küldeni a rektornak,</w:t>
      </w:r>
      <w:r w:rsidR="00482A7A">
        <w:rPr>
          <w:b/>
          <w:bCs/>
          <w:color w:val="auto"/>
        </w:rPr>
        <w:t xml:space="preserve"> </w:t>
      </w:r>
      <w:r w:rsidR="00BE7157">
        <w:rPr>
          <w:b/>
          <w:bCs/>
          <w:color w:val="auto"/>
        </w:rPr>
        <w:t xml:space="preserve">a </w:t>
      </w:r>
      <w:r w:rsidRPr="00853D6A">
        <w:rPr>
          <w:b/>
          <w:bCs/>
          <w:color w:val="auto"/>
        </w:rPr>
        <w:t>kancellárnak,</w:t>
      </w:r>
      <w:r w:rsidR="00482A7A">
        <w:rPr>
          <w:b/>
          <w:bCs/>
          <w:color w:val="auto"/>
        </w:rPr>
        <w:t xml:space="preserve"> </w:t>
      </w:r>
      <w:r w:rsidRPr="00853D6A">
        <w:rPr>
          <w:b/>
          <w:bCs/>
          <w:color w:val="auto"/>
        </w:rPr>
        <w:t xml:space="preserve">a további intézkedésre feljogosított szervezeti egységnek, a napirend előterjesztőjének, a végrehajtásért felelős és az abban érdekelt személyeknek, </w:t>
      </w:r>
      <w:r w:rsidRPr="00853D6A">
        <w:rPr>
          <w:b/>
          <w:color w:val="auto"/>
        </w:rPr>
        <w:t xml:space="preserve">illetve amennyiben a döntés következtében a </w:t>
      </w:r>
      <w:proofErr w:type="gramStart"/>
      <w:r w:rsidRPr="00853D6A">
        <w:rPr>
          <w:b/>
          <w:color w:val="auto"/>
        </w:rPr>
        <w:t>szenátus következő</w:t>
      </w:r>
      <w:proofErr w:type="gramEnd"/>
      <w:r w:rsidRPr="00853D6A">
        <w:rPr>
          <w:b/>
          <w:color w:val="auto"/>
        </w:rPr>
        <w:t xml:space="preserve"> ülésére történő előterjesztés szükséges legalább 5 nappal a szenátus ülése előtt.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bCs/>
          <w:color w:val="auto"/>
        </w:rPr>
        <w:t xml:space="preserve">6. A kari tanácsülések jegyzőkönyvei és határozatai az egyetem </w:t>
      </w:r>
      <w:r w:rsidRPr="001962A4">
        <w:rPr>
          <w:bCs/>
          <w:color w:val="auto"/>
        </w:rPr>
        <w:t xml:space="preserve">közalkalmazottai </w:t>
      </w:r>
      <w:r w:rsidR="000241B1">
        <w:rPr>
          <w:bCs/>
          <w:color w:val="auto"/>
        </w:rPr>
        <w:t xml:space="preserve">és hallgatói </w:t>
      </w:r>
      <w:r w:rsidRPr="001962A4">
        <w:rPr>
          <w:bCs/>
          <w:color w:val="auto"/>
        </w:rPr>
        <w:t>részére nyilvánosak,</w:t>
      </w:r>
      <w:r w:rsidRPr="00CD209E">
        <w:rPr>
          <w:bCs/>
          <w:color w:val="auto"/>
        </w:rPr>
        <w:t xml:space="preserve"> azokba munkaidőben a Dékáni Hivatalban betekinthetnek, illetve részükre a határozatokat az intraneten hozzáférhetővé kell tenni. </w:t>
      </w:r>
      <w:r w:rsidR="00093FDC" w:rsidRPr="00CD209E">
        <w:rPr>
          <w:bCs/>
          <w:color w:val="auto"/>
        </w:rPr>
        <w:t>A jegyzőkönyvről másolat nem készíthető.</w:t>
      </w:r>
    </w:p>
    <w:p w:rsidR="0082683B" w:rsidRPr="00CD209E" w:rsidRDefault="0082683B" w:rsidP="0082683B">
      <w:pPr>
        <w:jc w:val="both"/>
      </w:pPr>
    </w:p>
    <w:p w:rsidR="00F549C5" w:rsidRPr="00CD209E" w:rsidRDefault="00F549C5" w:rsidP="0082683B">
      <w:pPr>
        <w:jc w:val="both"/>
      </w:pPr>
    </w:p>
    <w:p w:rsidR="0082683B" w:rsidRPr="00CD209E" w:rsidRDefault="0082683B" w:rsidP="00D26044">
      <w:pPr>
        <w:pStyle w:val="StlusCmsor2TimesNewRomanEltte6ptUtna6pt"/>
        <w:numPr>
          <w:ilvl w:val="0"/>
          <w:numId w:val="0"/>
        </w:numPr>
        <w:ind w:left="576" w:hanging="576"/>
      </w:pPr>
      <w:bookmarkStart w:id="122" w:name="_Toc470591395"/>
      <w:bookmarkStart w:id="123" w:name="_Toc452367844"/>
      <w:bookmarkStart w:id="124" w:name="_Toc452367756"/>
      <w:bookmarkStart w:id="125" w:name="_Toc452367647"/>
      <w:bookmarkStart w:id="126" w:name="_Toc473554078"/>
      <w:bookmarkStart w:id="127" w:name="_Toc473701471"/>
      <w:bookmarkStart w:id="128" w:name="_Toc475522210"/>
      <w:r w:rsidRPr="00CD209E">
        <w:t>4.3.</w:t>
      </w:r>
      <w:bookmarkEnd w:id="122"/>
      <w:bookmarkEnd w:id="123"/>
      <w:bookmarkEnd w:id="124"/>
      <w:bookmarkEnd w:id="125"/>
      <w:r w:rsidRPr="00CD209E">
        <w:t xml:space="preserve"> </w:t>
      </w:r>
      <w:bookmarkEnd w:id="126"/>
      <w:r w:rsidRPr="00CD209E">
        <w:t>DÉKÁN</w:t>
      </w:r>
      <w:bookmarkEnd w:id="127"/>
      <w:bookmarkEnd w:id="128"/>
    </w:p>
    <w:p w:rsidR="0082683B" w:rsidRPr="00CD209E" w:rsidRDefault="0082683B" w:rsidP="00D26044">
      <w:pPr>
        <w:pStyle w:val="StlusCmsor3"/>
      </w:pPr>
      <w:bookmarkStart w:id="129" w:name="_Toc473554079"/>
      <w:bookmarkStart w:id="130" w:name="_Toc473701472"/>
      <w:bookmarkStart w:id="131" w:name="_Toc475522211"/>
      <w:r w:rsidRPr="00CD209E">
        <w:t>4.3.1. A kar vezetője a dékán.</w:t>
      </w:r>
      <w:bookmarkEnd w:id="129"/>
      <w:bookmarkEnd w:id="130"/>
      <w:bookmarkEnd w:id="131"/>
    </w:p>
    <w:p w:rsidR="0082683B" w:rsidRPr="00CD209E" w:rsidRDefault="00D9717B" w:rsidP="00D26044">
      <w:pPr>
        <w:pStyle w:val="StlusCmsor3"/>
      </w:pPr>
      <w:bookmarkStart w:id="132" w:name="_Toc473554080"/>
      <w:bookmarkStart w:id="133" w:name="_Toc473701473"/>
      <w:bookmarkStart w:id="134" w:name="_Toc475522212"/>
      <w:r w:rsidRPr="00CD209E">
        <w:t xml:space="preserve">4.3.2. A </w:t>
      </w:r>
      <w:proofErr w:type="gramStart"/>
      <w:r w:rsidRPr="00CD209E">
        <w:t>dékán utasítási</w:t>
      </w:r>
      <w:proofErr w:type="gramEnd"/>
      <w:r w:rsidRPr="00CD209E">
        <w:t xml:space="preserve">, </w:t>
      </w:r>
      <w:r w:rsidR="0082683B" w:rsidRPr="00CD209E">
        <w:t>ellenőrzési és irányítási joga</w:t>
      </w:r>
      <w:bookmarkEnd w:id="132"/>
      <w:bookmarkEnd w:id="133"/>
      <w:bookmarkEnd w:id="134"/>
      <w:r w:rsidR="0082683B" w:rsidRPr="00CD209E">
        <w:tab/>
      </w:r>
    </w:p>
    <w:p w:rsidR="0082683B" w:rsidRPr="00CD209E" w:rsidRDefault="0082683B" w:rsidP="0082683B">
      <w:pPr>
        <w:jc w:val="both"/>
      </w:pPr>
    </w:p>
    <w:p w:rsidR="0082683B" w:rsidRPr="00853D6A" w:rsidRDefault="0082683B" w:rsidP="0082683B">
      <w:pPr>
        <w:jc w:val="both"/>
        <w:rPr>
          <w:b/>
        </w:rPr>
      </w:pPr>
      <w:r w:rsidRPr="00CD209E">
        <w:t xml:space="preserve">1. </w:t>
      </w:r>
      <w:r w:rsidRPr="00853D6A">
        <w:rPr>
          <w:b/>
        </w:rPr>
        <w:t>A szakmai és a napi munkavégzéshez kapcsolódó utasítási, ellenőrzési és irányítási jogot a dékán gyakorolja az oktatási-kutatási tevékenység tekintetében –</w:t>
      </w:r>
      <w:r w:rsidR="00E270AF" w:rsidRPr="00853D6A">
        <w:rPr>
          <w:b/>
        </w:rPr>
        <w:t xml:space="preserve"> </w:t>
      </w:r>
      <w:r w:rsidRPr="00853D6A">
        <w:rPr>
          <w:b/>
        </w:rPr>
        <w:t>mind a</w:t>
      </w:r>
      <w:r w:rsidR="00CC5824" w:rsidRPr="00853D6A">
        <w:rPr>
          <w:b/>
        </w:rPr>
        <w:t>z</w:t>
      </w:r>
      <w:r w:rsidRPr="00853D6A">
        <w:rPr>
          <w:b/>
        </w:rPr>
        <w:t xml:space="preserve"> oktatási-kutatási tevékenységet ellátó tanszék és </w:t>
      </w:r>
      <w:r w:rsidR="00CC5824" w:rsidRPr="00853D6A">
        <w:rPr>
          <w:b/>
        </w:rPr>
        <w:t xml:space="preserve">az </w:t>
      </w:r>
      <w:r w:rsidRPr="00853D6A">
        <w:rPr>
          <w:b/>
        </w:rPr>
        <w:t>intézet, mind pedig az oktatási-kutatási tevékenységet is ellátó egyetemi klinika és a betegellátásban részt vevő intézet esetében.</w:t>
      </w:r>
    </w:p>
    <w:p w:rsidR="0082683B" w:rsidRPr="00853D6A" w:rsidRDefault="0082683B" w:rsidP="0082683B">
      <w:pPr>
        <w:jc w:val="both"/>
        <w:rPr>
          <w:b/>
        </w:rPr>
      </w:pPr>
    </w:p>
    <w:p w:rsidR="0082683B" w:rsidRPr="00853D6A" w:rsidRDefault="0082683B" w:rsidP="0082683B">
      <w:pPr>
        <w:jc w:val="both"/>
        <w:rPr>
          <w:b/>
        </w:rPr>
      </w:pPr>
      <w:r w:rsidRPr="00853D6A">
        <w:t>2.</w:t>
      </w:r>
      <w:r w:rsidRPr="00853D6A">
        <w:rPr>
          <w:b/>
        </w:rPr>
        <w:t xml:space="preserve"> A dékán a munkáltatói jogköre gyakorlása során –</w:t>
      </w:r>
      <w:r w:rsidR="00E270AF" w:rsidRPr="00853D6A">
        <w:rPr>
          <w:b/>
        </w:rPr>
        <w:t xml:space="preserve"> </w:t>
      </w:r>
      <w:r w:rsidRPr="00853D6A">
        <w:rPr>
          <w:b/>
        </w:rPr>
        <w:t>figyelemmel a jelen szabályzatban, valamint az Egyetem szabályzataiban foglalt rendelkezésekre –</w:t>
      </w:r>
      <w:r w:rsidR="00E270AF" w:rsidRPr="00853D6A">
        <w:rPr>
          <w:b/>
        </w:rPr>
        <w:t xml:space="preserve"> </w:t>
      </w:r>
      <w:r w:rsidRPr="00853D6A">
        <w:rPr>
          <w:b/>
        </w:rPr>
        <w:t>a munkáltatói jogok gyakorlására, vagy egyes, a munkáltatói jogkörébe tartozó intézkedések megtételére a kancellár egyetértésével jogosult.</w:t>
      </w:r>
    </w:p>
    <w:p w:rsidR="0082683B" w:rsidRPr="00853D6A" w:rsidRDefault="0082683B" w:rsidP="0082683B">
      <w:pPr>
        <w:jc w:val="both"/>
        <w:rPr>
          <w:b/>
        </w:rPr>
      </w:pPr>
    </w:p>
    <w:p w:rsidR="0082683B" w:rsidRPr="00853D6A" w:rsidRDefault="0082683B" w:rsidP="0082683B">
      <w:pPr>
        <w:jc w:val="both"/>
        <w:rPr>
          <w:b/>
        </w:rPr>
      </w:pPr>
      <w:r w:rsidRPr="00853D6A">
        <w:t>3.</w:t>
      </w:r>
      <w:r w:rsidR="00BE7157">
        <w:rPr>
          <w:b/>
        </w:rPr>
        <w:t xml:space="preserve"> A kar dékánja gazdálkodik a k</w:t>
      </w:r>
      <w:r w:rsidRPr="00853D6A">
        <w:rPr>
          <w:b/>
        </w:rPr>
        <w:t>ar rendelkezésére álló oktatási és kutatási költségvetési keretekkel és egyéb bevétel</w:t>
      </w:r>
      <w:r w:rsidR="00BE7157">
        <w:rPr>
          <w:b/>
        </w:rPr>
        <w:t>ekkel, annak érdekében, hogy a k</w:t>
      </w:r>
      <w:r w:rsidRPr="00853D6A">
        <w:rPr>
          <w:b/>
        </w:rPr>
        <w:t>ar felsőoktatási, tudományos kutatási, igazgatási szervezeti egységként a felsőfokú képzés feltételeit biztosíthassa és szervezhesse.</w:t>
      </w:r>
      <w:r w:rsidR="00067447" w:rsidRPr="00853D6A">
        <w:rPr>
          <w:b/>
        </w:rPr>
        <w:t xml:space="preserve"> </w:t>
      </w:r>
      <w:r w:rsidR="00BE7157">
        <w:rPr>
          <w:b/>
        </w:rPr>
        <w:t>A k</w:t>
      </w:r>
      <w:r w:rsidRPr="00853D6A">
        <w:rPr>
          <w:b/>
        </w:rPr>
        <w:t>ar köteles gazdasági egyensúlyának fenntartására.</w:t>
      </w:r>
    </w:p>
    <w:p w:rsidR="0082683B" w:rsidRPr="00CD209E" w:rsidRDefault="0082683B" w:rsidP="0082683B">
      <w:pPr>
        <w:jc w:val="both"/>
      </w:pPr>
    </w:p>
    <w:p w:rsidR="0082683B" w:rsidRPr="00853D6A" w:rsidRDefault="0082683B" w:rsidP="0082683B">
      <w:pPr>
        <w:jc w:val="both"/>
        <w:rPr>
          <w:b/>
        </w:rPr>
      </w:pPr>
      <w:r w:rsidRPr="00CD209E">
        <w:t xml:space="preserve">4. </w:t>
      </w:r>
      <w:r w:rsidR="00BE7157">
        <w:rPr>
          <w:b/>
        </w:rPr>
        <w:t>A k</w:t>
      </w:r>
      <w:r w:rsidRPr="00853D6A">
        <w:rPr>
          <w:b/>
        </w:rPr>
        <w:t>ar gazdálkodásával összefüggő döntéseinek meghozatala során</w:t>
      </w:r>
      <w:r w:rsidR="00E270AF" w:rsidRPr="00853D6A">
        <w:rPr>
          <w:b/>
        </w:rPr>
        <w:t xml:space="preserve"> </w:t>
      </w:r>
      <w:r w:rsidRPr="00853D6A">
        <w:rPr>
          <w:b/>
        </w:rPr>
        <w:t>–</w:t>
      </w:r>
      <w:r w:rsidR="00E270AF" w:rsidRPr="00853D6A">
        <w:rPr>
          <w:b/>
        </w:rPr>
        <w:t xml:space="preserve"> </w:t>
      </w:r>
      <w:r w:rsidRPr="00853D6A">
        <w:rPr>
          <w:b/>
        </w:rPr>
        <w:t>mind a Kari Tanács, mind a dékán, mind a bizottságok, illetve oktatási szervezeti egységek vagy azok vezetőinek döntési jogosultsága esetén –</w:t>
      </w:r>
      <w:r w:rsidR="00E270AF" w:rsidRPr="00853D6A">
        <w:rPr>
          <w:b/>
        </w:rPr>
        <w:t xml:space="preserve"> </w:t>
      </w:r>
      <w:r w:rsidRPr="00853D6A">
        <w:rPr>
          <w:b/>
        </w:rPr>
        <w:t xml:space="preserve">a kancellár területét, hatáskörét érintő döntések esetén az Egyetem szabályzataiban foglalt rendelkezések figyelembevételével a kancellár egyetértése szükséges. A kancellár egyetértését a döntésre jogosult </w:t>
      </w:r>
      <w:proofErr w:type="gramStart"/>
      <w:r w:rsidRPr="00853D6A">
        <w:rPr>
          <w:b/>
        </w:rPr>
        <w:t>szerv(</w:t>
      </w:r>
      <w:proofErr w:type="spellStart"/>
      <w:proofErr w:type="gramEnd"/>
      <w:r w:rsidRPr="00853D6A">
        <w:rPr>
          <w:b/>
        </w:rPr>
        <w:t>ezet</w:t>
      </w:r>
      <w:proofErr w:type="spellEnd"/>
      <w:r w:rsidRPr="00853D6A">
        <w:rPr>
          <w:b/>
        </w:rPr>
        <w:t>) elnöke, vezetője, vagy a döntési jogkörrel érintett személy kezdeményezi. A kancellár egyetértése hiányában meghozott döntés</w:t>
      </w:r>
      <w:r w:rsidR="00067447" w:rsidRPr="00853D6A">
        <w:rPr>
          <w:b/>
        </w:rPr>
        <w:t xml:space="preserve"> </w:t>
      </w:r>
      <w:r w:rsidRPr="00853D6A">
        <w:rPr>
          <w:b/>
        </w:rPr>
        <w:t>nem hajtható végre, az egyetértés megkérésének elmulasztásából fakadó kárért a döntésre jogosult szerv(</w:t>
      </w:r>
      <w:proofErr w:type="spellStart"/>
      <w:r w:rsidRPr="00853D6A">
        <w:rPr>
          <w:b/>
        </w:rPr>
        <w:t>ezet</w:t>
      </w:r>
      <w:proofErr w:type="spellEnd"/>
      <w:r w:rsidRPr="00853D6A">
        <w:rPr>
          <w:b/>
        </w:rPr>
        <w:t xml:space="preserve">) vagy </w:t>
      </w:r>
      <w:proofErr w:type="gramStart"/>
      <w:r w:rsidRPr="00853D6A">
        <w:rPr>
          <w:b/>
        </w:rPr>
        <w:t>személy felelős</w:t>
      </w:r>
      <w:proofErr w:type="gramEnd"/>
      <w:r w:rsidRPr="00853D6A">
        <w:rPr>
          <w:b/>
        </w:rPr>
        <w:t xml:space="preserve">. 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D26044">
      <w:pPr>
        <w:pStyle w:val="StlusCmsor3"/>
      </w:pPr>
      <w:bookmarkStart w:id="135" w:name="_Toc473554081"/>
      <w:bookmarkStart w:id="136" w:name="_Toc473701474"/>
      <w:bookmarkStart w:id="137" w:name="_Toc475522213"/>
      <w:r w:rsidRPr="00CD209E">
        <w:t>4.3.3. Dékáni megbízás</w:t>
      </w:r>
      <w:bookmarkEnd w:id="135"/>
      <w:bookmarkEnd w:id="136"/>
      <w:bookmarkEnd w:id="137"/>
    </w:p>
    <w:p w:rsidR="0082683B" w:rsidRPr="00CD209E" w:rsidRDefault="0082683B" w:rsidP="0082683B">
      <w:pPr>
        <w:jc w:val="both"/>
        <w:rPr>
          <w:b/>
        </w:rPr>
      </w:pPr>
    </w:p>
    <w:p w:rsidR="0082683B" w:rsidRPr="00CD209E" w:rsidRDefault="0082683B" w:rsidP="0082683B">
      <w:pPr>
        <w:jc w:val="both"/>
        <w:rPr>
          <w:b/>
        </w:rPr>
      </w:pPr>
      <w:r w:rsidRPr="00CD209E">
        <w:t>1.</w:t>
      </w:r>
      <w:r w:rsidR="007E6944" w:rsidRPr="00CD209E">
        <w:t xml:space="preserve"> </w:t>
      </w:r>
      <w:r w:rsidRPr="00CD209E">
        <w:rPr>
          <w:b/>
        </w:rPr>
        <w:t xml:space="preserve">A dékáni megbízásra a rektor nyilvános pályázatot ír ki. A dékáni megbízás határozott időre, legfeljebb három évre adható, és egy alkalommal - pályázat alapján </w:t>
      </w:r>
      <w:proofErr w:type="spellStart"/>
      <w:r w:rsidRPr="00CD209E">
        <w:rPr>
          <w:b/>
        </w:rPr>
        <w:t>-meghosszabbítható</w:t>
      </w:r>
      <w:proofErr w:type="spellEnd"/>
      <w:r w:rsidRPr="00CD209E">
        <w:rPr>
          <w:b/>
        </w:rPr>
        <w:t>. A dékán megbízása és megbízásának visszavonása a rektor hatáskörébe tartozik, és felette a munkáltatói jogokat a rektor gyakorolja.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  <w:rPr>
          <w:b/>
        </w:rPr>
      </w:pPr>
      <w:r w:rsidRPr="00CD209E">
        <w:t xml:space="preserve">2. </w:t>
      </w:r>
      <w:r w:rsidRPr="00CD209E">
        <w:rPr>
          <w:b/>
        </w:rPr>
        <w:t>A pályázati határidő lejárta után a pályázatok elbírálására a rektor egy elnökből és négy tagból álló bizottságot hoz létre, melynek magasabb vezetői megbízásra kiírt pályázat esetén a Kjt. 20/</w:t>
      </w:r>
      <w:proofErr w:type="gramStart"/>
      <w:r w:rsidRPr="00CD209E">
        <w:rPr>
          <w:b/>
        </w:rPr>
        <w:t>A</w:t>
      </w:r>
      <w:proofErr w:type="gramEnd"/>
      <w:r w:rsidRPr="00CD209E">
        <w:rPr>
          <w:b/>
        </w:rPr>
        <w:t>. §</w:t>
      </w:r>
      <w:proofErr w:type="spellStart"/>
      <w:r w:rsidRPr="00CD209E">
        <w:rPr>
          <w:b/>
        </w:rPr>
        <w:t>-</w:t>
      </w:r>
      <w:proofErr w:type="gramStart"/>
      <w:r w:rsidRPr="00CD209E">
        <w:rPr>
          <w:b/>
        </w:rPr>
        <w:t>a</w:t>
      </w:r>
      <w:proofErr w:type="spellEnd"/>
      <w:proofErr w:type="gramEnd"/>
      <w:r w:rsidRPr="00CD209E">
        <w:rPr>
          <w:b/>
        </w:rPr>
        <w:t xml:space="preserve"> alapján nem lehet tagja a kinevezési, megbízási jogkör gyakorlója.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  <w:rPr>
          <w:b/>
        </w:rPr>
      </w:pPr>
      <w:r w:rsidRPr="00CD209E">
        <w:t xml:space="preserve">3. </w:t>
      </w:r>
      <w:r w:rsidR="007A55A0" w:rsidRPr="00CD209E">
        <w:rPr>
          <w:b/>
        </w:rPr>
        <w:t xml:space="preserve">A </w:t>
      </w:r>
      <w:r w:rsidRPr="00CD209E">
        <w:rPr>
          <w:b/>
        </w:rPr>
        <w:t>Kari Tanács meghallgatja a dékáni megbízásra pályázók bemutatkozását és programját, ezt követően meghallgatja a rektor véleményét, majd titkos szavazással véleményt nyilvánít a pályázatokról. Egy jelölt esetében a jelenlevők abszolút többségének, azaz a jelen lévők több mint a felének igenlő szavazata szük</w:t>
      </w:r>
      <w:r w:rsidR="00C57D84" w:rsidRPr="00CD209E">
        <w:rPr>
          <w:b/>
        </w:rPr>
        <w:t>séges a pályázat támogatásához.</w:t>
      </w:r>
      <w:r w:rsidRPr="00CD209E">
        <w:rPr>
          <w:b/>
        </w:rPr>
        <w:t xml:space="preserve"> Több jelölt esetén a Kari Tanács a pályázatokról az igenlő szavazatok arányában történő rangsorolással nyilvánít véleményt. Szavazategyenlőség esetén a pályázatokat azonos</w:t>
      </w:r>
      <w:r w:rsidR="00C57D84" w:rsidRPr="00CD209E">
        <w:rPr>
          <w:b/>
        </w:rPr>
        <w:t xml:space="preserve"> </w:t>
      </w:r>
      <w:r w:rsidRPr="00CD209E">
        <w:rPr>
          <w:b/>
        </w:rPr>
        <w:t>rangsor-helyre kell sorolni.</w:t>
      </w:r>
    </w:p>
    <w:p w:rsidR="0082683B" w:rsidRPr="00CD209E" w:rsidRDefault="0082683B" w:rsidP="0082683B">
      <w:pPr>
        <w:jc w:val="both"/>
        <w:rPr>
          <w:b/>
          <w:u w:val="single"/>
        </w:rPr>
      </w:pPr>
    </w:p>
    <w:p w:rsidR="0082683B" w:rsidRPr="00CD209E" w:rsidRDefault="0082683B" w:rsidP="0082683B">
      <w:pPr>
        <w:jc w:val="both"/>
        <w:rPr>
          <w:b/>
        </w:rPr>
      </w:pPr>
      <w:r w:rsidRPr="00CD209E">
        <w:t xml:space="preserve">4. </w:t>
      </w:r>
      <w:r w:rsidRPr="00CD209E">
        <w:rPr>
          <w:b/>
        </w:rPr>
        <w:t xml:space="preserve">A dékáni megbízásra benyújtott pályázatok rangsorolásáról a Szenátus </w:t>
      </w:r>
      <w:proofErr w:type="spellStart"/>
      <w:r w:rsidRPr="00CD209E">
        <w:rPr>
          <w:b/>
        </w:rPr>
        <w:t>-a</w:t>
      </w:r>
      <w:proofErr w:type="spellEnd"/>
      <w:r w:rsidRPr="00CD209E">
        <w:rPr>
          <w:b/>
        </w:rPr>
        <w:t xml:space="preserve"> Kari Tanács ülését követő első ülésén a Kari Tanács véleményének mérlegelésével dönt. Egy jelölt esetében a jelen lévők abszolút többségének, azaz jelen lévők több mint a felének igenlő szavazata szükséges a pályázat támogatásához. Több jelölt esetén a pályázatokat a Szenátus az igenlő szavazatok arányában rangsorolja. Szavazategyenlőség esetén a pályázatokat azonos rangsor-helyre kell sorolni.</w:t>
      </w:r>
    </w:p>
    <w:p w:rsidR="0082683B" w:rsidRPr="00CD209E" w:rsidRDefault="0082683B" w:rsidP="0082683B">
      <w:pPr>
        <w:jc w:val="both"/>
      </w:pPr>
    </w:p>
    <w:p w:rsidR="0082683B" w:rsidRPr="00232FAE" w:rsidRDefault="0082683B" w:rsidP="0082683B">
      <w:pPr>
        <w:jc w:val="both"/>
        <w:rPr>
          <w:b/>
        </w:rPr>
      </w:pPr>
      <w:r w:rsidRPr="00CD209E">
        <w:t xml:space="preserve">5. </w:t>
      </w:r>
      <w:r w:rsidRPr="00232FAE">
        <w:rPr>
          <w:b/>
        </w:rPr>
        <w:t xml:space="preserve">A rektor a Kari Tanácsa </w:t>
      </w:r>
      <w:r w:rsidR="00232FAE" w:rsidRPr="00232FAE">
        <w:rPr>
          <w:b/>
        </w:rPr>
        <w:t xml:space="preserve">és </w:t>
      </w:r>
      <w:r w:rsidR="00C57D84" w:rsidRPr="00232FAE">
        <w:rPr>
          <w:b/>
        </w:rPr>
        <w:t xml:space="preserve">a </w:t>
      </w:r>
      <w:r w:rsidRPr="00232FAE">
        <w:rPr>
          <w:b/>
        </w:rPr>
        <w:t>Szenátus véleményének mérlegelésével - legkésőbb a Szenátus ülését követő 30 napon belül - dönt a dékáni megbízás kiadásáról.</w:t>
      </w:r>
    </w:p>
    <w:p w:rsidR="0082683B" w:rsidRPr="00CD209E" w:rsidRDefault="0082683B" w:rsidP="0082683B">
      <w:pPr>
        <w:jc w:val="both"/>
        <w:rPr>
          <w:b/>
        </w:rPr>
      </w:pPr>
      <w:r w:rsidRPr="00CD209E">
        <w:rPr>
          <w:b/>
        </w:rPr>
        <w:lastRenderedPageBreak/>
        <w:t>A dékán tevékenységéről félévenként beszámol a Kari Tanácsnak a kari tanácsi döntések végrehajtásáról.</w:t>
      </w:r>
    </w:p>
    <w:p w:rsidR="007E6944" w:rsidRPr="00CD209E" w:rsidRDefault="007E6944" w:rsidP="0082683B">
      <w:pPr>
        <w:jc w:val="both"/>
        <w:rPr>
          <w:b/>
        </w:rPr>
      </w:pPr>
    </w:p>
    <w:p w:rsidR="0082683B" w:rsidRPr="00CD209E" w:rsidRDefault="0082683B" w:rsidP="0082683B">
      <w:pPr>
        <w:jc w:val="both"/>
        <w:rPr>
          <w:b/>
        </w:rPr>
      </w:pPr>
      <w:r w:rsidRPr="00CD209E">
        <w:t xml:space="preserve">6. </w:t>
      </w:r>
      <w:r w:rsidRPr="00CD209E">
        <w:rPr>
          <w:b/>
        </w:rPr>
        <w:t>A Kari Tanács valamennyi tagja kétharmadának igenlő szavazatával kezdeményezheti a rektornál a dékán visszahívását.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  <w:rPr>
          <w:b/>
        </w:rPr>
      </w:pPr>
      <w:r w:rsidRPr="001962A4">
        <w:t>7.</w:t>
      </w:r>
      <w:r w:rsidR="007E6944" w:rsidRPr="00CD209E">
        <w:t xml:space="preserve"> </w:t>
      </w:r>
      <w:r w:rsidRPr="00CD209E">
        <w:rPr>
          <w:b/>
        </w:rPr>
        <w:t xml:space="preserve">A dékáni megbízás megszűnik, amikor a dékán betölti a 65. életévét. </w:t>
      </w:r>
    </w:p>
    <w:p w:rsidR="0082683B" w:rsidRPr="00CD209E" w:rsidRDefault="0082683B" w:rsidP="0082683B">
      <w:pPr>
        <w:widowControl w:val="0"/>
        <w:tabs>
          <w:tab w:val="left" w:pos="443"/>
        </w:tabs>
        <w:autoSpaceDE w:val="0"/>
        <w:autoSpaceDN w:val="0"/>
        <w:adjustRightInd w:val="0"/>
        <w:ind w:left="4"/>
        <w:jc w:val="both"/>
      </w:pPr>
    </w:p>
    <w:p w:rsidR="0082683B" w:rsidRPr="00CD209E" w:rsidRDefault="0082683B" w:rsidP="00D26044">
      <w:pPr>
        <w:pStyle w:val="StlusCmsor3"/>
      </w:pPr>
      <w:bookmarkStart w:id="138" w:name="_Toc470591396"/>
      <w:bookmarkStart w:id="139" w:name="_Toc452367845"/>
      <w:bookmarkStart w:id="140" w:name="_Toc452367757"/>
      <w:bookmarkStart w:id="141" w:name="_Toc452367648"/>
      <w:bookmarkStart w:id="142" w:name="_Toc473554082"/>
      <w:bookmarkStart w:id="143" w:name="_Toc473701475"/>
      <w:bookmarkStart w:id="144" w:name="_Toc475522214"/>
      <w:r w:rsidRPr="00CD209E">
        <w:t>4.3.4. A dékán hatásköre és feladatai</w:t>
      </w:r>
      <w:bookmarkEnd w:id="138"/>
      <w:bookmarkEnd w:id="139"/>
      <w:bookmarkEnd w:id="140"/>
      <w:bookmarkEnd w:id="141"/>
      <w:bookmarkEnd w:id="142"/>
      <w:bookmarkEnd w:id="143"/>
      <w:bookmarkEnd w:id="144"/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  <w:rPr>
          <w:b/>
        </w:rPr>
      </w:pPr>
      <w:r w:rsidRPr="00CD209E">
        <w:rPr>
          <w:b/>
        </w:rPr>
        <w:t>A dékán - feladatainak ellátása során - felügyeleti, valamint általános utasítási jogkörrel rendelkezik. Ez a jogköre nem terjed ki a Kari Tanácsra, a Hallgatói Önkormányzat Kari Választmányára, az öntevékeny csoportokra, valamint a Karon működő érdekképviseleti szervekre.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 xml:space="preserve">1. A dékán </w:t>
      </w:r>
    </w:p>
    <w:p w:rsidR="0082683B" w:rsidRPr="00CD209E" w:rsidRDefault="0082683B" w:rsidP="007E6944">
      <w:pPr>
        <w:ind w:left="705" w:hanging="345"/>
        <w:jc w:val="both"/>
        <w:rPr>
          <w:b/>
        </w:rPr>
      </w:pPr>
      <w:r w:rsidRPr="00CD209E">
        <w:rPr>
          <w:b/>
        </w:rPr>
        <w:t xml:space="preserve">- </w:t>
      </w:r>
      <w:r w:rsidRPr="00CD209E">
        <w:rPr>
          <w:b/>
        </w:rPr>
        <w:tab/>
        <w:t xml:space="preserve">ellátja a </w:t>
      </w:r>
      <w:r w:rsidR="00232FAE">
        <w:rPr>
          <w:b/>
        </w:rPr>
        <w:t>kar</w:t>
      </w:r>
      <w:r w:rsidRPr="00CD209E">
        <w:rPr>
          <w:b/>
        </w:rPr>
        <w:t xml:space="preserve"> képviseletét, gondoskodik a jogszabályok és az egyetemi szabályzatok </w:t>
      </w:r>
      <w:r w:rsidRPr="00CD209E">
        <w:rPr>
          <w:b/>
        </w:rPr>
        <w:tab/>
        <w:t>betartásáról</w:t>
      </w:r>
    </w:p>
    <w:p w:rsidR="0082683B" w:rsidRPr="00CD209E" w:rsidRDefault="0082683B" w:rsidP="0082683B">
      <w:pPr>
        <w:numPr>
          <w:ilvl w:val="0"/>
          <w:numId w:val="11"/>
        </w:numPr>
        <w:jc w:val="both"/>
        <w:rPr>
          <w:b/>
        </w:rPr>
      </w:pPr>
      <w:r w:rsidRPr="00CD209E">
        <w:rPr>
          <w:b/>
        </w:rPr>
        <w:t xml:space="preserve">gazdálkodik a </w:t>
      </w:r>
      <w:r w:rsidR="00232FAE">
        <w:rPr>
          <w:b/>
        </w:rPr>
        <w:t>k</w:t>
      </w:r>
      <w:r w:rsidRPr="00CD209E">
        <w:rPr>
          <w:b/>
        </w:rPr>
        <w:t>ar rendelkezésére álló éves költségvetési keretekkel</w:t>
      </w:r>
    </w:p>
    <w:p w:rsidR="0082683B" w:rsidRPr="00CD209E" w:rsidRDefault="0082683B" w:rsidP="0082683B">
      <w:pPr>
        <w:numPr>
          <w:ilvl w:val="0"/>
          <w:numId w:val="11"/>
        </w:numPr>
        <w:jc w:val="both"/>
        <w:rPr>
          <w:b/>
        </w:rPr>
      </w:pPr>
      <w:r w:rsidRPr="00CD209E">
        <w:rPr>
          <w:b/>
        </w:rPr>
        <w:t>előkészíti a Kari Tanács üléseit és végrehajtja határozatait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 xml:space="preserve">kezdeményezheti a </w:t>
      </w:r>
      <w:r w:rsidR="00AA1EEF">
        <w:rPr>
          <w:b/>
        </w:rPr>
        <w:t xml:space="preserve">Hallgatói Önkormányzat </w:t>
      </w:r>
      <w:r w:rsidR="005F035F">
        <w:rPr>
          <w:b/>
        </w:rPr>
        <w:t>Kari V</w:t>
      </w:r>
      <w:r w:rsidR="00AA1EEF">
        <w:rPr>
          <w:b/>
        </w:rPr>
        <w:t>álasztmánya</w:t>
      </w:r>
      <w:r w:rsidRPr="00853D6A">
        <w:rPr>
          <w:b/>
        </w:rPr>
        <w:t xml:space="preserve"> összehívását,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>ideiglenes bizottságot hozhat létre,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>a Kari Tanács, a Szenátus és az illetékes szakmai fórumok véleményének beszerzése után az oktatási szervezeti egységek (intézetek, klinikák és tanszékek, stb.) igazgatóit megbízza; a dékán gyakorolja az egyetemi klinikák és a betegellátásban részt vevő intézetek igazgatói tekintetében valamennyi alapvető munkáltatói jogot, azzal, hogy a vezetői megbízás, illetve annak visszavonása tekintetében a Klinikai Központ elnöke egyetértési jogot gyakorol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>az illetékes tanszékvezető (intézetigazgató) meghallgatását követően megbízza azon tárgyak előadóit, amelyeket nem a karhoz tartozó tanszékek oktatnak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 xml:space="preserve">szervezi, irányítja és ellenőrzi a </w:t>
      </w:r>
      <w:r w:rsidR="005F035F">
        <w:rPr>
          <w:b/>
        </w:rPr>
        <w:t>k</w:t>
      </w:r>
      <w:r w:rsidRPr="00853D6A">
        <w:rPr>
          <w:b/>
        </w:rPr>
        <w:t xml:space="preserve">aron folyó gazdálkodási munkát; előzetes véleményezési és javaslattételi jogot gyakorol a </w:t>
      </w:r>
      <w:r w:rsidR="005F035F">
        <w:rPr>
          <w:b/>
        </w:rPr>
        <w:t>k</w:t>
      </w:r>
      <w:r w:rsidRPr="00853D6A">
        <w:rPr>
          <w:b/>
        </w:rPr>
        <w:t>ar gazdasági igazgatójának kinevezésével kapcsolatban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 xml:space="preserve">összefogja és koordinálja a </w:t>
      </w:r>
      <w:r w:rsidR="005F035F">
        <w:rPr>
          <w:b/>
        </w:rPr>
        <w:t>k</w:t>
      </w:r>
      <w:r w:rsidRPr="00853D6A">
        <w:rPr>
          <w:b/>
        </w:rPr>
        <w:t>aron működő oktató-, tudományos-, és más szervezeti egységek munkáját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>a rektor és a kancellár által átruházott jogkörben és a munkáltatói jogkör gyakorlásának rendjében meghatározott körben munkáltatói jogkört gyakorol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>feladatkörében kiadmányozási és utalványozási jogkört gyakorol,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>javaslatot tesz a kart érintő, felsőbb egyetemi vagy más testület, illetőleg szerv hatáskörébe tartozó ügyekben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>felügyeli és irányítja a Dékáni Hivatal munkáját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 xml:space="preserve">ellátja mindazokat a feladatokat, amelyeket az egyetemi szabályzatok és a kar </w:t>
      </w:r>
      <w:r w:rsidR="005F035F">
        <w:rPr>
          <w:b/>
        </w:rPr>
        <w:t>szervezeti ügyrendje</w:t>
      </w:r>
      <w:r w:rsidRPr="00853D6A">
        <w:rPr>
          <w:b/>
        </w:rPr>
        <w:t xml:space="preserve"> hatáskörébe utalnak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>kapcsolatot tart a társkarok dékánjaival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 xml:space="preserve">a </w:t>
      </w:r>
      <w:proofErr w:type="spellStart"/>
      <w:r w:rsidRPr="00853D6A">
        <w:rPr>
          <w:b/>
        </w:rPr>
        <w:t>dékánhelyettesek</w:t>
      </w:r>
      <w:proofErr w:type="spellEnd"/>
      <w:r w:rsidRPr="00853D6A">
        <w:rPr>
          <w:b/>
        </w:rPr>
        <w:t xml:space="preserve"> közül kijelöli általános helyettesét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>kapcsolatot tart az Egyetemen működő szakmai érdekvédelmi szervezetekkel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lastRenderedPageBreak/>
        <w:t>az Emberierőforrás-gazdálkodási Főigazgatóságnál kezdeményezheti egyetemi docensi, egyetemi tanári, tudományos főmunkatársi, tudományos tanácsadói és kutatóprofesszori pályázat kiírását</w:t>
      </w:r>
    </w:p>
    <w:p w:rsidR="0082683B" w:rsidRPr="00853D6A" w:rsidRDefault="0082683B" w:rsidP="0082683B">
      <w:pPr>
        <w:numPr>
          <w:ilvl w:val="0"/>
          <w:numId w:val="11"/>
        </w:numPr>
        <w:jc w:val="both"/>
        <w:rPr>
          <w:b/>
        </w:rPr>
      </w:pPr>
      <w:r w:rsidRPr="00853D6A">
        <w:rPr>
          <w:b/>
        </w:rPr>
        <w:t>a dékán kapcsolatot tart a Hallgatói Önkormányzatnak a karon működő szervezetével, valamint a szakmai-érdekképviseleti szervezetek kari képviselőivel</w:t>
      </w:r>
    </w:p>
    <w:p w:rsidR="0082683B" w:rsidRPr="00853D6A" w:rsidRDefault="005F035F" w:rsidP="0082683B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jóváhagyja a k</w:t>
      </w:r>
      <w:r w:rsidR="0082683B" w:rsidRPr="00853D6A">
        <w:rPr>
          <w:b/>
        </w:rPr>
        <w:t xml:space="preserve">ar szervezetébe tartozó intézetek, tanszékek szervezeti ügyrendjét, valamint a klinikák szervezeti ügyrendjét figyelemmel az </w:t>
      </w:r>
      <w:proofErr w:type="spellStart"/>
      <w:r w:rsidR="0082683B" w:rsidRPr="00853D6A">
        <w:rPr>
          <w:b/>
        </w:rPr>
        <w:t>SzMSz</w:t>
      </w:r>
      <w:proofErr w:type="spellEnd"/>
      <w:r w:rsidR="0082683B" w:rsidRPr="00853D6A">
        <w:rPr>
          <w:b/>
        </w:rPr>
        <w:t xml:space="preserve"> 3/</w:t>
      </w:r>
      <w:proofErr w:type="gramStart"/>
      <w:r w:rsidR="0082683B" w:rsidRPr="00853D6A">
        <w:rPr>
          <w:b/>
        </w:rPr>
        <w:t>A</w:t>
      </w:r>
      <w:proofErr w:type="gramEnd"/>
      <w:r w:rsidR="0082683B" w:rsidRPr="00853D6A">
        <w:rPr>
          <w:b/>
        </w:rPr>
        <w:t>.§ (18) bekezdésében meghatározottakra</w:t>
      </w:r>
    </w:p>
    <w:p w:rsidR="0082683B" w:rsidRPr="00853D6A" w:rsidRDefault="0082683B" w:rsidP="0082683B">
      <w:pPr>
        <w:ind w:left="720"/>
        <w:jc w:val="both"/>
        <w:rPr>
          <w:b/>
        </w:rPr>
      </w:pPr>
    </w:p>
    <w:p w:rsidR="0082683B" w:rsidRPr="00853D6A" w:rsidRDefault="0082683B" w:rsidP="0082683B">
      <w:pPr>
        <w:jc w:val="both"/>
        <w:rPr>
          <w:b/>
        </w:rPr>
      </w:pPr>
      <w:r w:rsidRPr="00853D6A">
        <w:t>2.</w:t>
      </w:r>
      <w:r w:rsidRPr="00853D6A">
        <w:rPr>
          <w:b/>
        </w:rPr>
        <w:t xml:space="preserve"> A dékán a kötelezettségvállalással összefüggő jogköreinek gyakorlására az Egyetem szabályzataiban meghatározott rendelkezések figyelembevételével, a kancellár egyetértésével jogosult.</w:t>
      </w:r>
    </w:p>
    <w:p w:rsidR="0082683B" w:rsidRPr="00853D6A" w:rsidRDefault="0082683B" w:rsidP="0082683B">
      <w:pPr>
        <w:jc w:val="both"/>
        <w:rPr>
          <w:b/>
        </w:rPr>
      </w:pPr>
    </w:p>
    <w:p w:rsidR="0082683B" w:rsidRPr="00853D6A" w:rsidRDefault="0082683B" w:rsidP="0082683B">
      <w:pPr>
        <w:jc w:val="both"/>
        <w:rPr>
          <w:b/>
        </w:rPr>
      </w:pPr>
      <w:r w:rsidRPr="00853D6A">
        <w:t>3.</w:t>
      </w:r>
      <w:r w:rsidRPr="00853D6A">
        <w:rPr>
          <w:b/>
        </w:rPr>
        <w:t xml:space="preserve"> A dékán közvetlenül irányítja az Egyetem Szervezeti Működési Szabályzatában, valamint a jelen ügyrendben meghatározott szervezeti egységek tevékenységét</w:t>
      </w:r>
    </w:p>
    <w:p w:rsidR="0082683B" w:rsidRPr="00853D6A" w:rsidRDefault="0082683B" w:rsidP="0082683B">
      <w:pPr>
        <w:jc w:val="both"/>
        <w:rPr>
          <w:b/>
        </w:rPr>
      </w:pPr>
    </w:p>
    <w:p w:rsidR="0082683B" w:rsidRPr="00853D6A" w:rsidRDefault="0082683B" w:rsidP="0082683B">
      <w:pPr>
        <w:jc w:val="both"/>
        <w:rPr>
          <w:b/>
        </w:rPr>
      </w:pPr>
      <w:r w:rsidRPr="00853D6A">
        <w:t>4.</w:t>
      </w:r>
      <w:r w:rsidR="00853D6A">
        <w:t xml:space="preserve"> </w:t>
      </w:r>
      <w:r w:rsidRPr="00853D6A">
        <w:rPr>
          <w:b/>
        </w:rPr>
        <w:t>Az intézetigazgató és az intézeti tanács alapvető kérdésekben kialakult ellentétes álláspontja esetén a vitatott kérdésben a dékán dönt.</w:t>
      </w:r>
    </w:p>
    <w:p w:rsidR="0082683B" w:rsidRPr="00853D6A" w:rsidRDefault="0082683B" w:rsidP="0082683B">
      <w:pPr>
        <w:jc w:val="both"/>
        <w:rPr>
          <w:b/>
        </w:rPr>
      </w:pPr>
    </w:p>
    <w:p w:rsidR="0082683B" w:rsidRPr="00853D6A" w:rsidRDefault="0082683B" w:rsidP="0082683B">
      <w:pPr>
        <w:jc w:val="both"/>
        <w:rPr>
          <w:b/>
        </w:rPr>
      </w:pPr>
      <w:r w:rsidRPr="00853D6A">
        <w:t>5.</w:t>
      </w:r>
      <w:r w:rsidR="00853D6A">
        <w:t xml:space="preserve"> </w:t>
      </w:r>
      <w:r w:rsidRPr="00853D6A">
        <w:rPr>
          <w:b/>
        </w:rPr>
        <w:t xml:space="preserve">A dékán részt vesz a rektori értekezleteken. A Klinika Központ Tanácsadó Testület állandó tagja, a Minőségfejlesztési </w:t>
      </w:r>
      <w:r w:rsidR="00BE7157">
        <w:rPr>
          <w:b/>
        </w:rPr>
        <w:t>T</w:t>
      </w:r>
      <w:r w:rsidRPr="00853D6A">
        <w:rPr>
          <w:b/>
        </w:rPr>
        <w:t>anács szavazati jogú tagja.</w:t>
      </w:r>
    </w:p>
    <w:p w:rsidR="0082683B" w:rsidRPr="00853D6A" w:rsidRDefault="0082683B" w:rsidP="0082683B">
      <w:pPr>
        <w:jc w:val="both"/>
        <w:rPr>
          <w:b/>
        </w:rPr>
      </w:pPr>
    </w:p>
    <w:p w:rsidR="0082683B" w:rsidRPr="00853D6A" w:rsidRDefault="0082683B" w:rsidP="0082683B">
      <w:pPr>
        <w:jc w:val="both"/>
        <w:rPr>
          <w:b/>
        </w:rPr>
      </w:pPr>
      <w:r w:rsidRPr="00853D6A">
        <w:t>6.</w:t>
      </w:r>
      <w:r w:rsidRPr="00853D6A">
        <w:rPr>
          <w:b/>
        </w:rPr>
        <w:t xml:space="preserve"> A </w:t>
      </w:r>
      <w:r w:rsidR="005F035F">
        <w:rPr>
          <w:b/>
        </w:rPr>
        <w:t>k</w:t>
      </w:r>
      <w:r w:rsidRPr="00853D6A">
        <w:rPr>
          <w:b/>
        </w:rPr>
        <w:t xml:space="preserve">ar egészét érintő vagy arra jelentős befolyással bíró döntések előtt az érintett </w:t>
      </w:r>
      <w:r w:rsidR="005F035F">
        <w:rPr>
          <w:b/>
        </w:rPr>
        <w:t>k</w:t>
      </w:r>
      <w:r w:rsidRPr="00853D6A">
        <w:rPr>
          <w:b/>
        </w:rPr>
        <w:t>ar dékánját, vagy testületét meg kell hallgatni.</w:t>
      </w:r>
    </w:p>
    <w:p w:rsidR="0082683B" w:rsidRPr="00CD209E" w:rsidRDefault="0082683B" w:rsidP="0082683B">
      <w:pPr>
        <w:jc w:val="both"/>
      </w:pPr>
    </w:p>
    <w:p w:rsidR="0082683B" w:rsidRDefault="0082683B" w:rsidP="0082683B">
      <w:pPr>
        <w:jc w:val="both"/>
      </w:pPr>
    </w:p>
    <w:p w:rsidR="00853D6A" w:rsidRPr="00CD209E" w:rsidRDefault="00853D6A" w:rsidP="0082683B">
      <w:pPr>
        <w:jc w:val="both"/>
      </w:pPr>
    </w:p>
    <w:p w:rsidR="0082683B" w:rsidRPr="00CD209E" w:rsidRDefault="0082683B" w:rsidP="00D26044">
      <w:pPr>
        <w:pStyle w:val="StlusCmsor2TimesNewRomanEltte6ptUtna6pt"/>
        <w:numPr>
          <w:ilvl w:val="0"/>
          <w:numId w:val="0"/>
        </w:numPr>
        <w:ind w:left="576" w:hanging="576"/>
      </w:pPr>
      <w:bookmarkStart w:id="145" w:name="_Toc473554083"/>
      <w:bookmarkStart w:id="146" w:name="_Toc473701476"/>
      <w:bookmarkStart w:id="147" w:name="_Toc475522215"/>
      <w:r w:rsidRPr="00CD209E">
        <w:t>4.4. DÉKÁNHELYETTESEK</w:t>
      </w:r>
      <w:bookmarkEnd w:id="145"/>
      <w:bookmarkEnd w:id="146"/>
      <w:bookmarkEnd w:id="147"/>
    </w:p>
    <w:p w:rsidR="0082683B" w:rsidRPr="00CD209E" w:rsidRDefault="0082683B" w:rsidP="0082683B">
      <w:pPr>
        <w:jc w:val="both"/>
        <w:rPr>
          <w:b/>
        </w:rPr>
      </w:pPr>
    </w:p>
    <w:p w:rsidR="0082683B" w:rsidRPr="00853D6A" w:rsidRDefault="0082683B" w:rsidP="0082683B">
      <w:pPr>
        <w:jc w:val="both"/>
        <w:rPr>
          <w:b/>
        </w:rPr>
      </w:pPr>
      <w:r w:rsidRPr="00CD209E">
        <w:t xml:space="preserve">4.4.1. </w:t>
      </w:r>
      <w:r w:rsidRPr="00853D6A">
        <w:rPr>
          <w:b/>
        </w:rPr>
        <w:t xml:space="preserve">A dékán munkáját </w:t>
      </w:r>
      <w:proofErr w:type="spellStart"/>
      <w:r w:rsidRPr="00853D6A">
        <w:rPr>
          <w:b/>
        </w:rPr>
        <w:t>dékánhelyettesek</w:t>
      </w:r>
      <w:proofErr w:type="spellEnd"/>
      <w:r w:rsidRPr="00853D6A">
        <w:rPr>
          <w:b/>
        </w:rPr>
        <w:t xml:space="preserve"> segítik, akiknek a számát a dékán javaslatára a Kari Tanács határozza meg. </w:t>
      </w:r>
    </w:p>
    <w:p w:rsidR="0082683B" w:rsidRPr="00853D6A" w:rsidRDefault="0082683B" w:rsidP="0082683B">
      <w:pPr>
        <w:jc w:val="both"/>
        <w:rPr>
          <w:b/>
        </w:rPr>
      </w:pPr>
      <w:r w:rsidRPr="00853D6A">
        <w:rPr>
          <w:b/>
        </w:rPr>
        <w:t xml:space="preserve">A megbízás legfeljebb három évre szól, mely – a Kari Tanács véleményének kikérését követően, pályázat alapján – legfeljebb három évre többször meghosszabbítható. </w:t>
      </w:r>
    </w:p>
    <w:p w:rsidR="0082683B" w:rsidRPr="00853D6A" w:rsidRDefault="0082683B" w:rsidP="0082683B">
      <w:pPr>
        <w:jc w:val="both"/>
        <w:rPr>
          <w:b/>
        </w:rPr>
      </w:pPr>
    </w:p>
    <w:p w:rsidR="0082683B" w:rsidRPr="00853D6A" w:rsidRDefault="0082683B" w:rsidP="0082683B">
      <w:pPr>
        <w:jc w:val="both"/>
        <w:rPr>
          <w:b/>
        </w:rPr>
      </w:pPr>
      <w:r w:rsidRPr="00CD209E">
        <w:t xml:space="preserve">4.4.2. </w:t>
      </w:r>
      <w:r w:rsidRPr="00853D6A">
        <w:rPr>
          <w:b/>
        </w:rPr>
        <w:t xml:space="preserve">A </w:t>
      </w:r>
      <w:proofErr w:type="spellStart"/>
      <w:r w:rsidRPr="00853D6A">
        <w:rPr>
          <w:b/>
        </w:rPr>
        <w:t>dékánhelyettesi</w:t>
      </w:r>
      <w:proofErr w:type="spellEnd"/>
      <w:r w:rsidRPr="00853D6A">
        <w:rPr>
          <w:b/>
        </w:rPr>
        <w:t xml:space="preserve"> megbízás megszűnik, amikor a </w:t>
      </w:r>
      <w:proofErr w:type="spellStart"/>
      <w:r w:rsidRPr="00853D6A">
        <w:rPr>
          <w:b/>
        </w:rPr>
        <w:t>dékánhelyettes</w:t>
      </w:r>
      <w:proofErr w:type="spellEnd"/>
      <w:r w:rsidRPr="00853D6A">
        <w:rPr>
          <w:b/>
        </w:rPr>
        <w:t xml:space="preserve"> betölti 65. életévét.</w:t>
      </w:r>
    </w:p>
    <w:p w:rsidR="0082683B" w:rsidRPr="00CD209E" w:rsidRDefault="0082683B" w:rsidP="0082683B">
      <w:pPr>
        <w:jc w:val="both"/>
        <w:rPr>
          <w:b/>
        </w:rPr>
      </w:pPr>
    </w:p>
    <w:p w:rsidR="0082683B" w:rsidRPr="00853D6A" w:rsidRDefault="0082683B" w:rsidP="0082683B">
      <w:pPr>
        <w:jc w:val="both"/>
        <w:rPr>
          <w:b/>
        </w:rPr>
      </w:pPr>
      <w:r w:rsidRPr="00CD209E">
        <w:t xml:space="preserve">4.4.3.  </w:t>
      </w:r>
      <w:r w:rsidRPr="00853D6A">
        <w:rPr>
          <w:b/>
        </w:rPr>
        <w:t xml:space="preserve">A </w:t>
      </w:r>
      <w:proofErr w:type="spellStart"/>
      <w:r w:rsidRPr="00853D6A">
        <w:rPr>
          <w:b/>
        </w:rPr>
        <w:t>dékánhelyettes</w:t>
      </w:r>
      <w:proofErr w:type="spellEnd"/>
      <w:r w:rsidRPr="00853D6A">
        <w:rPr>
          <w:b/>
        </w:rPr>
        <w:t xml:space="preserve"> a kötelezettségvállalással összefüggő jogköreinek gyakorlására az Egyetem szabályzataiban meghatározott rendelkezések figyelembevételével, a kancellár egyetértésével jogosult. A </w:t>
      </w:r>
      <w:proofErr w:type="spellStart"/>
      <w:r w:rsidRPr="00853D6A">
        <w:rPr>
          <w:b/>
        </w:rPr>
        <w:t>dékánhelyettes</w:t>
      </w:r>
      <w:proofErr w:type="spellEnd"/>
      <w:r w:rsidRPr="00853D6A">
        <w:rPr>
          <w:b/>
        </w:rPr>
        <w:t xml:space="preserve"> a munkáltatói jogkörei gyakorlása során –</w:t>
      </w:r>
      <w:r w:rsidR="00BE7157">
        <w:rPr>
          <w:b/>
        </w:rPr>
        <w:t xml:space="preserve"> </w:t>
      </w:r>
      <w:r w:rsidRPr="00853D6A">
        <w:rPr>
          <w:b/>
        </w:rPr>
        <w:t>figyelemmel a jelen szabályzatban, valamint az Egyetem szabályzataiban meghatározott rendelkezésekre –</w:t>
      </w:r>
      <w:r w:rsidR="00BE7157">
        <w:rPr>
          <w:b/>
        </w:rPr>
        <w:t xml:space="preserve"> </w:t>
      </w:r>
      <w:r w:rsidRPr="00853D6A">
        <w:rPr>
          <w:b/>
        </w:rPr>
        <w:t>a munkáltatói jogok gyakorlására, vagy egyes, a munkáltatói jogkörébe tartozó intézkedések megtételére a kancellár egyetértésével jogosult.</w:t>
      </w:r>
    </w:p>
    <w:p w:rsidR="0082683B" w:rsidRPr="00CD209E" w:rsidRDefault="0082683B" w:rsidP="0082683B">
      <w:pPr>
        <w:jc w:val="both"/>
      </w:pPr>
    </w:p>
    <w:p w:rsidR="00F53D1A" w:rsidRPr="00CD209E" w:rsidRDefault="00F53D1A" w:rsidP="0082683B">
      <w:pPr>
        <w:jc w:val="both"/>
      </w:pPr>
    </w:p>
    <w:p w:rsidR="006D3738" w:rsidRDefault="006D3738" w:rsidP="0082683B">
      <w:pPr>
        <w:jc w:val="both"/>
      </w:pPr>
    </w:p>
    <w:p w:rsidR="006D3738" w:rsidRPr="00CD209E" w:rsidRDefault="006D3738" w:rsidP="0082683B">
      <w:pPr>
        <w:jc w:val="both"/>
      </w:pPr>
    </w:p>
    <w:p w:rsidR="0082683B" w:rsidRPr="00CD209E" w:rsidRDefault="0082683B" w:rsidP="00D26044">
      <w:pPr>
        <w:pStyle w:val="StlusCmsor2TimesNewRomanEltte6ptUtna6pt"/>
        <w:numPr>
          <w:ilvl w:val="0"/>
          <w:numId w:val="0"/>
        </w:numPr>
        <w:ind w:left="576" w:hanging="576"/>
      </w:pPr>
      <w:bookmarkStart w:id="148" w:name="_Toc473554084"/>
      <w:bookmarkStart w:id="149" w:name="_Toc473701477"/>
      <w:bookmarkStart w:id="150" w:name="_Toc475522216"/>
      <w:r w:rsidRPr="00CD209E">
        <w:t>4.5. ÁLLANDÓ BIZOTTSÁGOK</w:t>
      </w:r>
      <w:bookmarkEnd w:id="148"/>
      <w:bookmarkEnd w:id="149"/>
      <w:bookmarkEnd w:id="150"/>
    </w:p>
    <w:p w:rsidR="0082683B" w:rsidRPr="00CD209E" w:rsidRDefault="0082683B" w:rsidP="0082683B">
      <w:pPr>
        <w:rPr>
          <w:b/>
        </w:rPr>
      </w:pPr>
    </w:p>
    <w:p w:rsidR="0082683B" w:rsidRPr="00CD209E" w:rsidRDefault="0082683B" w:rsidP="00D26044">
      <w:pPr>
        <w:pStyle w:val="StlusCmsor3"/>
      </w:pPr>
      <w:bookmarkStart w:id="151" w:name="_Toc473554085"/>
      <w:bookmarkStart w:id="152" w:name="_Toc473701478"/>
      <w:bookmarkStart w:id="153" w:name="_Toc475522217"/>
      <w:r w:rsidRPr="00CD209E">
        <w:t>4.5.1. A Szenátus által létrehozott és a karon működő állandó bizottságok</w:t>
      </w:r>
      <w:bookmarkEnd w:id="151"/>
      <w:bookmarkEnd w:id="152"/>
      <w:bookmarkEnd w:id="153"/>
    </w:p>
    <w:p w:rsidR="0082683B" w:rsidRPr="00853D6A" w:rsidRDefault="0082683B" w:rsidP="0082683B">
      <w:pPr>
        <w:numPr>
          <w:ilvl w:val="0"/>
          <w:numId w:val="8"/>
        </w:numPr>
        <w:jc w:val="both"/>
        <w:rPr>
          <w:b/>
        </w:rPr>
      </w:pPr>
      <w:r w:rsidRPr="00853D6A">
        <w:rPr>
          <w:b/>
        </w:rPr>
        <w:t>Tanulmányi és vizsgabizottság</w:t>
      </w:r>
    </w:p>
    <w:p w:rsidR="0082683B" w:rsidRPr="00853D6A" w:rsidRDefault="0082683B" w:rsidP="0082683B">
      <w:pPr>
        <w:numPr>
          <w:ilvl w:val="0"/>
          <w:numId w:val="8"/>
        </w:numPr>
        <w:jc w:val="both"/>
        <w:rPr>
          <w:b/>
        </w:rPr>
      </w:pPr>
      <w:r w:rsidRPr="00853D6A">
        <w:rPr>
          <w:b/>
        </w:rPr>
        <w:t>Szociális és esélyegyenlőségi Bizottság</w:t>
      </w:r>
    </w:p>
    <w:p w:rsidR="0082683B" w:rsidRPr="00853D6A" w:rsidRDefault="0082683B" w:rsidP="0082683B">
      <w:pPr>
        <w:numPr>
          <w:ilvl w:val="0"/>
          <w:numId w:val="8"/>
        </w:numPr>
        <w:jc w:val="both"/>
        <w:rPr>
          <w:b/>
        </w:rPr>
      </w:pPr>
      <w:r w:rsidRPr="00853D6A">
        <w:rPr>
          <w:b/>
        </w:rPr>
        <w:t>Kreditátviteli Bizottság</w:t>
      </w:r>
    </w:p>
    <w:p w:rsidR="0082683B" w:rsidRPr="00853D6A" w:rsidRDefault="0082683B" w:rsidP="0082683B">
      <w:pPr>
        <w:numPr>
          <w:ilvl w:val="0"/>
          <w:numId w:val="8"/>
        </w:numPr>
        <w:jc w:val="both"/>
        <w:rPr>
          <w:b/>
        </w:rPr>
      </w:pPr>
      <w:r w:rsidRPr="00853D6A">
        <w:rPr>
          <w:b/>
        </w:rPr>
        <w:t>Etikai és fegyelmi Bizottság</w:t>
      </w:r>
    </w:p>
    <w:tbl>
      <w:tblPr>
        <w:tblW w:w="41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138"/>
      </w:tblGrid>
      <w:tr w:rsidR="0082683B" w:rsidRPr="00853D6A" w:rsidTr="00D26044">
        <w:trPr>
          <w:trHeight w:val="121"/>
        </w:trPr>
        <w:tc>
          <w:tcPr>
            <w:tcW w:w="1984" w:type="dxa"/>
          </w:tcPr>
          <w:p w:rsidR="0082683B" w:rsidRPr="00853D6A" w:rsidRDefault="0082683B" w:rsidP="00D26044">
            <w:pPr>
              <w:jc w:val="both"/>
              <w:rPr>
                <w:b/>
              </w:rPr>
            </w:pPr>
          </w:p>
          <w:p w:rsidR="0082683B" w:rsidRPr="00853D6A" w:rsidRDefault="0082683B" w:rsidP="00D26044">
            <w:pPr>
              <w:jc w:val="both"/>
              <w:rPr>
                <w:b/>
              </w:rPr>
            </w:pPr>
          </w:p>
        </w:tc>
        <w:tc>
          <w:tcPr>
            <w:tcW w:w="2138" w:type="dxa"/>
          </w:tcPr>
          <w:p w:rsidR="0082683B" w:rsidRPr="00853D6A" w:rsidRDefault="0082683B" w:rsidP="00D26044">
            <w:pPr>
              <w:jc w:val="both"/>
              <w:rPr>
                <w:b/>
              </w:rPr>
            </w:pPr>
          </w:p>
          <w:p w:rsidR="0082683B" w:rsidRPr="00853D6A" w:rsidRDefault="0082683B" w:rsidP="00D26044">
            <w:pPr>
              <w:jc w:val="both"/>
              <w:rPr>
                <w:b/>
              </w:rPr>
            </w:pPr>
          </w:p>
        </w:tc>
      </w:tr>
    </w:tbl>
    <w:p w:rsidR="0082683B" w:rsidRPr="00853D6A" w:rsidRDefault="0082683B" w:rsidP="0082683B">
      <w:pPr>
        <w:pStyle w:val="Default"/>
        <w:jc w:val="both"/>
        <w:rPr>
          <w:b/>
          <w:bCs/>
          <w:color w:val="auto"/>
        </w:rPr>
      </w:pPr>
      <w:r w:rsidRPr="00853D6A">
        <w:rPr>
          <w:b/>
          <w:bCs/>
          <w:color w:val="auto"/>
        </w:rPr>
        <w:t xml:space="preserve">A Szenátus által karon létrehozott bizottságok esetében a tagok személyére a dékán tesz javaslatot. A tagok megválasztása a 3. pontban meghatározottak szerint kerül sor azzal, hogy a Kari Tanács által elfogadott javaslat (előterjesztés) alapján a Bizottság összetételét a Szenátus állapítja meg. </w:t>
      </w:r>
    </w:p>
    <w:p w:rsidR="0082683B" w:rsidRDefault="0082683B" w:rsidP="0082683B">
      <w:pPr>
        <w:rPr>
          <w:b/>
        </w:rPr>
      </w:pPr>
    </w:p>
    <w:p w:rsidR="001962A4" w:rsidRPr="005F035F" w:rsidRDefault="001962A4" w:rsidP="005F035F">
      <w:pPr>
        <w:jc w:val="both"/>
      </w:pPr>
      <w:r w:rsidRPr="005F035F">
        <w:t xml:space="preserve">A </w:t>
      </w:r>
      <w:r w:rsidR="005F035F">
        <w:t xml:space="preserve">Szenátus által karon létrehozott </w:t>
      </w:r>
      <w:r w:rsidRPr="005F035F">
        <w:t xml:space="preserve">bizottságok hatás- és feladatkörét a jogszabályok és egyetemi szabályzatok határozzák meg. </w:t>
      </w:r>
    </w:p>
    <w:p w:rsidR="005F035F" w:rsidRDefault="005F035F" w:rsidP="00D26044">
      <w:pPr>
        <w:pStyle w:val="StlusCmsor3"/>
      </w:pPr>
      <w:bookmarkStart w:id="154" w:name="_Toc473554086"/>
      <w:bookmarkStart w:id="155" w:name="_Toc473701479"/>
    </w:p>
    <w:p w:rsidR="0082683B" w:rsidRPr="00CD209E" w:rsidRDefault="0082683B" w:rsidP="00D26044">
      <w:pPr>
        <w:pStyle w:val="StlusCmsor3"/>
      </w:pPr>
      <w:bookmarkStart w:id="156" w:name="_Toc475522218"/>
      <w:r w:rsidRPr="00CD209E">
        <w:t>4.5.2. A Kari Tanács által létrehozott és a karon működő állandó bizottságok</w:t>
      </w:r>
      <w:bookmarkEnd w:id="154"/>
      <w:bookmarkEnd w:id="155"/>
      <w:bookmarkEnd w:id="156"/>
    </w:p>
    <w:p w:rsidR="0082683B" w:rsidRPr="00CD209E" w:rsidRDefault="0082683B" w:rsidP="0082683B">
      <w:pPr>
        <w:numPr>
          <w:ilvl w:val="0"/>
          <w:numId w:val="37"/>
        </w:numPr>
        <w:jc w:val="both"/>
      </w:pPr>
      <w:r w:rsidRPr="00CD209E">
        <w:t>Diákjóléti Bizottság</w:t>
      </w:r>
    </w:p>
    <w:p w:rsidR="0082683B" w:rsidRPr="00CD209E" w:rsidRDefault="0082683B" w:rsidP="0082683B">
      <w:pPr>
        <w:numPr>
          <w:ilvl w:val="0"/>
          <w:numId w:val="37"/>
        </w:numPr>
        <w:jc w:val="both"/>
      </w:pPr>
      <w:r w:rsidRPr="00CD209E">
        <w:t xml:space="preserve">Jogügyi és </w:t>
      </w:r>
      <w:r w:rsidR="00BD48B1">
        <w:t>F</w:t>
      </w:r>
      <w:r w:rsidRPr="00CD209E">
        <w:t>elügyeleti Bizottság</w:t>
      </w:r>
    </w:p>
    <w:p w:rsidR="0082683B" w:rsidRPr="00CD209E" w:rsidRDefault="0082683B" w:rsidP="0082683B">
      <w:pPr>
        <w:numPr>
          <w:ilvl w:val="0"/>
          <w:numId w:val="37"/>
        </w:numPr>
        <w:jc w:val="both"/>
      </w:pPr>
      <w:r w:rsidRPr="00CD209E">
        <w:t>Gazdasági Bizottság</w:t>
      </w:r>
    </w:p>
    <w:p w:rsidR="0082683B" w:rsidRPr="00CD209E" w:rsidRDefault="0082683B" w:rsidP="0082683B">
      <w:pPr>
        <w:numPr>
          <w:ilvl w:val="0"/>
          <w:numId w:val="37"/>
        </w:numPr>
        <w:jc w:val="both"/>
      </w:pPr>
      <w:r w:rsidRPr="00CD209E">
        <w:t>Klinikai Bizottság</w:t>
      </w:r>
    </w:p>
    <w:p w:rsidR="0082683B" w:rsidRPr="00CD209E" w:rsidRDefault="0082683B" w:rsidP="0082683B">
      <w:pPr>
        <w:numPr>
          <w:ilvl w:val="0"/>
          <w:numId w:val="37"/>
        </w:numPr>
        <w:jc w:val="both"/>
      </w:pPr>
      <w:proofErr w:type="spellStart"/>
      <w:r w:rsidRPr="00CD209E">
        <w:t>Kurrikulum</w:t>
      </w:r>
      <w:proofErr w:type="spellEnd"/>
      <w:r w:rsidRPr="00CD209E">
        <w:t xml:space="preserve"> és </w:t>
      </w:r>
      <w:r w:rsidR="00BD48B1">
        <w:t>P</w:t>
      </w:r>
      <w:r w:rsidRPr="00CD209E">
        <w:t>rogramakkreditációs Bizottság</w:t>
      </w:r>
    </w:p>
    <w:p w:rsidR="0082683B" w:rsidRPr="00CD209E" w:rsidRDefault="0082683B" w:rsidP="0082683B">
      <w:pPr>
        <w:numPr>
          <w:ilvl w:val="0"/>
          <w:numId w:val="37"/>
        </w:numPr>
        <w:jc w:val="both"/>
      </w:pPr>
      <w:r w:rsidRPr="00CD209E">
        <w:t>Minőségbiztosítási Bizottság</w:t>
      </w:r>
    </w:p>
    <w:p w:rsidR="0082683B" w:rsidRPr="00CD209E" w:rsidRDefault="0082683B" w:rsidP="0082683B">
      <w:pPr>
        <w:numPr>
          <w:ilvl w:val="0"/>
          <w:numId w:val="37"/>
        </w:numPr>
        <w:jc w:val="both"/>
      </w:pPr>
      <w:r w:rsidRPr="00CD209E">
        <w:t>Oktatási és Kreditbizottság</w:t>
      </w:r>
    </w:p>
    <w:p w:rsidR="0082683B" w:rsidRPr="00CD209E" w:rsidRDefault="0082683B" w:rsidP="0082683B">
      <w:pPr>
        <w:numPr>
          <w:ilvl w:val="0"/>
          <w:numId w:val="37"/>
        </w:numPr>
        <w:jc w:val="both"/>
      </w:pPr>
      <w:r w:rsidRPr="00CD209E">
        <w:t>Szakképzési Bizottság</w:t>
      </w:r>
    </w:p>
    <w:p w:rsidR="0082683B" w:rsidRPr="00CD209E" w:rsidRDefault="0082683B" w:rsidP="0082683B">
      <w:pPr>
        <w:numPr>
          <w:ilvl w:val="0"/>
          <w:numId w:val="37"/>
        </w:numPr>
        <w:jc w:val="both"/>
      </w:pPr>
      <w:r w:rsidRPr="00CD209E">
        <w:t>Tudományos Bizottság</w:t>
      </w:r>
    </w:p>
    <w:p w:rsidR="0082683B" w:rsidRPr="00CD209E" w:rsidRDefault="0082683B" w:rsidP="0082683B">
      <w:pPr>
        <w:rPr>
          <w:b/>
        </w:rPr>
      </w:pPr>
    </w:p>
    <w:p w:rsidR="0082683B" w:rsidRPr="00CD209E" w:rsidRDefault="0082683B" w:rsidP="00D26044">
      <w:pPr>
        <w:pStyle w:val="StlusCmsor3"/>
      </w:pPr>
      <w:bookmarkStart w:id="157" w:name="_Toc473554087"/>
      <w:bookmarkStart w:id="158" w:name="_Toc473701480"/>
      <w:bookmarkStart w:id="159" w:name="_Toc475522219"/>
      <w:r w:rsidRPr="00CD209E">
        <w:t xml:space="preserve">4.5.3. A </w:t>
      </w:r>
      <w:r w:rsidR="001962A4">
        <w:t xml:space="preserve">Kari Tanács által létrehozott kari </w:t>
      </w:r>
      <w:r w:rsidRPr="00CD209E">
        <w:t>bizottságokra vonatkozó általános szabályok</w:t>
      </w:r>
      <w:bookmarkEnd w:id="157"/>
      <w:bookmarkEnd w:id="158"/>
      <w:bookmarkEnd w:id="159"/>
    </w:p>
    <w:p w:rsidR="0082683B" w:rsidRPr="00CD209E" w:rsidRDefault="0082683B" w:rsidP="0082683B">
      <w:pPr>
        <w:jc w:val="center"/>
        <w:rPr>
          <w:b/>
        </w:rPr>
      </w:pP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  <w:r w:rsidRPr="00CD209E">
        <w:rPr>
          <w:bCs/>
          <w:color w:val="auto"/>
        </w:rPr>
        <w:t>1. A karon működő állandó bizottságok a kar dékánjának előkészítő, véleményező, kezdeményező, javaslattevő testületei.</w:t>
      </w:r>
    </w:p>
    <w:p w:rsidR="0082683B" w:rsidRPr="00CD209E" w:rsidRDefault="0082683B" w:rsidP="0082683B">
      <w:pPr>
        <w:spacing w:before="100" w:beforeAutospacing="1" w:after="100" w:afterAutospacing="1"/>
        <w:jc w:val="both"/>
      </w:pPr>
      <w:r w:rsidRPr="00CD209E">
        <w:t xml:space="preserve">2. Az állandó bizottságok egységes eljárási, működési rendjét </w:t>
      </w:r>
      <w:r w:rsidR="006D3738">
        <w:t xml:space="preserve">5. </w:t>
      </w:r>
      <w:r w:rsidRPr="006D3738">
        <w:t>sz. melléklete tartalmazza.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 xml:space="preserve">3. A bizottság elnökének és tagjainak személyére a dékán tesz javaslatot, személyüket a Kari Tanács fogadja el. 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</w:p>
    <w:p w:rsidR="0082683B" w:rsidRPr="00CD209E" w:rsidRDefault="0082683B" w:rsidP="0082683B">
      <w:pPr>
        <w:jc w:val="both"/>
      </w:pPr>
      <w:r w:rsidRPr="00CD209E">
        <w:t>4. A karon működő állandó bizottságok munkáját a bizottság elnökének felkérése alapján, tanácskozási joggal meghívott szakérők segíthetik.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lastRenderedPageBreak/>
        <w:t xml:space="preserve">5. A bizottság ülésén meghívottként, szakértőként csak a dékán írásbeli hozzájárulásával vehet részt egy másik bizottság elnöke vagy tagja, a bizottságok ilyen engedély nélkül együttes ülést sem tarthatnak, kivéve a Kari Tanács által elfogadott ügyrendjük egyes kérdések esetében másképp nem rendelkezik. 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  <w:rPr>
          <w:strike/>
        </w:rPr>
      </w:pPr>
      <w:r w:rsidRPr="00CD209E">
        <w:t xml:space="preserve">6. Az állandó bizottságok állásfoglalásait, javaslatait a dékán vagy elfogadja és érvényesíti, vagy új változatok kidolgozása céljából visszautalja a bizottsághoz. </w:t>
      </w:r>
    </w:p>
    <w:p w:rsidR="0082683B" w:rsidRPr="00CD209E" w:rsidRDefault="0082683B" w:rsidP="0082683B">
      <w:pPr>
        <w:jc w:val="both"/>
        <w:rPr>
          <w:b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 xml:space="preserve">7. </w:t>
      </w:r>
      <w:r w:rsidRPr="00CD209E">
        <w:rPr>
          <w:bCs/>
          <w:color w:val="auto"/>
        </w:rPr>
        <w:t xml:space="preserve">A bizottság elnökének és közalkalmazott tagjainak visszahívására a kar dékánja, hallgató tagjainak visszahívására a </w:t>
      </w:r>
      <w:r w:rsidR="00AA1EEF">
        <w:rPr>
          <w:bCs/>
          <w:color w:val="auto"/>
        </w:rPr>
        <w:t xml:space="preserve">Hallgatói Önkormányzat </w:t>
      </w:r>
      <w:r w:rsidR="005F035F">
        <w:rPr>
          <w:bCs/>
          <w:color w:val="auto"/>
        </w:rPr>
        <w:t>Kari V</w:t>
      </w:r>
      <w:r w:rsidR="00AA1EEF">
        <w:rPr>
          <w:bCs/>
          <w:color w:val="auto"/>
        </w:rPr>
        <w:t>álasztmánya</w:t>
      </w:r>
      <w:r w:rsidRPr="00CD209E">
        <w:rPr>
          <w:bCs/>
          <w:color w:val="auto"/>
        </w:rPr>
        <w:t xml:space="preserve"> tesz javaslatot.</w:t>
      </w: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>8. A bizottsági tagság a megválasztástól számított 3 évre szól.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>9. Az egyetemi közalkalmazotti jogviszony megszűnésének esetét kivéve a megválasztáskor betöltött oktatói munkakörben bekövetkezett esetleges változás nem eredményezi a bizottsági tagság megszűnését. A hallgatói jogviszony megszűnése</w:t>
      </w:r>
      <w:r w:rsidR="00C245C4">
        <w:rPr>
          <w:color w:val="auto"/>
        </w:rPr>
        <w:t>,</w:t>
      </w:r>
      <w:r w:rsidRPr="00CD209E">
        <w:rPr>
          <w:color w:val="auto"/>
        </w:rPr>
        <w:t xml:space="preserve"> illetve szünetelése esetén a tagsági jogviszony megszűnésével jár.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</w:p>
    <w:p w:rsidR="0082683B" w:rsidRPr="00CD209E" w:rsidRDefault="0082683B" w:rsidP="0082683B">
      <w:pPr>
        <w:jc w:val="both"/>
      </w:pPr>
      <w:r w:rsidRPr="00CD209E">
        <w:t>10.</w:t>
      </w:r>
      <w:r w:rsidR="00853D6A">
        <w:t xml:space="preserve"> </w:t>
      </w:r>
      <w:r w:rsidRPr="00CD209E">
        <w:t>A Bizottság elnökét és tagjait a Semmelweis Egyetem Szervezeti és Működési Szabályzatának 48. §. (4) bekezdésének e) pontjában foglalt jogköre alapján az Általános Orvostudományi Kar Kari Tanácsa választja meg 3 évre. A Bizottság összetételéről, a tagok számáról a kar Szervezeti Ügyrendje rendelkezik.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 xml:space="preserve">11.A Bizottság elnökének és közalkalmazott tagjainak visszahívására a kar dékánja, a hallgatói tagok visszahívására a </w:t>
      </w:r>
      <w:r w:rsidR="00AA1EEF">
        <w:t xml:space="preserve">Hallgatói Önkormányzat </w:t>
      </w:r>
      <w:r w:rsidR="005F035F">
        <w:t>Kari</w:t>
      </w:r>
      <w:r w:rsidR="00AA1EEF">
        <w:t xml:space="preserve"> </w:t>
      </w:r>
      <w:r w:rsidR="005F035F">
        <w:t>V</w:t>
      </w:r>
      <w:r w:rsidR="00AA1EEF">
        <w:t>álasztmánya</w:t>
      </w:r>
      <w:r w:rsidRPr="00CD209E">
        <w:t xml:space="preserve"> tesz javaslatot. A bizottsági ügyrendek egységes eljárási rendjéről szóló szabályozás 2. § (7) és (10) pontjában meghatározott esetben a bizottság elnöke kezdeményezheti az érintett tag visszahívását.  </w:t>
      </w:r>
    </w:p>
    <w:p w:rsidR="00EF7C2F" w:rsidRPr="00CD209E" w:rsidRDefault="00EF7C2F" w:rsidP="00EF7C2F">
      <w:pPr>
        <w:jc w:val="both"/>
      </w:pPr>
    </w:p>
    <w:p w:rsidR="00EF7C2F" w:rsidRPr="00CD209E" w:rsidRDefault="00EF7C2F" w:rsidP="00EF7C2F">
      <w:pPr>
        <w:jc w:val="both"/>
      </w:pPr>
      <w:r w:rsidRPr="00CD209E">
        <w:t>12. A szakmai grémium – a mindenkor hatályos</w:t>
      </w:r>
      <w:r w:rsidR="005F035F">
        <w:t xml:space="preserve"> jogszabály alapján – adott szak</w:t>
      </w:r>
      <w:r w:rsidRPr="00CD209E">
        <w:t>mában a karon folyó szakorvosképzés vonatkozásában a kar dékánjának döntéseit előkészítő, javaslattevő, véleményező, tanácsadó testülete, melynek összetételét a mindenkori jogszabályok határozzák meg.</w:t>
      </w:r>
    </w:p>
    <w:p w:rsidR="00F549C5" w:rsidRDefault="00F549C5" w:rsidP="0082683B">
      <w:pPr>
        <w:jc w:val="both"/>
      </w:pPr>
    </w:p>
    <w:p w:rsidR="005F035F" w:rsidRDefault="005F035F" w:rsidP="00464ED0">
      <w:pPr>
        <w:pStyle w:val="StlusCmsor2TimesNewRomanEltte6ptUtna6pt"/>
        <w:numPr>
          <w:ilvl w:val="0"/>
          <w:numId w:val="0"/>
        </w:numPr>
        <w:ind w:left="576" w:hanging="576"/>
      </w:pPr>
      <w:bookmarkStart w:id="160" w:name="_Toc473554088"/>
      <w:bookmarkStart w:id="161" w:name="_Toc473701481"/>
    </w:p>
    <w:p w:rsidR="0082683B" w:rsidRPr="00CD209E" w:rsidRDefault="0082683B" w:rsidP="00464ED0">
      <w:pPr>
        <w:pStyle w:val="StlusCmsor2TimesNewRomanEltte6ptUtna6pt"/>
        <w:numPr>
          <w:ilvl w:val="0"/>
          <w:numId w:val="0"/>
        </w:numPr>
        <w:ind w:left="576" w:hanging="576"/>
      </w:pPr>
      <w:bookmarkStart w:id="162" w:name="_Toc475522220"/>
      <w:r w:rsidRPr="00CD209E">
        <w:t xml:space="preserve">4.6. Kari Tanács által létrehozott </w:t>
      </w:r>
      <w:proofErr w:type="gramStart"/>
      <w:r w:rsidRPr="00CD209E">
        <w:t>és</w:t>
      </w:r>
      <w:proofErr w:type="gramEnd"/>
      <w:r w:rsidRPr="00CD209E">
        <w:t xml:space="preserve"> a karon működő állandó bizottságok összetétele és hatásköre</w:t>
      </w:r>
      <w:bookmarkEnd w:id="160"/>
      <w:bookmarkEnd w:id="161"/>
      <w:bookmarkEnd w:id="162"/>
    </w:p>
    <w:p w:rsidR="0082683B" w:rsidRPr="00CD209E" w:rsidRDefault="0082683B" w:rsidP="00D26044">
      <w:pPr>
        <w:pStyle w:val="StlusCmsor3"/>
        <w:rPr>
          <w:rFonts w:eastAsia="Calibri"/>
        </w:rPr>
      </w:pPr>
      <w:bookmarkStart w:id="163" w:name="_Toc473554089"/>
      <w:bookmarkStart w:id="164" w:name="_Toc473701482"/>
      <w:bookmarkStart w:id="165" w:name="_Toc475522221"/>
      <w:r w:rsidRPr="00CD209E">
        <w:rPr>
          <w:rFonts w:eastAsia="Calibri"/>
        </w:rPr>
        <w:t>4.6.1. Oktatási és Kredit Bizottság</w:t>
      </w:r>
      <w:bookmarkEnd w:id="163"/>
      <w:bookmarkEnd w:id="164"/>
      <w:bookmarkEnd w:id="165"/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Összetétele: </w:t>
      </w:r>
      <w:r w:rsidRPr="00CD209E">
        <w:rPr>
          <w:rFonts w:eastAsia="Calibri"/>
          <w:bCs/>
          <w:lang w:eastAsia="en-US"/>
        </w:rPr>
        <w:tab/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proofErr w:type="gramStart"/>
      <w:r w:rsidRPr="00CD209E">
        <w:rPr>
          <w:rFonts w:eastAsia="Calibri"/>
          <w:bCs/>
          <w:lang w:eastAsia="en-US"/>
        </w:rPr>
        <w:t>elnök</w:t>
      </w:r>
      <w:proofErr w:type="gramEnd"/>
      <w:r w:rsidRPr="00CD209E">
        <w:rPr>
          <w:rFonts w:eastAsia="Calibri"/>
          <w:bCs/>
          <w:lang w:eastAsia="en-US"/>
        </w:rPr>
        <w:t xml:space="preserve"> + 12 fő, ebből: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klinikai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intézeti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klinikai nem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intézeti nem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>4 fő hallgató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</w:p>
    <w:p w:rsidR="0082683B" w:rsidRPr="00CD209E" w:rsidRDefault="0082683B" w:rsidP="0082683B">
      <w:pPr>
        <w:spacing w:line="276" w:lineRule="auto"/>
        <w:jc w:val="both"/>
      </w:pPr>
      <w:r w:rsidRPr="00CD209E">
        <w:lastRenderedPageBreak/>
        <w:t xml:space="preserve">Feladatai: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>A kar dékánjának felkérése alapján állást foglal: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>- a Kart érintő minden fontos, oktatási és nevelési kérdésben</w:t>
      </w:r>
      <w:r w:rsidR="00C245C4">
        <w:rPr>
          <w:rFonts w:eastAsia="Calibri"/>
          <w:bCs/>
          <w:lang w:eastAsia="en-US"/>
        </w:rPr>
        <w:t>.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>- a kreditrendszerű oktatásra vonatkozó szabályzatok oktatási szakkérdéseiben</w:t>
      </w:r>
      <w:r w:rsidR="00C245C4">
        <w:rPr>
          <w:rFonts w:eastAsia="Calibri"/>
          <w:bCs/>
          <w:lang w:eastAsia="en-US"/>
        </w:rPr>
        <w:t>.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>- minden olyan kérdésben, amelyre a kar dékánja felké</w:t>
      </w:r>
      <w:r w:rsidR="00C245C4">
        <w:rPr>
          <w:rFonts w:eastAsia="Calibri"/>
          <w:bCs/>
          <w:lang w:eastAsia="en-US"/>
        </w:rPr>
        <w:t>ri.</w:t>
      </w:r>
    </w:p>
    <w:p w:rsidR="0082683B" w:rsidRPr="00CD209E" w:rsidRDefault="0082683B" w:rsidP="0082683B">
      <w:pPr>
        <w:suppressAutoHyphens/>
        <w:autoSpaceDE w:val="0"/>
        <w:autoSpaceDN w:val="0"/>
        <w:jc w:val="both"/>
        <w:rPr>
          <w:rFonts w:eastAsia="Calibri"/>
          <w:bCs/>
          <w:lang w:eastAsia="en-US"/>
        </w:rPr>
      </w:pPr>
    </w:p>
    <w:p w:rsidR="0082683B" w:rsidRPr="00CD209E" w:rsidRDefault="0082683B" w:rsidP="0082683B">
      <w:pPr>
        <w:suppressAutoHyphens/>
        <w:autoSpaceDE w:val="0"/>
        <w:autoSpaceDN w:val="0"/>
        <w:jc w:val="both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A Bizottság tevékenységét a dékán felkérése alapján a Kar </w:t>
      </w:r>
      <w:proofErr w:type="spellStart"/>
      <w:r w:rsidRPr="00CD209E">
        <w:rPr>
          <w:rFonts w:eastAsia="Calibri"/>
          <w:bCs/>
          <w:lang w:eastAsia="en-US"/>
        </w:rPr>
        <w:t>Kurrikulum</w:t>
      </w:r>
      <w:proofErr w:type="spellEnd"/>
      <w:r w:rsidRPr="00CD209E">
        <w:rPr>
          <w:rFonts w:eastAsia="Calibri"/>
          <w:bCs/>
          <w:lang w:eastAsia="en-US"/>
        </w:rPr>
        <w:t xml:space="preserve"> és Programakkreditációs Bizottságával összehangoltan végzi, melynek keretében közös üléseken tárgyalják meg a felmerült kérdéseket,</w:t>
      </w:r>
      <w:r w:rsidR="00B032F9">
        <w:rPr>
          <w:rFonts w:eastAsia="Calibri"/>
          <w:bCs/>
          <w:lang w:eastAsia="en-US"/>
        </w:rPr>
        <w:t xml:space="preserve"> </w:t>
      </w:r>
      <w:r w:rsidRPr="00CD209E">
        <w:rPr>
          <w:rFonts w:eastAsia="Calibri"/>
          <w:bCs/>
          <w:lang w:eastAsia="en-US"/>
        </w:rPr>
        <w:t>tájékoztatják egymást a Bizottsági ülés határozatairól,</w:t>
      </w:r>
      <w:r w:rsidR="00B032F9">
        <w:rPr>
          <w:rFonts w:eastAsia="Calibri"/>
          <w:bCs/>
          <w:lang w:eastAsia="en-US"/>
        </w:rPr>
        <w:t xml:space="preserve"> </w:t>
      </w:r>
      <w:r w:rsidRPr="00CD209E">
        <w:rPr>
          <w:rFonts w:eastAsia="Calibri"/>
          <w:bCs/>
          <w:lang w:eastAsia="en-US"/>
        </w:rPr>
        <w:t>közös, állandó tag/tagok biztosítják a folyamatos képviseletet.</w:t>
      </w:r>
    </w:p>
    <w:p w:rsidR="0082683B" w:rsidRPr="00CD209E" w:rsidRDefault="0082683B" w:rsidP="00D26044">
      <w:pPr>
        <w:pStyle w:val="StlusCmsor3"/>
        <w:rPr>
          <w:rFonts w:eastAsia="Calibri"/>
        </w:rPr>
      </w:pPr>
      <w:bookmarkStart w:id="166" w:name="_Toc473554090"/>
      <w:bookmarkStart w:id="167" w:name="_Toc473701483"/>
      <w:bookmarkStart w:id="168" w:name="_Toc475522222"/>
      <w:r w:rsidRPr="00CD209E">
        <w:rPr>
          <w:rFonts w:eastAsia="Calibri"/>
        </w:rPr>
        <w:t xml:space="preserve">4.6.2. </w:t>
      </w:r>
      <w:proofErr w:type="spellStart"/>
      <w:r w:rsidRPr="00CD209E">
        <w:rPr>
          <w:rFonts w:eastAsia="Calibri"/>
        </w:rPr>
        <w:t>Kurrikulum</w:t>
      </w:r>
      <w:proofErr w:type="spellEnd"/>
      <w:r w:rsidRPr="00CD209E">
        <w:rPr>
          <w:rFonts w:eastAsia="Calibri"/>
        </w:rPr>
        <w:t xml:space="preserve"> és Programakkreditációs Bizottság</w:t>
      </w:r>
      <w:bookmarkEnd w:id="166"/>
      <w:bookmarkEnd w:id="167"/>
      <w:bookmarkEnd w:id="168"/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Összetétele: </w:t>
      </w:r>
      <w:r w:rsidRPr="00CD209E">
        <w:rPr>
          <w:rFonts w:eastAsia="Calibri"/>
          <w:bCs/>
          <w:lang w:eastAsia="en-US"/>
        </w:rPr>
        <w:tab/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proofErr w:type="gramStart"/>
      <w:r w:rsidRPr="00CD209E">
        <w:rPr>
          <w:rFonts w:eastAsia="Calibri"/>
          <w:bCs/>
          <w:lang w:eastAsia="en-US"/>
        </w:rPr>
        <w:t>elnök</w:t>
      </w:r>
      <w:proofErr w:type="gramEnd"/>
      <w:r w:rsidRPr="00CD209E">
        <w:rPr>
          <w:rFonts w:eastAsia="Calibri"/>
          <w:bCs/>
          <w:lang w:eastAsia="en-US"/>
        </w:rPr>
        <w:t xml:space="preserve"> + 12 fő, ebből: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klinikai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intézeti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klinikai nem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intézeti nem kari tanácstag </w:t>
      </w:r>
    </w:p>
    <w:p w:rsidR="0082683B" w:rsidRPr="00CD209E" w:rsidRDefault="0082683B" w:rsidP="0082683B">
      <w:pPr>
        <w:widowControl w:val="0"/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>4 fő hallgató</w:t>
      </w:r>
    </w:p>
    <w:p w:rsidR="0082683B" w:rsidRPr="00CD209E" w:rsidRDefault="0082683B" w:rsidP="0082683B">
      <w:pPr>
        <w:suppressAutoHyphens/>
        <w:autoSpaceDE w:val="0"/>
        <w:autoSpaceDN w:val="0"/>
        <w:jc w:val="both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Feladatai: </w:t>
      </w:r>
    </w:p>
    <w:p w:rsidR="0082683B" w:rsidRPr="00CD209E" w:rsidRDefault="0082683B" w:rsidP="0082683B">
      <w:pPr>
        <w:suppressAutoHyphens/>
        <w:autoSpaceDE w:val="0"/>
        <w:autoSpaceDN w:val="0"/>
        <w:jc w:val="both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A kar dékánjának felkérése alapján állást foglal a kari </w:t>
      </w:r>
      <w:proofErr w:type="spellStart"/>
      <w:r w:rsidRPr="00CD209E">
        <w:rPr>
          <w:rFonts w:eastAsia="Calibri"/>
          <w:bCs/>
          <w:lang w:eastAsia="en-US"/>
        </w:rPr>
        <w:t>kurrikulumot</w:t>
      </w:r>
      <w:proofErr w:type="spellEnd"/>
      <w:r w:rsidRPr="00CD209E">
        <w:rPr>
          <w:rFonts w:eastAsia="Calibri"/>
          <w:bCs/>
          <w:lang w:eastAsia="en-US"/>
        </w:rPr>
        <w:t xml:space="preserve"> érintő minden olyan kérdésben, amelyre a kar dékánja felkéri</w:t>
      </w:r>
      <w:r w:rsidR="00C245C4">
        <w:rPr>
          <w:rFonts w:eastAsia="Calibri"/>
          <w:bCs/>
          <w:lang w:eastAsia="en-US"/>
        </w:rPr>
        <w:t>.</w:t>
      </w:r>
    </w:p>
    <w:p w:rsidR="0082683B" w:rsidRPr="00CD209E" w:rsidRDefault="0082683B" w:rsidP="0082683B">
      <w:pPr>
        <w:suppressAutoHyphens/>
        <w:autoSpaceDE w:val="0"/>
        <w:autoSpaceDN w:val="0"/>
        <w:jc w:val="both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Véleményezi azokat a kezdeményezéseket, amelyek a </w:t>
      </w:r>
      <w:proofErr w:type="spellStart"/>
      <w:r w:rsidRPr="00CD209E">
        <w:rPr>
          <w:rFonts w:eastAsia="Calibri"/>
          <w:bCs/>
          <w:lang w:eastAsia="en-US"/>
        </w:rPr>
        <w:t>kurrikulum</w:t>
      </w:r>
      <w:proofErr w:type="spellEnd"/>
      <w:r w:rsidRPr="00CD209E">
        <w:rPr>
          <w:rFonts w:eastAsia="Calibri"/>
          <w:bCs/>
          <w:lang w:eastAsia="en-US"/>
        </w:rPr>
        <w:t xml:space="preserve"> megváltoztatására vonatkoznak. Ehhez szükség szerint a kezdeményezőket is meghívhatja. </w:t>
      </w:r>
    </w:p>
    <w:p w:rsidR="0082683B" w:rsidRPr="00CD209E" w:rsidRDefault="0082683B" w:rsidP="0082683B">
      <w:pPr>
        <w:suppressAutoHyphens/>
        <w:autoSpaceDE w:val="0"/>
        <w:autoSpaceDN w:val="0"/>
        <w:jc w:val="both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Javaslattal élhet a </w:t>
      </w:r>
      <w:proofErr w:type="spellStart"/>
      <w:r w:rsidRPr="00CD209E">
        <w:rPr>
          <w:rFonts w:eastAsia="Calibri"/>
          <w:bCs/>
          <w:lang w:eastAsia="en-US"/>
        </w:rPr>
        <w:t>kurrikulum</w:t>
      </w:r>
      <w:proofErr w:type="spellEnd"/>
      <w:r w:rsidRPr="00CD209E">
        <w:rPr>
          <w:rFonts w:eastAsia="Calibri"/>
          <w:bCs/>
          <w:lang w:eastAsia="en-US"/>
        </w:rPr>
        <w:t xml:space="preserve"> megváltoztatására vonatkozóan.</w:t>
      </w:r>
    </w:p>
    <w:p w:rsidR="0082683B" w:rsidRPr="00CD209E" w:rsidRDefault="0082683B" w:rsidP="0082683B">
      <w:pPr>
        <w:suppressAutoHyphens/>
        <w:autoSpaceDE w:val="0"/>
        <w:autoSpaceDN w:val="0"/>
        <w:jc w:val="both"/>
        <w:rPr>
          <w:rFonts w:eastAsia="Calibri"/>
          <w:bCs/>
          <w:lang w:eastAsia="en-US"/>
        </w:rPr>
      </w:pPr>
    </w:p>
    <w:p w:rsidR="0082683B" w:rsidRPr="00CD209E" w:rsidRDefault="0082683B" w:rsidP="0082683B">
      <w:pPr>
        <w:suppressAutoHyphens/>
        <w:autoSpaceDE w:val="0"/>
        <w:autoSpaceDN w:val="0"/>
        <w:jc w:val="both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>A Bizottság tevékenységét a dékán felkérése alapján a Kar és Oktatási és Kreditbizottságával összehangoltan végzi, melynek keretében szükség esetén közös üléseken tárgyalják meg a felmerült kérdéseket, tájékoztatják egymást a Bizottsági ülés határozatairól</w:t>
      </w:r>
      <w:proofErr w:type="gramStart"/>
      <w:r w:rsidRPr="00CD209E">
        <w:rPr>
          <w:rFonts w:eastAsia="Calibri"/>
          <w:bCs/>
          <w:lang w:eastAsia="en-US"/>
        </w:rPr>
        <w:t>,közös</w:t>
      </w:r>
      <w:proofErr w:type="gramEnd"/>
      <w:r w:rsidRPr="00CD209E">
        <w:rPr>
          <w:rFonts w:eastAsia="Calibri"/>
          <w:bCs/>
          <w:lang w:eastAsia="en-US"/>
        </w:rPr>
        <w:t>, állandó tag/tagok biztosítják a folyamatos képviseletet.</w:t>
      </w:r>
    </w:p>
    <w:p w:rsidR="0082683B" w:rsidRPr="00CD209E" w:rsidRDefault="0082683B" w:rsidP="0082683B">
      <w:pPr>
        <w:widowControl w:val="0"/>
        <w:suppressAutoHyphens/>
        <w:autoSpaceDE w:val="0"/>
        <w:autoSpaceDN w:val="0"/>
        <w:rPr>
          <w:rFonts w:eastAsia="Calibri"/>
          <w:lang w:eastAsia="en-US"/>
        </w:rPr>
      </w:pPr>
    </w:p>
    <w:p w:rsidR="0082683B" w:rsidRPr="00CD209E" w:rsidRDefault="00C245C4" w:rsidP="00D26044">
      <w:pPr>
        <w:pStyle w:val="StlusCmsor3"/>
        <w:rPr>
          <w:rFonts w:eastAsia="Calibri"/>
        </w:rPr>
      </w:pPr>
      <w:bookmarkStart w:id="169" w:name="_Toc473554091"/>
      <w:bookmarkStart w:id="170" w:name="_Toc473701484"/>
      <w:bookmarkStart w:id="171" w:name="_Toc475522223"/>
      <w:r>
        <w:rPr>
          <w:rFonts w:eastAsia="Calibri"/>
        </w:rPr>
        <w:t>4.6.3. Klinikai B</w:t>
      </w:r>
      <w:r w:rsidR="0082683B" w:rsidRPr="00CD209E">
        <w:rPr>
          <w:rFonts w:eastAsia="Calibri"/>
        </w:rPr>
        <w:t>izottság</w:t>
      </w:r>
      <w:bookmarkEnd w:id="169"/>
      <w:bookmarkEnd w:id="170"/>
      <w:bookmarkEnd w:id="171"/>
      <w:r w:rsidR="0082683B" w:rsidRPr="00CD209E">
        <w:rPr>
          <w:rFonts w:eastAsia="Calibri"/>
        </w:rPr>
        <w:t xml:space="preserve"> </w:t>
      </w:r>
    </w:p>
    <w:p w:rsidR="0082683B" w:rsidRPr="00CD209E" w:rsidRDefault="0082683B" w:rsidP="0082683B">
      <w:pPr>
        <w:widowControl w:val="0"/>
        <w:suppressAutoHyphens/>
        <w:autoSpaceDE w:val="0"/>
        <w:autoSpaceDN w:val="0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Összetétele: </w:t>
      </w:r>
      <w:r w:rsidRPr="00CD209E">
        <w:rPr>
          <w:rFonts w:eastAsia="Calibri"/>
          <w:bCs/>
          <w:lang w:eastAsia="en-US"/>
        </w:rPr>
        <w:tab/>
      </w:r>
    </w:p>
    <w:p w:rsidR="0082683B" w:rsidRPr="00CD209E" w:rsidRDefault="0082683B" w:rsidP="0082683B">
      <w:pPr>
        <w:widowControl w:val="0"/>
        <w:suppressAutoHyphens/>
        <w:autoSpaceDE w:val="0"/>
        <w:autoSpaceDN w:val="0"/>
        <w:rPr>
          <w:rFonts w:eastAsia="Calibri"/>
          <w:bCs/>
          <w:lang w:eastAsia="en-US"/>
        </w:rPr>
      </w:pPr>
      <w:proofErr w:type="gramStart"/>
      <w:r w:rsidRPr="00CD209E">
        <w:rPr>
          <w:rFonts w:eastAsia="Calibri"/>
          <w:bCs/>
          <w:lang w:eastAsia="en-US"/>
        </w:rPr>
        <w:t>elnök</w:t>
      </w:r>
      <w:proofErr w:type="gramEnd"/>
      <w:r w:rsidRPr="00CD209E">
        <w:rPr>
          <w:rFonts w:eastAsia="Calibri"/>
          <w:bCs/>
          <w:lang w:eastAsia="en-US"/>
        </w:rPr>
        <w:t xml:space="preserve"> + 12 fő, ebből: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6 fő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4 fő nem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>2 fő hallgató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</w:p>
    <w:p w:rsidR="0082683B" w:rsidRPr="00CD209E" w:rsidRDefault="0082683B" w:rsidP="0082683B">
      <w:pPr>
        <w:suppressAutoHyphens/>
        <w:autoSpaceDE w:val="0"/>
        <w:autoSpaceDN w:val="0"/>
        <w:jc w:val="both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>Feladatai:</w:t>
      </w:r>
    </w:p>
    <w:p w:rsidR="0082683B" w:rsidRPr="00CD209E" w:rsidRDefault="0082683B" w:rsidP="0082683B">
      <w:pPr>
        <w:suppressAutoHyphens/>
        <w:autoSpaceDE w:val="0"/>
        <w:autoSpaceDN w:val="0"/>
        <w:jc w:val="both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>Állást foglal, javaslatot tesz a klinikai, gyakorlati oktatással összefüggő kérdésekben, melyre a kar dékánjától felkérést kap.</w:t>
      </w:r>
    </w:p>
    <w:p w:rsidR="0082683B" w:rsidRPr="00CD209E" w:rsidRDefault="0082683B" w:rsidP="0082683B">
      <w:pPr>
        <w:suppressAutoHyphens/>
        <w:autoSpaceDE w:val="0"/>
        <w:autoSpaceDN w:val="0"/>
        <w:jc w:val="both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Állást foglal minden olyan kérdésben, amelyre a kar dékánja felkéri.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</w:p>
    <w:p w:rsidR="0082683B" w:rsidRPr="00CD209E" w:rsidRDefault="0082683B" w:rsidP="00D26044">
      <w:pPr>
        <w:pStyle w:val="StlusCmsor3"/>
        <w:rPr>
          <w:rFonts w:eastAsia="Calibri"/>
        </w:rPr>
      </w:pPr>
      <w:bookmarkStart w:id="172" w:name="_Toc473554092"/>
      <w:bookmarkStart w:id="173" w:name="_Toc473701485"/>
      <w:bookmarkStart w:id="174" w:name="_Toc475522224"/>
      <w:r w:rsidRPr="00CD209E">
        <w:rPr>
          <w:rFonts w:eastAsia="Calibri"/>
        </w:rPr>
        <w:lastRenderedPageBreak/>
        <w:t>4.6.4. Gazdasági Bizottság</w:t>
      </w:r>
      <w:bookmarkEnd w:id="172"/>
      <w:bookmarkEnd w:id="173"/>
      <w:bookmarkEnd w:id="174"/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Összetétele: </w:t>
      </w:r>
      <w:r w:rsidRPr="00CD209E">
        <w:rPr>
          <w:rFonts w:eastAsia="Calibri"/>
          <w:bCs/>
          <w:lang w:eastAsia="en-US"/>
        </w:rPr>
        <w:tab/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proofErr w:type="gramStart"/>
      <w:r w:rsidRPr="00CD209E">
        <w:rPr>
          <w:rFonts w:eastAsia="Calibri"/>
          <w:bCs/>
          <w:lang w:eastAsia="en-US"/>
        </w:rPr>
        <w:t>elnök</w:t>
      </w:r>
      <w:proofErr w:type="gramEnd"/>
      <w:r w:rsidRPr="00CD209E">
        <w:rPr>
          <w:rFonts w:eastAsia="Calibri"/>
          <w:bCs/>
          <w:lang w:eastAsia="en-US"/>
        </w:rPr>
        <w:t xml:space="preserve"> + 12 fő, ebből: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4 fő klinikai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intézeti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klinikai nem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intézeti nem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>2 fő hallgató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 xml:space="preserve">Feladatai: </w:t>
      </w:r>
    </w:p>
    <w:p w:rsidR="0082683B" w:rsidRPr="00CD209E" w:rsidRDefault="0082683B" w:rsidP="0082683B">
      <w:pPr>
        <w:jc w:val="both"/>
        <w:rPr>
          <w:highlight w:val="yellow"/>
        </w:rPr>
      </w:pPr>
      <w:r w:rsidRPr="00CD209E">
        <w:t xml:space="preserve">A </w:t>
      </w:r>
      <w:proofErr w:type="gramStart"/>
      <w:r w:rsidRPr="00CD209E">
        <w:t>bizottság állást</w:t>
      </w:r>
      <w:proofErr w:type="gramEnd"/>
      <w:r w:rsidRPr="00CD209E">
        <w:t xml:space="preserve"> foglal, javaslatot tesz a kart érintő gazdasági vonatkozású tevékenységgel összefüggő kérdésekben, és mindazon gazdasági elemeket is tartalmazó kérdések vizsgálatára, amelyekre a kar dékánja felkéri.</w:t>
      </w:r>
    </w:p>
    <w:p w:rsidR="0082683B" w:rsidRPr="00CD209E" w:rsidRDefault="0082683B" w:rsidP="0082683B">
      <w:pPr>
        <w:rPr>
          <w:highlight w:val="yellow"/>
        </w:rPr>
      </w:pPr>
    </w:p>
    <w:p w:rsidR="0082683B" w:rsidRPr="00CD209E" w:rsidRDefault="0082683B" w:rsidP="00D26044">
      <w:pPr>
        <w:pStyle w:val="StlusCmsor3"/>
        <w:rPr>
          <w:rFonts w:eastAsia="Calibri"/>
        </w:rPr>
      </w:pPr>
      <w:bookmarkStart w:id="175" w:name="_Toc473554093"/>
      <w:bookmarkStart w:id="176" w:name="_Toc473701486"/>
      <w:bookmarkStart w:id="177" w:name="_Toc475522225"/>
      <w:r w:rsidRPr="00CD209E">
        <w:rPr>
          <w:rFonts w:eastAsia="Calibri"/>
        </w:rPr>
        <w:t>4.6.5. Jogügyi- és Felügyeleti Bizottság</w:t>
      </w:r>
      <w:bookmarkEnd w:id="175"/>
      <w:bookmarkEnd w:id="176"/>
      <w:bookmarkEnd w:id="177"/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Összetétele: </w:t>
      </w:r>
      <w:r w:rsidRPr="00CD209E">
        <w:rPr>
          <w:rFonts w:eastAsia="Calibri"/>
          <w:bCs/>
          <w:lang w:eastAsia="en-US"/>
        </w:rPr>
        <w:tab/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proofErr w:type="gramStart"/>
      <w:r w:rsidRPr="00CD209E">
        <w:rPr>
          <w:rFonts w:eastAsia="Calibri"/>
          <w:bCs/>
          <w:lang w:eastAsia="en-US"/>
        </w:rPr>
        <w:t>elnök</w:t>
      </w:r>
      <w:proofErr w:type="gramEnd"/>
      <w:r w:rsidRPr="00CD209E">
        <w:rPr>
          <w:rFonts w:eastAsia="Calibri"/>
          <w:bCs/>
          <w:lang w:eastAsia="en-US"/>
        </w:rPr>
        <w:t xml:space="preserve"> + 12 fő, ebből: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klinikai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>2 fő intézeti kari tanácstag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3 fő klinikai nem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3 fő intézeti nem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>2 fő hallgató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 xml:space="preserve">Feladatai: </w:t>
      </w:r>
    </w:p>
    <w:p w:rsidR="00853D6A" w:rsidRDefault="0082683B" w:rsidP="005F035F">
      <w:pPr>
        <w:jc w:val="both"/>
      </w:pPr>
      <w:r w:rsidRPr="00CD209E">
        <w:t xml:space="preserve">A bizottság hatásköre kiterjed </w:t>
      </w:r>
      <w:r w:rsidR="00EA03B9" w:rsidRPr="00CD209E">
        <w:t>mindazokra az ügyekre</w:t>
      </w:r>
      <w:r w:rsidR="00BD48B1">
        <w:t>,</w:t>
      </w:r>
      <w:r w:rsidR="00EA03B9" w:rsidRPr="00CD209E">
        <w:t xml:space="preserve"> </w:t>
      </w:r>
      <w:r w:rsidRPr="00CD209E">
        <w:t>amelyekre a kar dékánja felk</w:t>
      </w:r>
      <w:bookmarkStart w:id="178" w:name="_Toc473554094"/>
      <w:bookmarkStart w:id="179" w:name="_Toc473701487"/>
      <w:r w:rsidR="005F035F">
        <w:t>éri.</w:t>
      </w:r>
    </w:p>
    <w:p w:rsidR="005F035F" w:rsidRPr="005F035F" w:rsidRDefault="005F035F" w:rsidP="005F035F">
      <w:pPr>
        <w:jc w:val="both"/>
      </w:pPr>
    </w:p>
    <w:p w:rsidR="0082683B" w:rsidRPr="00CD209E" w:rsidRDefault="0082683B" w:rsidP="00D26044">
      <w:pPr>
        <w:pStyle w:val="StlusCmsor3"/>
        <w:rPr>
          <w:rFonts w:eastAsia="Calibri"/>
        </w:rPr>
      </w:pPr>
      <w:bookmarkStart w:id="180" w:name="_Toc475522226"/>
      <w:r w:rsidRPr="00CD209E">
        <w:rPr>
          <w:rFonts w:eastAsia="Calibri"/>
        </w:rPr>
        <w:t>4.6.6. Tudományos Bizottság</w:t>
      </w:r>
      <w:bookmarkEnd w:id="178"/>
      <w:bookmarkEnd w:id="179"/>
      <w:bookmarkEnd w:id="180"/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Összetétele: </w:t>
      </w:r>
      <w:r w:rsidRPr="00CD209E">
        <w:rPr>
          <w:rFonts w:eastAsia="Calibri"/>
          <w:bCs/>
          <w:lang w:eastAsia="en-US"/>
        </w:rPr>
        <w:tab/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proofErr w:type="gramStart"/>
      <w:r w:rsidRPr="00CD209E">
        <w:rPr>
          <w:rFonts w:eastAsia="Calibri"/>
          <w:bCs/>
          <w:lang w:eastAsia="en-US"/>
        </w:rPr>
        <w:t>elnök</w:t>
      </w:r>
      <w:proofErr w:type="gramEnd"/>
      <w:r w:rsidRPr="00CD209E">
        <w:rPr>
          <w:rFonts w:eastAsia="Calibri"/>
          <w:bCs/>
          <w:lang w:eastAsia="en-US"/>
        </w:rPr>
        <w:t xml:space="preserve"> + 12 fő, ebből: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6 fő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4 fő nem kari tanácstag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hallgató (1 fő TDK-s, 1 fő PhD hallgató) </w:t>
      </w:r>
    </w:p>
    <w:p w:rsidR="0082683B" w:rsidRPr="00CD209E" w:rsidRDefault="0082683B" w:rsidP="0082683B">
      <w:pPr>
        <w:spacing w:line="276" w:lineRule="auto"/>
        <w:ind w:left="360" w:firstLine="348"/>
        <w:contextualSpacing/>
        <w:jc w:val="both"/>
        <w:rPr>
          <w:rFonts w:eastAsia="Calibri"/>
          <w:lang w:eastAsia="en-US"/>
        </w:rPr>
      </w:pPr>
    </w:p>
    <w:p w:rsidR="0082683B" w:rsidRPr="00CD209E" w:rsidRDefault="0082683B" w:rsidP="0082683B">
      <w:pPr>
        <w:jc w:val="both"/>
      </w:pPr>
      <w:r w:rsidRPr="00CD209E">
        <w:t xml:space="preserve">Feladatai: </w:t>
      </w:r>
    </w:p>
    <w:p w:rsidR="0082683B" w:rsidRPr="00CD209E" w:rsidRDefault="0082683B" w:rsidP="0082683B">
      <w:pPr>
        <w:jc w:val="both"/>
      </w:pPr>
      <w:r w:rsidRPr="00CD209E">
        <w:t>Figyelemmel kíséri a kar tudományos tevékenységét és javaslatokat tesz a dékán felé a tudományos teljesítmény fejlesztése érdekében.</w:t>
      </w:r>
    </w:p>
    <w:p w:rsidR="0082683B" w:rsidRPr="00CD209E" w:rsidRDefault="0082683B" w:rsidP="0082683B">
      <w:pPr>
        <w:jc w:val="both"/>
      </w:pPr>
      <w:r w:rsidRPr="00CD209E">
        <w:t>Figyelemmel kíséri kar tudományos kutatás pénzügyi és infrastrukturális támogatottságát és javaslatot tesz a fejlesztést igénylő tudományterületek támogatására.</w:t>
      </w:r>
    </w:p>
    <w:p w:rsidR="0082683B" w:rsidRPr="00CD209E" w:rsidRDefault="0082683B" w:rsidP="0082683B">
      <w:pPr>
        <w:jc w:val="both"/>
        <w:rPr>
          <w:rFonts w:eastAsia="Calibri"/>
          <w:bCs/>
          <w:lang w:eastAsia="en-US"/>
        </w:rPr>
      </w:pPr>
      <w:r w:rsidRPr="00CD209E">
        <w:t xml:space="preserve">Állást foglal a kar és az egyetem tudományos életét érintő minden olyan kérdésben, </w:t>
      </w:r>
      <w:r w:rsidRPr="00CD209E">
        <w:rPr>
          <w:rFonts w:eastAsia="Calibri"/>
          <w:bCs/>
          <w:lang w:eastAsia="en-US"/>
        </w:rPr>
        <w:t>amelyre a kar dékánja felkéri.</w:t>
      </w:r>
    </w:p>
    <w:p w:rsidR="0082683B" w:rsidRPr="00CD209E" w:rsidRDefault="0082683B" w:rsidP="0082683B">
      <w:pPr>
        <w:jc w:val="both"/>
      </w:pPr>
      <w:r w:rsidRPr="00CD209E">
        <w:t>Állást foglal a kar és az egyetem tudományos életét érintő minden fontos kérdésben, amelyet a bizottság bármely tagja előterjeszt.</w:t>
      </w:r>
    </w:p>
    <w:p w:rsidR="0082683B" w:rsidRPr="00CD209E" w:rsidRDefault="0082683B" w:rsidP="0082683B">
      <w:pPr>
        <w:jc w:val="both"/>
      </w:pPr>
      <w:r w:rsidRPr="00CD209E">
        <w:t>A kar tudományos tevékenységét érintő személyi kérdésekben véleményez és javaslatot tesz a dékán felé.</w:t>
      </w:r>
    </w:p>
    <w:p w:rsidR="0082683B" w:rsidRPr="00CD209E" w:rsidRDefault="0082683B" w:rsidP="0082683B">
      <w:pPr>
        <w:jc w:val="both"/>
      </w:pPr>
      <w:r w:rsidRPr="00CD209E">
        <w:lastRenderedPageBreak/>
        <w:t xml:space="preserve">A Kar tudományos tevékenységét érintő pályázati kérdésekben véleményez és javaslatot tesz a dékán </w:t>
      </w:r>
      <w:proofErr w:type="gramStart"/>
      <w:r w:rsidRPr="00CD209E">
        <w:t>felé .</w:t>
      </w:r>
      <w:proofErr w:type="gramEnd"/>
      <w:r w:rsidRPr="00CD209E">
        <w:t xml:space="preserve">        </w:t>
      </w:r>
    </w:p>
    <w:p w:rsidR="001962A4" w:rsidRDefault="001962A4" w:rsidP="00D26044">
      <w:pPr>
        <w:pStyle w:val="StlusCmsor3"/>
        <w:rPr>
          <w:rFonts w:eastAsia="Calibri"/>
        </w:rPr>
      </w:pPr>
      <w:bookmarkStart w:id="181" w:name="_Toc473554095"/>
      <w:bookmarkStart w:id="182" w:name="_Toc473701488"/>
    </w:p>
    <w:p w:rsidR="0082683B" w:rsidRPr="00CD209E" w:rsidRDefault="0082683B" w:rsidP="00D26044">
      <w:pPr>
        <w:pStyle w:val="StlusCmsor3"/>
        <w:rPr>
          <w:rFonts w:eastAsia="Calibri"/>
        </w:rPr>
      </w:pPr>
      <w:bookmarkStart w:id="183" w:name="_Toc475522227"/>
      <w:r w:rsidRPr="00CD209E">
        <w:rPr>
          <w:rFonts w:eastAsia="Calibri"/>
        </w:rPr>
        <w:t>4.6.7. Szakképzési Bizottság</w:t>
      </w:r>
      <w:bookmarkEnd w:id="181"/>
      <w:bookmarkEnd w:id="182"/>
      <w:bookmarkEnd w:id="183"/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Összetétele: </w:t>
      </w:r>
      <w:r w:rsidRPr="00CD209E">
        <w:rPr>
          <w:rFonts w:eastAsia="Calibri"/>
          <w:bCs/>
          <w:lang w:eastAsia="en-US"/>
        </w:rPr>
        <w:tab/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proofErr w:type="gramStart"/>
      <w:r w:rsidRPr="00CD209E">
        <w:rPr>
          <w:rFonts w:eastAsia="Calibri"/>
          <w:bCs/>
          <w:lang w:eastAsia="en-US"/>
        </w:rPr>
        <w:t>elnök</w:t>
      </w:r>
      <w:proofErr w:type="gramEnd"/>
      <w:r w:rsidRPr="00CD209E">
        <w:rPr>
          <w:rFonts w:eastAsia="Calibri"/>
          <w:bCs/>
          <w:lang w:eastAsia="en-US"/>
        </w:rPr>
        <w:t xml:space="preserve">+17 fő, ebből : 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 xml:space="preserve">2 fő hallgató </w:t>
      </w:r>
    </w:p>
    <w:p w:rsidR="0082683B" w:rsidRPr="00CD209E" w:rsidRDefault="0082683B" w:rsidP="0082683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2683B" w:rsidRPr="00CD209E" w:rsidRDefault="0082683B" w:rsidP="0082683B">
      <w:pPr>
        <w:autoSpaceDE w:val="0"/>
        <w:autoSpaceDN w:val="0"/>
        <w:adjustRightInd w:val="0"/>
        <w:jc w:val="both"/>
        <w:rPr>
          <w:bCs/>
        </w:rPr>
      </w:pPr>
      <w:r w:rsidRPr="00CD209E">
        <w:rPr>
          <w:bCs/>
        </w:rPr>
        <w:t xml:space="preserve">Feladatai: </w:t>
      </w:r>
    </w:p>
    <w:p w:rsidR="0082683B" w:rsidRPr="00CD209E" w:rsidRDefault="0082683B" w:rsidP="0082683B">
      <w:pPr>
        <w:autoSpaceDE w:val="0"/>
        <w:autoSpaceDN w:val="0"/>
        <w:adjustRightInd w:val="0"/>
        <w:jc w:val="both"/>
        <w:rPr>
          <w:bCs/>
        </w:rPr>
      </w:pPr>
      <w:r w:rsidRPr="00CD209E">
        <w:rPr>
          <w:bCs/>
        </w:rPr>
        <w:t xml:space="preserve">A Bizottság hatásköre kiterjed a Kart érintő valamennyi szakképzési vonatkozású tevékenységre, feladatra, és mindazon szakképzéssel összefüggő kérdés vizsgálatára, amelyekre a Kar dékánja felkéri. </w:t>
      </w:r>
    </w:p>
    <w:p w:rsidR="001962A4" w:rsidRDefault="001962A4" w:rsidP="00D26044">
      <w:pPr>
        <w:pStyle w:val="StlusCmsor3"/>
        <w:rPr>
          <w:rFonts w:eastAsia="Calibri"/>
        </w:rPr>
      </w:pPr>
      <w:bookmarkStart w:id="184" w:name="_Toc473554096"/>
      <w:bookmarkStart w:id="185" w:name="_Toc473701489"/>
    </w:p>
    <w:p w:rsidR="0082683B" w:rsidRPr="00CD209E" w:rsidRDefault="0082683B" w:rsidP="00D26044">
      <w:pPr>
        <w:pStyle w:val="StlusCmsor3"/>
        <w:rPr>
          <w:rFonts w:eastAsia="Calibri"/>
        </w:rPr>
      </w:pPr>
      <w:bookmarkStart w:id="186" w:name="_Toc475522228"/>
      <w:r w:rsidRPr="00CD209E">
        <w:rPr>
          <w:rFonts w:eastAsia="Calibri"/>
        </w:rPr>
        <w:t>4.6.8. Minőségbiztosítási Bizottság</w:t>
      </w:r>
      <w:bookmarkEnd w:id="184"/>
      <w:bookmarkEnd w:id="185"/>
      <w:bookmarkEnd w:id="186"/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  <w:r w:rsidRPr="00CD209E">
        <w:rPr>
          <w:rFonts w:eastAsia="Calibri"/>
          <w:bCs/>
          <w:lang w:eastAsia="en-US"/>
        </w:rPr>
        <w:t xml:space="preserve">Összetétele: </w:t>
      </w:r>
      <w:r w:rsidRPr="00CD209E">
        <w:rPr>
          <w:rFonts w:eastAsia="Calibri"/>
          <w:bCs/>
          <w:lang w:eastAsia="en-US"/>
        </w:rPr>
        <w:tab/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lang w:eastAsia="en-US"/>
        </w:rPr>
      </w:pPr>
      <w:proofErr w:type="gramStart"/>
      <w:r w:rsidRPr="00CD209E">
        <w:rPr>
          <w:rFonts w:eastAsia="Calibri"/>
          <w:bCs/>
          <w:lang w:eastAsia="en-US"/>
        </w:rPr>
        <w:t>elnök</w:t>
      </w:r>
      <w:proofErr w:type="gramEnd"/>
      <w:r w:rsidRPr="00CD209E">
        <w:rPr>
          <w:rFonts w:eastAsia="Calibri"/>
          <w:bCs/>
          <w:lang w:eastAsia="en-US"/>
        </w:rPr>
        <w:t xml:space="preserve"> + 4 fő</w:t>
      </w:r>
    </w:p>
    <w:p w:rsidR="0082683B" w:rsidRPr="00CD209E" w:rsidRDefault="0082683B" w:rsidP="0082683B">
      <w:pPr>
        <w:suppressAutoHyphens/>
        <w:autoSpaceDE w:val="0"/>
        <w:autoSpaceDN w:val="0"/>
        <w:rPr>
          <w:rFonts w:eastAsia="Calibri"/>
          <w:bCs/>
          <w:lang w:eastAsia="en-US"/>
        </w:rPr>
      </w:pPr>
    </w:p>
    <w:p w:rsidR="0082683B" w:rsidRPr="00CD209E" w:rsidRDefault="0082683B" w:rsidP="0082683B">
      <w:pPr>
        <w:autoSpaceDE w:val="0"/>
        <w:autoSpaceDN w:val="0"/>
        <w:adjustRightInd w:val="0"/>
        <w:jc w:val="both"/>
        <w:rPr>
          <w:bCs/>
        </w:rPr>
      </w:pPr>
      <w:r w:rsidRPr="00CD209E">
        <w:rPr>
          <w:bCs/>
        </w:rPr>
        <w:t xml:space="preserve">Feladatai: </w:t>
      </w:r>
    </w:p>
    <w:p w:rsidR="0082683B" w:rsidRPr="00CD209E" w:rsidRDefault="0082683B" w:rsidP="0082683B">
      <w:pPr>
        <w:autoSpaceDE w:val="0"/>
        <w:autoSpaceDN w:val="0"/>
        <w:adjustRightInd w:val="0"/>
        <w:jc w:val="both"/>
        <w:rPr>
          <w:bCs/>
        </w:rPr>
      </w:pPr>
      <w:r w:rsidRPr="00CD209E">
        <w:rPr>
          <w:bCs/>
        </w:rPr>
        <w:t>Kari szinten feltárja, rangsorolja és javaslatot tesz konkrét minőségbiztosítási feladatokra,</w:t>
      </w:r>
    </w:p>
    <w:p w:rsidR="0082683B" w:rsidRPr="00CD209E" w:rsidRDefault="0082683B" w:rsidP="0082683B">
      <w:pPr>
        <w:autoSpaceDE w:val="0"/>
        <w:autoSpaceDN w:val="0"/>
        <w:adjustRightInd w:val="0"/>
        <w:jc w:val="both"/>
        <w:rPr>
          <w:bCs/>
        </w:rPr>
      </w:pPr>
      <w:r w:rsidRPr="00CD209E">
        <w:rPr>
          <w:bCs/>
        </w:rPr>
        <w:t>Elkészíti a kar éves minőségbiztosítási jelentését.</w:t>
      </w:r>
    </w:p>
    <w:p w:rsidR="0082683B" w:rsidRPr="00CD209E" w:rsidRDefault="0082683B" w:rsidP="0082683B">
      <w:pPr>
        <w:autoSpaceDE w:val="0"/>
        <w:autoSpaceDN w:val="0"/>
        <w:adjustRightInd w:val="0"/>
        <w:jc w:val="both"/>
        <w:rPr>
          <w:bCs/>
        </w:rPr>
      </w:pPr>
      <w:r w:rsidRPr="00CD209E">
        <w:rPr>
          <w:bCs/>
        </w:rPr>
        <w:t>Segíti az Európai Felsőoktatási Térség minőségbiztosítási standardjainak és irányelveinek érvényesülését a karon</w:t>
      </w:r>
      <w:r w:rsidR="008E1769">
        <w:rPr>
          <w:bCs/>
        </w:rPr>
        <w:t>.</w:t>
      </w:r>
    </w:p>
    <w:p w:rsidR="0082683B" w:rsidRPr="00CD209E" w:rsidRDefault="0082683B" w:rsidP="0082683B">
      <w:pPr>
        <w:jc w:val="both"/>
        <w:rPr>
          <w:rFonts w:eastAsia="MS Mincho"/>
          <w:lang w:eastAsia="ja-JP"/>
        </w:rPr>
      </w:pPr>
    </w:p>
    <w:p w:rsidR="0082683B" w:rsidRPr="00CD209E" w:rsidRDefault="0082683B" w:rsidP="0082683B">
      <w:pPr>
        <w:jc w:val="both"/>
        <w:rPr>
          <w:rFonts w:eastAsia="MS Mincho"/>
          <w:lang w:eastAsia="ja-JP"/>
        </w:rPr>
      </w:pPr>
      <w:r w:rsidRPr="00CD209E">
        <w:rPr>
          <w:rFonts w:eastAsia="MS Mincho"/>
          <w:lang w:eastAsia="ja-JP"/>
        </w:rPr>
        <w:t xml:space="preserve">Fenti feladatok ellátása érdekében többek között részt vesz az Egyetem minőségbiztosítási feladatainak érvényesítésében, így kari szinten felügyeli és értékeli a minőségbiztosítás legfontosabb indikátorait, </w:t>
      </w:r>
      <w:proofErr w:type="spellStart"/>
      <w:r w:rsidRPr="00CD209E">
        <w:rPr>
          <w:rFonts w:eastAsia="MS Mincho"/>
          <w:lang w:eastAsia="ja-JP"/>
        </w:rPr>
        <w:t>pl</w:t>
      </w:r>
      <w:proofErr w:type="spellEnd"/>
      <w:r w:rsidRPr="00CD209E">
        <w:rPr>
          <w:rFonts w:eastAsia="MS Mincho"/>
          <w:lang w:eastAsia="ja-JP"/>
        </w:rPr>
        <w:t xml:space="preserve">: 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  <w:proofErr w:type="gramStart"/>
      <w:r w:rsidRPr="00CD209E">
        <w:t>a</w:t>
      </w:r>
      <w:proofErr w:type="gramEnd"/>
      <w:r w:rsidRPr="00CD209E">
        <w:t xml:space="preserve">) </w:t>
      </w:r>
      <w:proofErr w:type="spellStart"/>
      <w:r w:rsidRPr="00CD209E">
        <w:t>a</w:t>
      </w:r>
      <w:proofErr w:type="spellEnd"/>
      <w:r w:rsidRPr="00CD209E">
        <w:t xml:space="preserve"> felvételi jellemzőket,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  <w:r w:rsidRPr="00CD209E">
        <w:t>b) a lemorzsolódási és végzési arányokat,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  <w:r w:rsidRPr="00CD209E">
        <w:t>c) a vizsgaeredmények értékelését,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  <w:r w:rsidRPr="00CD209E">
        <w:t>d) az átlagos áthaladási időintervallumot,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  <w:proofErr w:type="gramStart"/>
      <w:r w:rsidRPr="00CD209E">
        <w:t>e</w:t>
      </w:r>
      <w:proofErr w:type="gramEnd"/>
      <w:r w:rsidRPr="00CD209E">
        <w:t>) az oktatók és az oktatói munka hallgatói véleményezésének hatására hozott intézkedések érvényesülését,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  <w:proofErr w:type="gramStart"/>
      <w:r w:rsidRPr="00CD209E">
        <w:t>f</w:t>
      </w:r>
      <w:proofErr w:type="gramEnd"/>
      <w:r w:rsidRPr="00CD209E">
        <w:t>) a nemzetközi mobilitásban részt vevő hallgatók aktivitását,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  <w:proofErr w:type="gramStart"/>
      <w:r w:rsidRPr="00CD209E">
        <w:t>g</w:t>
      </w:r>
      <w:proofErr w:type="gramEnd"/>
      <w:r w:rsidRPr="00CD209E">
        <w:t>) a végzettek elhelyezkedési jellemzőit,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  <w:proofErr w:type="gramStart"/>
      <w:r w:rsidRPr="00CD209E">
        <w:t>h</w:t>
      </w:r>
      <w:proofErr w:type="gramEnd"/>
      <w:r w:rsidRPr="00CD209E">
        <w:t>) a hallgatók tanulmányi eredményeinek mutatóit,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  <w:r w:rsidRPr="00CD209E">
        <w:t>i) doktori programokba felvettek számának alakulását,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  <w:r w:rsidRPr="00CD209E">
        <w:t>j) a doktori programban végzettek számának alakulását,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  <w:r w:rsidRPr="00CD209E">
        <w:t>k) az oktatói kar tudományos eredményességét,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  <w:proofErr w:type="gramStart"/>
      <w:r w:rsidRPr="00CD209E">
        <w:t>l</w:t>
      </w:r>
      <w:proofErr w:type="gramEnd"/>
      <w:r w:rsidRPr="00CD209E">
        <w:t>) a Kar nemzetközi integrációban az európai felsőoktatási térségben betöltött szerepét,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  <w:proofErr w:type="gramStart"/>
      <w:r w:rsidRPr="00CD209E">
        <w:t>m</w:t>
      </w:r>
      <w:proofErr w:type="gramEnd"/>
      <w:r w:rsidRPr="00CD209E">
        <w:t>) a képzés személyi és tárgyi feltételeinek fennállását</w:t>
      </w:r>
    </w:p>
    <w:p w:rsidR="0082683B" w:rsidRDefault="0082683B" w:rsidP="0082683B">
      <w:pPr>
        <w:autoSpaceDE w:val="0"/>
        <w:autoSpaceDN w:val="0"/>
        <w:adjustRightInd w:val="0"/>
        <w:ind w:left="708"/>
        <w:jc w:val="both"/>
      </w:pPr>
    </w:p>
    <w:p w:rsidR="00853D6A" w:rsidRPr="00CD209E" w:rsidRDefault="00853D6A" w:rsidP="0082683B">
      <w:pPr>
        <w:autoSpaceDE w:val="0"/>
        <w:autoSpaceDN w:val="0"/>
        <w:adjustRightInd w:val="0"/>
        <w:ind w:left="708"/>
        <w:jc w:val="both"/>
      </w:pPr>
    </w:p>
    <w:p w:rsidR="00D26044" w:rsidRPr="00CD209E" w:rsidRDefault="0082683B" w:rsidP="00D26044">
      <w:pPr>
        <w:pStyle w:val="StlusCmsor3"/>
        <w:rPr>
          <w:rFonts w:eastAsia="Calibri"/>
        </w:rPr>
      </w:pPr>
      <w:bookmarkStart w:id="187" w:name="_Toc473701490"/>
      <w:bookmarkStart w:id="188" w:name="_Toc473554097"/>
      <w:bookmarkStart w:id="189" w:name="_Toc475522229"/>
      <w:r w:rsidRPr="00CD209E">
        <w:rPr>
          <w:rStyle w:val="Cmsor3Char"/>
          <w:rFonts w:eastAsia="Calibri" w:cs="Arial"/>
          <w:kern w:val="0"/>
        </w:rPr>
        <w:lastRenderedPageBreak/>
        <w:t>4.6.9. Diákjóléti Bizottság</w:t>
      </w:r>
      <w:bookmarkEnd w:id="187"/>
      <w:bookmarkEnd w:id="189"/>
      <w:r w:rsidRPr="00CD209E">
        <w:rPr>
          <w:rFonts w:eastAsia="Calibri"/>
        </w:rPr>
        <w:t xml:space="preserve"> </w:t>
      </w:r>
      <w:bookmarkEnd w:id="188"/>
    </w:p>
    <w:p w:rsidR="00D26044" w:rsidRPr="00CD209E" w:rsidRDefault="00D26044" w:rsidP="0082683B">
      <w:pPr>
        <w:suppressAutoHyphens/>
        <w:autoSpaceDE w:val="0"/>
        <w:autoSpaceDN w:val="0"/>
        <w:jc w:val="both"/>
        <w:rPr>
          <w:rFonts w:eastAsia="Calibri"/>
          <w:bCs/>
          <w:lang w:eastAsia="en-US"/>
        </w:rPr>
      </w:pPr>
    </w:p>
    <w:p w:rsidR="0082683B" w:rsidRPr="00CD209E" w:rsidRDefault="00D26044" w:rsidP="0082683B">
      <w:pPr>
        <w:suppressAutoHyphens/>
        <w:autoSpaceDE w:val="0"/>
        <w:autoSpaceDN w:val="0"/>
        <w:jc w:val="both"/>
        <w:rPr>
          <w:rFonts w:eastAsia="Calibri"/>
          <w:lang w:eastAsia="en-US"/>
        </w:rPr>
      </w:pPr>
      <w:r w:rsidRPr="00CD209E">
        <w:rPr>
          <w:rFonts w:eastAsia="Calibri"/>
          <w:bCs/>
          <w:lang w:eastAsia="en-US"/>
        </w:rPr>
        <w:t>A</w:t>
      </w:r>
      <w:r w:rsidR="0082683B" w:rsidRPr="00CD209E">
        <w:rPr>
          <w:rFonts w:eastAsia="Calibri"/>
          <w:bCs/>
          <w:lang w:eastAsia="en-US"/>
        </w:rPr>
        <w:t xml:space="preserve"> kar hallgatóinak ügyeivel foglalkozó állandó bizottság, létszámát és összetételét, feladatkörét külön szabályzat határozza meg. </w:t>
      </w:r>
    </w:p>
    <w:p w:rsidR="0082683B" w:rsidRPr="00CD209E" w:rsidRDefault="0082683B" w:rsidP="0082683B">
      <w:pPr>
        <w:autoSpaceDE w:val="0"/>
        <w:autoSpaceDN w:val="0"/>
        <w:adjustRightInd w:val="0"/>
        <w:ind w:left="708"/>
        <w:jc w:val="both"/>
      </w:pPr>
    </w:p>
    <w:p w:rsidR="0082683B" w:rsidRPr="00CD209E" w:rsidRDefault="0082683B" w:rsidP="0082683B">
      <w:pPr>
        <w:autoSpaceDE w:val="0"/>
        <w:autoSpaceDN w:val="0"/>
        <w:adjustRightInd w:val="0"/>
        <w:jc w:val="both"/>
      </w:pPr>
      <w:r w:rsidRPr="00CD209E">
        <w:t>Feladatai:</w:t>
      </w:r>
    </w:p>
    <w:p w:rsidR="0082683B" w:rsidRPr="00CD209E" w:rsidRDefault="0082683B" w:rsidP="0082683B">
      <w:pPr>
        <w:autoSpaceDE w:val="0"/>
        <w:autoSpaceDN w:val="0"/>
        <w:adjustRightInd w:val="0"/>
        <w:jc w:val="both"/>
      </w:pPr>
      <w:r w:rsidRPr="00CD209E">
        <w:t>- a szociális támogatás pályázati hirdetményének előkészítése,</w:t>
      </w:r>
    </w:p>
    <w:p w:rsidR="0082683B" w:rsidRPr="00CD209E" w:rsidRDefault="0082683B" w:rsidP="0082683B">
      <w:pPr>
        <w:autoSpaceDE w:val="0"/>
        <w:autoSpaceDN w:val="0"/>
        <w:adjustRightInd w:val="0"/>
        <w:jc w:val="both"/>
      </w:pPr>
      <w:r w:rsidRPr="00CD209E">
        <w:t>- a pályázat meghirdetése a Kar Szociális és Esélyegyenlőségi Bizottsága által történt jóváhagyást követően,</w:t>
      </w:r>
    </w:p>
    <w:p w:rsidR="0082683B" w:rsidRPr="00CD209E" w:rsidRDefault="0082683B" w:rsidP="0082683B">
      <w:pPr>
        <w:autoSpaceDE w:val="0"/>
        <w:autoSpaceDN w:val="0"/>
        <w:adjustRightInd w:val="0"/>
        <w:jc w:val="both"/>
      </w:pPr>
      <w:r w:rsidRPr="00CD209E">
        <w:rPr>
          <w:noProof/>
        </w:rPr>
        <w:drawing>
          <wp:inline distT="0" distB="0" distL="0" distR="0" wp14:anchorId="1F75C701" wp14:editId="04604716">
            <wp:extent cx="41148" cy="18288"/>
            <wp:effectExtent l="0" t="0" r="0" b="0"/>
            <wp:docPr id="1015" name="Picture 1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" name="Picture 10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09E">
        <w:t xml:space="preserve"> </w:t>
      </w:r>
      <w:proofErr w:type="gramStart"/>
      <w:r w:rsidRPr="00CD209E">
        <w:t>a</w:t>
      </w:r>
      <w:proofErr w:type="gramEnd"/>
      <w:r w:rsidRPr="00CD209E">
        <w:t xml:space="preserve"> beérkezett pályázatok előkészítése, javaslattétel a támogatások összegére és azok továbbítása a Kar Szociális és Esélyegyenlőségi Bizottságához,</w:t>
      </w:r>
    </w:p>
    <w:p w:rsidR="0082683B" w:rsidRPr="00CD209E" w:rsidRDefault="0082683B" w:rsidP="0082683B">
      <w:pPr>
        <w:autoSpaceDE w:val="0"/>
        <w:autoSpaceDN w:val="0"/>
        <w:adjustRightInd w:val="0"/>
        <w:jc w:val="both"/>
      </w:pPr>
      <w:r w:rsidRPr="00CD209E">
        <w:rPr>
          <w:noProof/>
        </w:rPr>
        <w:drawing>
          <wp:inline distT="0" distB="0" distL="0" distR="0" wp14:anchorId="7C93C2AC" wp14:editId="4BA03CB7">
            <wp:extent cx="41148" cy="27432"/>
            <wp:effectExtent l="0" t="0" r="0" b="0"/>
            <wp:docPr id="5709" name="Picture 5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9" name="Picture 570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09E">
        <w:t xml:space="preserve"> </w:t>
      </w:r>
      <w:proofErr w:type="gramStart"/>
      <w:r w:rsidRPr="00CD209E">
        <w:t>nyilvántartás</w:t>
      </w:r>
      <w:proofErr w:type="gramEnd"/>
      <w:r w:rsidRPr="00CD209E">
        <w:t xml:space="preserve"> vezetése, amely tartalmazza a javasolt és a Szociális és Esélyegyenlőségi Bizottság által jóváhagyott összegeket,</w:t>
      </w:r>
    </w:p>
    <w:p w:rsidR="0082683B" w:rsidRPr="00CD209E" w:rsidRDefault="0082683B" w:rsidP="0082683B">
      <w:pPr>
        <w:autoSpaceDE w:val="0"/>
        <w:autoSpaceDN w:val="0"/>
        <w:adjustRightInd w:val="0"/>
        <w:jc w:val="both"/>
      </w:pPr>
      <w:r w:rsidRPr="00CD209E">
        <w:t xml:space="preserve">- dönt minden olyan, - a hallgatók állami támogatását érintő - kérdésben, melyet a Szabályzat nem utal más bizottság hatáskörébe, </w:t>
      </w:r>
    </w:p>
    <w:p w:rsidR="0082683B" w:rsidRPr="00CD209E" w:rsidRDefault="0082683B" w:rsidP="0082683B">
      <w:pPr>
        <w:autoSpaceDE w:val="0"/>
        <w:autoSpaceDN w:val="0"/>
        <w:adjustRightInd w:val="0"/>
        <w:jc w:val="both"/>
      </w:pPr>
      <w:r w:rsidRPr="00CD209E">
        <w:t xml:space="preserve">- </w:t>
      </w:r>
      <w:r w:rsidRPr="00CD209E">
        <w:rPr>
          <w:noProof/>
        </w:rPr>
        <w:drawing>
          <wp:inline distT="0" distB="0" distL="0" distR="0" wp14:anchorId="5D46189D" wp14:editId="652B1A98">
            <wp:extent cx="41148" cy="13716"/>
            <wp:effectExtent l="0" t="0" r="0" b="0"/>
            <wp:docPr id="2611" name="Picture 2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1" name="Picture 261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209E">
        <w:t>előkészíti a Térítési és Juttatási Rend módosítási javaslatait, munkájáról folyamatosan tájékoztatja az egyetemi közvéleményt.</w:t>
      </w:r>
    </w:p>
    <w:p w:rsidR="0082683B" w:rsidRDefault="0082683B" w:rsidP="0082683B">
      <w:pPr>
        <w:autoSpaceDE w:val="0"/>
        <w:autoSpaceDN w:val="0"/>
        <w:adjustRightInd w:val="0"/>
        <w:ind w:left="708"/>
        <w:jc w:val="both"/>
      </w:pPr>
    </w:p>
    <w:p w:rsidR="00853D6A" w:rsidRPr="00CD209E" w:rsidRDefault="00853D6A" w:rsidP="0082683B">
      <w:pPr>
        <w:autoSpaceDE w:val="0"/>
        <w:autoSpaceDN w:val="0"/>
        <w:adjustRightInd w:val="0"/>
        <w:ind w:left="708"/>
        <w:jc w:val="both"/>
      </w:pPr>
    </w:p>
    <w:p w:rsidR="0082683B" w:rsidRPr="00CD209E" w:rsidRDefault="0082683B" w:rsidP="00D26044">
      <w:pPr>
        <w:pStyle w:val="StlusCmsor2TimesNewRomanEltte6ptUtna6pt"/>
        <w:numPr>
          <w:ilvl w:val="0"/>
          <w:numId w:val="0"/>
        </w:numPr>
        <w:ind w:left="576" w:hanging="576"/>
      </w:pPr>
      <w:bookmarkStart w:id="190" w:name="_Toc473554098"/>
      <w:bookmarkStart w:id="191" w:name="_Toc473701491"/>
      <w:bookmarkStart w:id="192" w:name="_Toc475522230"/>
      <w:r w:rsidRPr="00CD209E">
        <w:t>4.7. IDEIGLENES (AD-HOC) BIZOTTSÁGOK</w:t>
      </w:r>
      <w:bookmarkEnd w:id="190"/>
      <w:bookmarkEnd w:id="191"/>
      <w:bookmarkEnd w:id="192"/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  <w:r w:rsidRPr="00CD209E">
        <w:rPr>
          <w:color w:val="auto"/>
        </w:rPr>
        <w:t>4.7.1</w:t>
      </w:r>
      <w:r w:rsidRPr="00CD209E">
        <w:rPr>
          <w:bCs/>
          <w:color w:val="auto"/>
        </w:rPr>
        <w:t xml:space="preserve">. A Kari Tanács bármely feladat előkészítésére minimum három, maximum 9 tagú ideiglenes kari bizottságot hozhat létre. </w:t>
      </w: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  <w:r w:rsidRPr="00CD209E">
        <w:rPr>
          <w:color w:val="auto"/>
        </w:rPr>
        <w:t>4.7.</w:t>
      </w:r>
      <w:r w:rsidRPr="00CD209E">
        <w:rPr>
          <w:bCs/>
          <w:color w:val="auto"/>
        </w:rPr>
        <w:t xml:space="preserve">2. A Kari Tanács által létrehozott ideiglenes bizottság elnökét és tagjait – a dékán javaslatára – a Kari Tanács választja meg. Hallgatókat érintő </w:t>
      </w:r>
      <w:proofErr w:type="gramStart"/>
      <w:r w:rsidRPr="00CD209E">
        <w:rPr>
          <w:bCs/>
          <w:color w:val="auto"/>
        </w:rPr>
        <w:t>kérdésekben</w:t>
      </w:r>
      <w:proofErr w:type="gramEnd"/>
      <w:r w:rsidRPr="00CD209E">
        <w:rPr>
          <w:bCs/>
          <w:color w:val="auto"/>
        </w:rPr>
        <w:t xml:space="preserve"> a bizottságban a HÖK Kari Választmányának l , 9 tagú bizottság esetén legalább 2 képviselőjének részvételét biztosítani kell. </w:t>
      </w: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>4.7.</w:t>
      </w:r>
      <w:r w:rsidRPr="00CD209E">
        <w:rPr>
          <w:bCs/>
          <w:color w:val="auto"/>
        </w:rPr>
        <w:t xml:space="preserve">3. A kar dékánja is létrehozhat bármely feladat előkészítésére ideiglenes bizottságot, melynek összetételét maga határozza meg azzal, hogy hallgatókat érintő kérdés esetén a HÖK Kari Választmányának képviseletét biztosítani köteles.  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  <w:r w:rsidRPr="00CD209E">
        <w:rPr>
          <w:color w:val="auto"/>
        </w:rPr>
        <w:t>4.7.</w:t>
      </w:r>
      <w:r w:rsidRPr="00CD209E">
        <w:rPr>
          <w:bCs/>
          <w:color w:val="auto"/>
        </w:rPr>
        <w:t xml:space="preserve">4. </w:t>
      </w:r>
      <w:proofErr w:type="gramStart"/>
      <w:r w:rsidRPr="00CD209E">
        <w:rPr>
          <w:bCs/>
          <w:color w:val="auto"/>
        </w:rPr>
        <w:t>A</w:t>
      </w:r>
      <w:proofErr w:type="gramEnd"/>
      <w:r w:rsidRPr="00CD209E">
        <w:rPr>
          <w:bCs/>
          <w:color w:val="auto"/>
        </w:rPr>
        <w:t xml:space="preserve"> ideiglenes bizottság elnökét és tagjait a dékán kéri fel, és a bizottság megalakításával egyidejűleg meghatározza annak feladatkörét. </w:t>
      </w:r>
      <w:r w:rsidRPr="00CD209E">
        <w:rPr>
          <w:color w:val="auto"/>
        </w:rPr>
        <w:t>Az ideiglenes bizottság a tevékenységéről jelentést készít.</w:t>
      </w:r>
    </w:p>
    <w:p w:rsidR="0082683B" w:rsidRPr="00CD209E" w:rsidRDefault="0082683B" w:rsidP="0082683B">
      <w:pPr>
        <w:pStyle w:val="Default"/>
        <w:jc w:val="both"/>
        <w:rPr>
          <w:bCs/>
          <w:dstrike/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color w:val="auto"/>
        </w:rPr>
        <w:t>4.7</w:t>
      </w:r>
      <w:r w:rsidRPr="00CD209E">
        <w:rPr>
          <w:bCs/>
          <w:color w:val="auto"/>
        </w:rPr>
        <w:t xml:space="preserve">.5. </w:t>
      </w:r>
      <w:r w:rsidRPr="00CD209E">
        <w:rPr>
          <w:color w:val="auto"/>
        </w:rPr>
        <w:t>A bizottság tagjai a bizottság ülésein személyesen vesznek részt.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bCs/>
          <w:dstrike/>
          <w:color w:val="auto"/>
        </w:rPr>
      </w:pPr>
      <w:r w:rsidRPr="00CD209E">
        <w:rPr>
          <w:color w:val="auto"/>
        </w:rPr>
        <w:t>4.7.6. Személyi kérdéseket kivéve a bizottság tagjai elektronikus úton is szavazhatnak.</w:t>
      </w:r>
    </w:p>
    <w:p w:rsidR="0082683B" w:rsidRPr="00CD209E" w:rsidRDefault="0082683B" w:rsidP="0082683B">
      <w:pPr>
        <w:jc w:val="both"/>
      </w:pPr>
    </w:p>
    <w:p w:rsidR="00853D6A" w:rsidRPr="00CD209E" w:rsidRDefault="00853D6A" w:rsidP="0082683B">
      <w:pPr>
        <w:pStyle w:val="Default"/>
        <w:widowControl w:val="0"/>
        <w:jc w:val="center"/>
        <w:rPr>
          <w:b/>
          <w:color w:val="auto"/>
        </w:rPr>
      </w:pPr>
    </w:p>
    <w:p w:rsidR="0082683B" w:rsidRPr="00CD209E" w:rsidRDefault="0082683B" w:rsidP="00D26044">
      <w:pPr>
        <w:pStyle w:val="StlusCmsor2TimesNewRomanEltte6ptUtna6pt"/>
        <w:numPr>
          <w:ilvl w:val="0"/>
          <w:numId w:val="0"/>
        </w:numPr>
        <w:ind w:left="576" w:hanging="576"/>
      </w:pPr>
      <w:bookmarkStart w:id="193" w:name="_Toc473554100"/>
      <w:bookmarkStart w:id="194" w:name="_Toc473701492"/>
      <w:bookmarkStart w:id="195" w:name="_Toc475522231"/>
      <w:r w:rsidRPr="00CD209E">
        <w:t>4.8. OKTATÓI, VEZETŐI PÁLYÁZATOK ELBÍRÁLÁSÁNAK RENDJE</w:t>
      </w:r>
      <w:bookmarkEnd w:id="193"/>
      <w:bookmarkEnd w:id="194"/>
      <w:bookmarkEnd w:id="195"/>
    </w:p>
    <w:p w:rsidR="0082683B" w:rsidRPr="00CD209E" w:rsidRDefault="0082683B" w:rsidP="0082683B">
      <w:pPr>
        <w:pStyle w:val="Default"/>
        <w:widowControl w:val="0"/>
        <w:jc w:val="center"/>
        <w:rPr>
          <w:color w:val="auto"/>
        </w:rPr>
      </w:pPr>
    </w:p>
    <w:p w:rsidR="0082683B" w:rsidRPr="00CD209E" w:rsidRDefault="0082683B" w:rsidP="0082683B">
      <w:pPr>
        <w:pStyle w:val="Default"/>
        <w:widowControl w:val="0"/>
        <w:jc w:val="both"/>
        <w:rPr>
          <w:bCs/>
          <w:color w:val="auto"/>
        </w:rPr>
      </w:pPr>
      <w:r w:rsidRPr="00CD209E">
        <w:rPr>
          <w:color w:val="auto"/>
        </w:rPr>
        <w:t xml:space="preserve">4.8.1. </w:t>
      </w:r>
      <w:r w:rsidRPr="00CD209E">
        <w:rPr>
          <w:color w:val="auto"/>
        </w:rPr>
        <w:tab/>
        <w:t xml:space="preserve">Az oktatói pályázatok elbírásának rendjét az </w:t>
      </w:r>
      <w:proofErr w:type="spellStart"/>
      <w:r w:rsidRPr="00CD209E">
        <w:rPr>
          <w:color w:val="auto"/>
        </w:rPr>
        <w:t>SzMSz</w:t>
      </w:r>
      <w:proofErr w:type="spellEnd"/>
      <w:r w:rsidRPr="00CD209E">
        <w:rPr>
          <w:bCs/>
          <w:color w:val="auto"/>
        </w:rPr>
        <w:t xml:space="preserve"> tartalmazza.</w:t>
      </w: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  <w:r w:rsidRPr="00CD209E">
        <w:rPr>
          <w:color w:val="auto"/>
        </w:rPr>
        <w:lastRenderedPageBreak/>
        <w:t xml:space="preserve">4.8.2. </w:t>
      </w:r>
      <w:r w:rsidRPr="00CD209E">
        <w:rPr>
          <w:bCs/>
          <w:color w:val="auto"/>
        </w:rPr>
        <w:t xml:space="preserve"> A pályázatok elbírálására létrehozott bizottságnak nem lehet tagja az, aki a kinevezési folyamatban döntési jogkörrel rendelkezik, valamint aki a kinevezést követően a munkakör betöltője felett a munkáltatói jogkör teljes vagy részleges gyakorlására jogosult.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</w:p>
    <w:p w:rsidR="0082683B" w:rsidRPr="00CD209E" w:rsidRDefault="0082683B" w:rsidP="0082683B">
      <w:pPr>
        <w:pStyle w:val="Default"/>
        <w:ind w:left="3540" w:firstLine="708"/>
        <w:jc w:val="both"/>
        <w:rPr>
          <w:b/>
          <w:bCs/>
          <w:color w:val="auto"/>
        </w:rPr>
      </w:pPr>
    </w:p>
    <w:p w:rsidR="0082683B" w:rsidRPr="00CD209E" w:rsidRDefault="0082683B" w:rsidP="00D26044">
      <w:pPr>
        <w:pStyle w:val="StlusCmsor2TimesNewRomanEltte6ptUtna6pt"/>
        <w:numPr>
          <w:ilvl w:val="0"/>
          <w:numId w:val="0"/>
        </w:numPr>
        <w:ind w:left="576" w:hanging="576"/>
      </w:pPr>
      <w:bookmarkStart w:id="196" w:name="_Toc473701493"/>
      <w:bookmarkStart w:id="197" w:name="_Toc475522232"/>
      <w:r w:rsidRPr="00CD209E">
        <w:t>4.9. KARI GAZDASÁGI IGAZGATÓ</w:t>
      </w:r>
      <w:bookmarkEnd w:id="196"/>
      <w:bookmarkEnd w:id="197"/>
    </w:p>
    <w:p w:rsidR="0082683B" w:rsidRPr="00CD209E" w:rsidRDefault="0082683B" w:rsidP="0082683B">
      <w:pPr>
        <w:spacing w:after="160"/>
        <w:rPr>
          <w:b/>
        </w:rPr>
      </w:pPr>
    </w:p>
    <w:p w:rsidR="0082683B" w:rsidRPr="00CD209E" w:rsidRDefault="0082683B" w:rsidP="00C600D9">
      <w:pPr>
        <w:jc w:val="both"/>
      </w:pPr>
      <w:r w:rsidRPr="00CD209E">
        <w:t xml:space="preserve">A gazdasági igazgató a Kar működésével összefüggő gazdasági és pénzügyi feladatokat a dékán </w:t>
      </w:r>
      <w:r w:rsidR="0008078B">
        <w:t xml:space="preserve">szakmai </w:t>
      </w:r>
      <w:r w:rsidRPr="00CD209E">
        <w:t>irányítás</w:t>
      </w:r>
      <w:r w:rsidR="0008078B">
        <w:t>ával látja el, kötelez</w:t>
      </w:r>
      <w:r w:rsidRPr="00CD209E">
        <w:t xml:space="preserve">ettségvállalásait a Kötelezettségvállalási Szabályzat szerint </w:t>
      </w:r>
      <w:proofErr w:type="spellStart"/>
      <w:r w:rsidRPr="00CD209E">
        <w:t>ellenjegyzi</w:t>
      </w:r>
      <w:proofErr w:type="spellEnd"/>
      <w:r w:rsidRPr="00CD209E">
        <w:t>.</w:t>
      </w:r>
    </w:p>
    <w:p w:rsidR="0082683B" w:rsidRPr="00CD209E" w:rsidRDefault="0082683B" w:rsidP="00C600D9">
      <w:pPr>
        <w:jc w:val="both"/>
      </w:pPr>
      <w:r w:rsidRPr="00CD209E">
        <w:t>A gazdasági igazgató alapvető kötelezettségei és jogai:</w:t>
      </w:r>
    </w:p>
    <w:p w:rsidR="0082683B" w:rsidRPr="00CD209E" w:rsidRDefault="0082683B" w:rsidP="00C600D9">
      <w:pPr>
        <w:jc w:val="both"/>
      </w:pPr>
      <w:r w:rsidRPr="00CD209E">
        <w:t>- az előirányzatok, a gazdálkodási keretek betartása, a bevétel előírás és a kötelezettségvállalás nyilvántartásának kialakítása, működtetése,</w:t>
      </w:r>
    </w:p>
    <w:p w:rsidR="0082683B" w:rsidRPr="00CD209E" w:rsidRDefault="0082683B" w:rsidP="00C600D9">
      <w:pPr>
        <w:jc w:val="both"/>
      </w:pPr>
      <w:r w:rsidRPr="00CD209E">
        <w:t>- a hatáskörébe tartozó operatív gazdasági intézkedések meghozatala,</w:t>
      </w:r>
    </w:p>
    <w:p w:rsidR="0082683B" w:rsidRPr="00CD209E" w:rsidRDefault="0082683B" w:rsidP="00C600D9">
      <w:pPr>
        <w:jc w:val="both"/>
      </w:pPr>
      <w:r w:rsidRPr="00CD209E">
        <w:t>- a Kar gazdasági tevékenységének, és gazdasági szervezetének irányítása, a szakmai szervezeti egységek gazdasági munkájának szabályozása, koordinálása, segítése</w:t>
      </w:r>
    </w:p>
    <w:p w:rsidR="0082683B" w:rsidRPr="00CD209E" w:rsidRDefault="0082683B" w:rsidP="00C600D9">
      <w:pPr>
        <w:jc w:val="both"/>
      </w:pPr>
      <w:r w:rsidRPr="00CD209E">
        <w:t>- jogszabálytól vagy egyetemi szabályozástól eltérő működés esetén saját hatáskörben, vagy a dékánnál, illetve a Kari Tanácsnál szankcionálást kezdeményezhet,</w:t>
      </w:r>
    </w:p>
    <w:p w:rsidR="0082683B" w:rsidRPr="00CD209E" w:rsidRDefault="0082683B" w:rsidP="00C600D9">
      <w:pPr>
        <w:jc w:val="both"/>
      </w:pPr>
      <w:r w:rsidRPr="00CD209E">
        <w:t>- javaslattétel belső ellenőrzésre, az ellenőrzés eredményeinek hasznosítása,</w:t>
      </w:r>
    </w:p>
    <w:p w:rsidR="0082683B" w:rsidRPr="00CD209E" w:rsidRDefault="0082683B" w:rsidP="00C600D9">
      <w:pPr>
        <w:jc w:val="both"/>
      </w:pPr>
      <w:r w:rsidRPr="00CD209E">
        <w:t>- a kari és szervezeti egységszintű gazdálkodáshoz szükséges gazdasági adatok és információk nyilvántartása, hozzáférhetővé tétele, szolgáltatása</w:t>
      </w:r>
    </w:p>
    <w:p w:rsidR="0082683B" w:rsidRPr="00CD209E" w:rsidRDefault="0082683B" w:rsidP="0082683B">
      <w:pPr>
        <w:pStyle w:val="Default"/>
        <w:ind w:left="3540" w:firstLine="708"/>
        <w:jc w:val="both"/>
        <w:rPr>
          <w:b/>
          <w:bCs/>
          <w:color w:val="auto"/>
        </w:rPr>
      </w:pPr>
    </w:p>
    <w:p w:rsidR="005F035F" w:rsidRDefault="005F035F" w:rsidP="00D26044">
      <w:pPr>
        <w:pStyle w:val="StlusCmsor2TimesNewRomanEltte6ptUtna6pt"/>
        <w:numPr>
          <w:ilvl w:val="0"/>
          <w:numId w:val="0"/>
        </w:numPr>
        <w:ind w:left="576" w:hanging="576"/>
      </w:pPr>
      <w:bookmarkStart w:id="198" w:name="_Toc473554101"/>
      <w:bookmarkStart w:id="199" w:name="_Toc473701494"/>
    </w:p>
    <w:p w:rsidR="0082683B" w:rsidRPr="00CD209E" w:rsidRDefault="0082683B" w:rsidP="00D26044">
      <w:pPr>
        <w:pStyle w:val="StlusCmsor2TimesNewRomanEltte6ptUtna6pt"/>
        <w:numPr>
          <w:ilvl w:val="0"/>
          <w:numId w:val="0"/>
        </w:numPr>
        <w:ind w:left="576" w:hanging="576"/>
      </w:pPr>
      <w:bookmarkStart w:id="200" w:name="_Toc475522233"/>
      <w:r w:rsidRPr="00CD209E">
        <w:t>4.10. DÉKÁNI HIVATAL</w:t>
      </w:r>
      <w:bookmarkEnd w:id="198"/>
      <w:bookmarkEnd w:id="199"/>
      <w:bookmarkEnd w:id="200"/>
      <w:r w:rsidRPr="00CD209E">
        <w:t xml:space="preserve"> </w:t>
      </w: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  <w:r w:rsidRPr="00CD209E">
        <w:rPr>
          <w:bCs/>
          <w:color w:val="auto"/>
        </w:rPr>
        <w:t xml:space="preserve">A Dékáni Hivatal a dékán közvetlen irányításával működő funkcionális szervezeti egység. </w:t>
      </w:r>
    </w:p>
    <w:p w:rsidR="0082683B" w:rsidRPr="00CD209E" w:rsidRDefault="0082683B" w:rsidP="0082683B">
      <w:pPr>
        <w:pStyle w:val="Default"/>
        <w:jc w:val="both"/>
        <w:rPr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bCs/>
          <w:color w:val="auto"/>
        </w:rPr>
        <w:t xml:space="preserve">1. A dékán, a </w:t>
      </w:r>
      <w:proofErr w:type="spellStart"/>
      <w:r w:rsidRPr="00CD209E">
        <w:rPr>
          <w:bCs/>
          <w:color w:val="auto"/>
        </w:rPr>
        <w:t>dékánhelyettesek</w:t>
      </w:r>
      <w:proofErr w:type="spellEnd"/>
      <w:r w:rsidRPr="00CD209E">
        <w:rPr>
          <w:bCs/>
          <w:color w:val="auto"/>
        </w:rPr>
        <w:t xml:space="preserve">, és a kari tanács feladatkörébe tartozó igazgatási, valamint a hallgatói ügyekkel és a szakképzéssel kapcsolatos teendőket a Dékáni Hivatal végzi. </w:t>
      </w:r>
    </w:p>
    <w:p w:rsidR="0082683B" w:rsidRPr="00CD209E" w:rsidRDefault="0082683B" w:rsidP="0082683B">
      <w:pPr>
        <w:pStyle w:val="Default"/>
        <w:rPr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bCs/>
          <w:color w:val="auto"/>
        </w:rPr>
        <w:t>A Dékáni Hivatal a kar vezetőinek és vezető testületeinek hatáskörébe tartozó ügyeket döntésre előkészíti, végrehajtásában a szükséges mértékben közreműködik.</w:t>
      </w:r>
    </w:p>
    <w:p w:rsidR="0082683B" w:rsidRPr="00CD209E" w:rsidRDefault="0082683B" w:rsidP="0082683B">
      <w:pPr>
        <w:pStyle w:val="Default"/>
        <w:jc w:val="both"/>
        <w:rPr>
          <w:bCs/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bCs/>
          <w:color w:val="auto"/>
        </w:rPr>
        <w:t xml:space="preserve">2. A Dékáni Hivatal feladatai: </w:t>
      </w:r>
    </w:p>
    <w:p w:rsidR="0082683B" w:rsidRPr="00CD209E" w:rsidRDefault="0082683B" w:rsidP="0082683B">
      <w:pPr>
        <w:pStyle w:val="Default"/>
        <w:ind w:left="1413" w:hanging="705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>a hallgatók felvételével, nyilvántartásával, tanulmányi, oktatási és vizsgaügyeivel kapcsolatos adminisztratív teendők ellátása</w:t>
      </w:r>
      <w:r w:rsidR="008E1769">
        <w:rPr>
          <w:bCs/>
          <w:color w:val="auto"/>
        </w:rPr>
        <w:t>,</w:t>
      </w:r>
      <w:r w:rsidRPr="00CD209E">
        <w:rPr>
          <w:bCs/>
          <w:color w:val="auto"/>
        </w:rPr>
        <w:t xml:space="preserve"> </w:t>
      </w:r>
    </w:p>
    <w:p w:rsidR="0082683B" w:rsidRPr="00CD209E" w:rsidRDefault="0082683B" w:rsidP="0082683B">
      <w:pPr>
        <w:pStyle w:val="Default"/>
        <w:rPr>
          <w:color w:val="auto"/>
        </w:rPr>
      </w:pPr>
      <w:r w:rsidRPr="00CD209E">
        <w:rPr>
          <w:color w:val="auto"/>
        </w:rPr>
        <w:tab/>
        <w:t>-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>a hallgatók állami támogatásával kapcsolatos ügyintézés</w:t>
      </w:r>
      <w:r w:rsidR="008E1769">
        <w:rPr>
          <w:bCs/>
          <w:color w:val="auto"/>
        </w:rPr>
        <w:t>,</w:t>
      </w:r>
      <w:r w:rsidRPr="00CD209E">
        <w:rPr>
          <w:bCs/>
          <w:color w:val="auto"/>
        </w:rPr>
        <w:t xml:space="preserve"> </w:t>
      </w:r>
    </w:p>
    <w:p w:rsidR="0082683B" w:rsidRPr="00CD209E" w:rsidRDefault="0082683B" w:rsidP="0082683B">
      <w:pPr>
        <w:pStyle w:val="Default"/>
        <w:ind w:left="1413" w:hanging="705"/>
        <w:rPr>
          <w:color w:val="auto"/>
        </w:rPr>
      </w:pPr>
      <w:r w:rsidRPr="00CD209E">
        <w:rPr>
          <w:color w:val="auto"/>
        </w:rPr>
        <w:t>-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>a hallgatók részére jogszabályban megállapított igazolások elkészítése és kiadása</w:t>
      </w:r>
      <w:r w:rsidR="008E1769">
        <w:rPr>
          <w:bCs/>
          <w:color w:val="auto"/>
        </w:rPr>
        <w:t>,</w:t>
      </w:r>
    </w:p>
    <w:p w:rsidR="0082683B" w:rsidRPr="00CD209E" w:rsidRDefault="0082683B" w:rsidP="0082683B">
      <w:pPr>
        <w:pStyle w:val="Default"/>
        <w:ind w:left="1413" w:hanging="705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>a szakorvosjelöltek felvételével, nyilvántartásával, tanulmányi és oktatási ügyeivel kapcsolatos adminisztratív teendők ellátása</w:t>
      </w:r>
      <w:r w:rsidR="008E1769">
        <w:rPr>
          <w:bCs/>
          <w:color w:val="auto"/>
        </w:rPr>
        <w:t>,</w:t>
      </w:r>
      <w:r w:rsidRPr="00CD209E">
        <w:rPr>
          <w:bCs/>
          <w:color w:val="auto"/>
        </w:rPr>
        <w:t xml:space="preserve"> </w:t>
      </w:r>
    </w:p>
    <w:p w:rsidR="0082683B" w:rsidRPr="00CD209E" w:rsidRDefault="0082683B" w:rsidP="0082683B">
      <w:pPr>
        <w:pStyle w:val="Default"/>
        <w:ind w:firstLine="708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>a szakorvosok képzésével kapcsolatban felmerülő gazdasági feladatok ellátása</w:t>
      </w:r>
      <w:r w:rsidR="008E1769">
        <w:rPr>
          <w:bCs/>
          <w:color w:val="auto"/>
        </w:rPr>
        <w:t>,</w:t>
      </w:r>
      <w:r w:rsidRPr="00CD209E">
        <w:rPr>
          <w:bCs/>
          <w:color w:val="auto"/>
        </w:rPr>
        <w:t xml:space="preserve"> </w:t>
      </w:r>
    </w:p>
    <w:p w:rsidR="0082683B" w:rsidRPr="00CD209E" w:rsidRDefault="0082683B" w:rsidP="0082683B">
      <w:pPr>
        <w:pStyle w:val="Default"/>
        <w:ind w:firstLine="708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>a szakorvosok részére jogszabályban megállapított igazolások kiadása</w:t>
      </w:r>
      <w:r w:rsidR="008E1769">
        <w:rPr>
          <w:bCs/>
          <w:color w:val="auto"/>
        </w:rPr>
        <w:t>,</w:t>
      </w:r>
      <w:r w:rsidRPr="00CD209E">
        <w:rPr>
          <w:bCs/>
          <w:color w:val="auto"/>
        </w:rPr>
        <w:t xml:space="preserve"> </w:t>
      </w:r>
    </w:p>
    <w:p w:rsidR="0082683B" w:rsidRPr="00CD209E" w:rsidRDefault="0082683B" w:rsidP="0082683B">
      <w:pPr>
        <w:pStyle w:val="Default"/>
        <w:jc w:val="both"/>
        <w:rPr>
          <w:strike/>
          <w:color w:val="auto"/>
        </w:rPr>
      </w:pPr>
    </w:p>
    <w:p w:rsidR="0082683B" w:rsidRPr="00CD209E" w:rsidRDefault="0082683B" w:rsidP="0082683B">
      <w:pPr>
        <w:pStyle w:val="Default"/>
        <w:jc w:val="both"/>
        <w:rPr>
          <w:color w:val="auto"/>
        </w:rPr>
      </w:pPr>
      <w:r w:rsidRPr="00CD209E">
        <w:rPr>
          <w:bCs/>
          <w:color w:val="auto"/>
        </w:rPr>
        <w:lastRenderedPageBreak/>
        <w:t xml:space="preserve">3. Feladata továbbá mindazon teendők ellátása, melyeket jogszabály vagy egyéb rendelkezés a dékán vagy a Dékáni Hivatal hatáskörébe utal. A Hivatal részletes feladatait szervezeti ügyrendje tartalmazza. </w:t>
      </w:r>
    </w:p>
    <w:p w:rsidR="0082683B" w:rsidRPr="00CD209E" w:rsidRDefault="0082683B" w:rsidP="0082683B">
      <w:pPr>
        <w:pStyle w:val="Default"/>
        <w:rPr>
          <w:color w:val="auto"/>
        </w:rPr>
      </w:pPr>
    </w:p>
    <w:p w:rsidR="0082683B" w:rsidRPr="00CD209E" w:rsidRDefault="0082683B" w:rsidP="0082683B">
      <w:pPr>
        <w:pStyle w:val="Default"/>
        <w:rPr>
          <w:color w:val="auto"/>
        </w:rPr>
      </w:pPr>
      <w:r w:rsidRPr="00CD209E">
        <w:rPr>
          <w:bCs/>
          <w:color w:val="auto"/>
        </w:rPr>
        <w:t xml:space="preserve">4. A Dékáni Hivatal szervezete </w:t>
      </w:r>
    </w:p>
    <w:p w:rsidR="0082683B" w:rsidRPr="00CD209E" w:rsidRDefault="0082683B" w:rsidP="0082683B">
      <w:pPr>
        <w:pStyle w:val="Default"/>
        <w:ind w:firstLine="708"/>
        <w:rPr>
          <w:color w:val="auto"/>
        </w:rPr>
      </w:pPr>
      <w:proofErr w:type="gramStart"/>
      <w:r w:rsidRPr="00CD209E">
        <w:rPr>
          <w:bCs/>
          <w:color w:val="auto"/>
        </w:rPr>
        <w:t>a</w:t>
      </w:r>
      <w:proofErr w:type="gramEnd"/>
      <w:r w:rsidRPr="00CD209E">
        <w:rPr>
          <w:bCs/>
          <w:color w:val="auto"/>
        </w:rPr>
        <w:t xml:space="preserve">) </w:t>
      </w:r>
      <w:r w:rsidRPr="00CD209E">
        <w:rPr>
          <w:bCs/>
          <w:color w:val="auto"/>
        </w:rPr>
        <w:tab/>
        <w:t xml:space="preserve">Titkárság </w:t>
      </w:r>
    </w:p>
    <w:p w:rsidR="0082683B" w:rsidRPr="00CD209E" w:rsidRDefault="0082683B" w:rsidP="0082683B">
      <w:pPr>
        <w:pStyle w:val="Default"/>
        <w:ind w:firstLine="708"/>
        <w:rPr>
          <w:bCs/>
          <w:color w:val="auto"/>
        </w:rPr>
      </w:pPr>
      <w:r w:rsidRPr="00CD209E">
        <w:rPr>
          <w:bCs/>
          <w:color w:val="auto"/>
        </w:rPr>
        <w:t xml:space="preserve">b) </w:t>
      </w:r>
      <w:r w:rsidRPr="00CD209E">
        <w:rPr>
          <w:bCs/>
          <w:color w:val="auto"/>
        </w:rPr>
        <w:tab/>
        <w:t xml:space="preserve">Graduális Képzés </w:t>
      </w:r>
    </w:p>
    <w:p w:rsidR="0082683B" w:rsidRPr="00CD209E" w:rsidRDefault="0082683B" w:rsidP="0082683B">
      <w:pPr>
        <w:pStyle w:val="Default"/>
        <w:ind w:left="1416" w:firstLine="708"/>
        <w:rPr>
          <w:bCs/>
          <w:color w:val="auto"/>
        </w:rPr>
      </w:pPr>
      <w:r w:rsidRPr="00CD209E">
        <w:rPr>
          <w:bCs/>
          <w:color w:val="auto"/>
        </w:rPr>
        <w:t>- Tanulmányi Osztály /Tanulmányi Csoport I-II./</w:t>
      </w:r>
    </w:p>
    <w:p w:rsidR="0082683B" w:rsidRPr="00CD209E" w:rsidRDefault="0082683B" w:rsidP="0082683B">
      <w:pPr>
        <w:pStyle w:val="Default"/>
        <w:ind w:left="1416" w:firstLine="708"/>
        <w:rPr>
          <w:bCs/>
          <w:color w:val="auto"/>
        </w:rPr>
      </w:pPr>
      <w:r w:rsidRPr="00CD209E">
        <w:rPr>
          <w:bCs/>
          <w:color w:val="auto"/>
        </w:rPr>
        <w:t>- Diploma-nyilvántartási Csoport</w:t>
      </w:r>
    </w:p>
    <w:p w:rsidR="0082683B" w:rsidRPr="00CD209E" w:rsidRDefault="0082683B" w:rsidP="0082683B">
      <w:pPr>
        <w:pStyle w:val="Default"/>
        <w:ind w:firstLine="708"/>
        <w:rPr>
          <w:bCs/>
          <w:color w:val="auto"/>
        </w:rPr>
      </w:pPr>
      <w:r w:rsidRPr="00CD209E">
        <w:rPr>
          <w:bCs/>
          <w:color w:val="auto"/>
        </w:rPr>
        <w:t>d)</w:t>
      </w:r>
      <w:r w:rsidRPr="00CD209E">
        <w:rPr>
          <w:bCs/>
          <w:color w:val="auto"/>
        </w:rPr>
        <w:tab/>
        <w:t>Szakképzés</w:t>
      </w:r>
    </w:p>
    <w:p w:rsidR="0082683B" w:rsidRPr="00CD209E" w:rsidRDefault="0082683B" w:rsidP="0082683B">
      <w:pPr>
        <w:pStyle w:val="Default"/>
        <w:ind w:firstLine="708"/>
        <w:rPr>
          <w:bCs/>
          <w:color w:val="auto"/>
        </w:rPr>
      </w:pPr>
      <w:r w:rsidRPr="00CD209E">
        <w:rPr>
          <w:bCs/>
          <w:color w:val="auto"/>
        </w:rPr>
        <w:tab/>
      </w:r>
      <w:r w:rsidRPr="00CD209E">
        <w:rPr>
          <w:bCs/>
          <w:color w:val="auto"/>
        </w:rPr>
        <w:tab/>
      </w:r>
      <w:proofErr w:type="spellStart"/>
      <w:r w:rsidRPr="00CD209E">
        <w:rPr>
          <w:bCs/>
          <w:color w:val="auto"/>
        </w:rPr>
        <w:t>-Szakképzési</w:t>
      </w:r>
      <w:proofErr w:type="spellEnd"/>
      <w:r w:rsidRPr="00CD209E">
        <w:rPr>
          <w:bCs/>
          <w:color w:val="auto"/>
        </w:rPr>
        <w:t xml:space="preserve"> </w:t>
      </w:r>
      <w:proofErr w:type="gramStart"/>
      <w:r w:rsidRPr="00CD209E">
        <w:rPr>
          <w:bCs/>
          <w:color w:val="auto"/>
        </w:rPr>
        <w:t>Tanulmányi  Csoport</w:t>
      </w:r>
      <w:proofErr w:type="gramEnd"/>
      <w:r w:rsidRPr="00CD209E">
        <w:rPr>
          <w:bCs/>
          <w:color w:val="auto"/>
        </w:rPr>
        <w:t xml:space="preserve"> I-II-III.</w:t>
      </w:r>
    </w:p>
    <w:p w:rsidR="0082683B" w:rsidRPr="00CD209E" w:rsidRDefault="0082683B" w:rsidP="0082683B">
      <w:pPr>
        <w:pStyle w:val="Default"/>
        <w:ind w:firstLine="708"/>
        <w:rPr>
          <w:color w:val="auto"/>
        </w:rPr>
      </w:pPr>
      <w:r w:rsidRPr="00CD209E">
        <w:rPr>
          <w:bCs/>
          <w:color w:val="auto"/>
        </w:rPr>
        <w:tab/>
      </w:r>
      <w:r w:rsidRPr="00CD209E">
        <w:rPr>
          <w:bCs/>
          <w:color w:val="auto"/>
        </w:rPr>
        <w:tab/>
      </w:r>
      <w:proofErr w:type="spellStart"/>
      <w:r w:rsidRPr="00CD209E">
        <w:rPr>
          <w:bCs/>
          <w:color w:val="auto"/>
        </w:rPr>
        <w:t>-Rendszerbevételi</w:t>
      </w:r>
      <w:proofErr w:type="spellEnd"/>
      <w:r w:rsidRPr="00CD209E">
        <w:rPr>
          <w:bCs/>
          <w:color w:val="auto"/>
        </w:rPr>
        <w:t xml:space="preserve"> és Akkreditációs Csoport</w:t>
      </w:r>
    </w:p>
    <w:p w:rsidR="0082683B" w:rsidRPr="00CD209E" w:rsidRDefault="0082683B" w:rsidP="0082683B">
      <w:pPr>
        <w:pStyle w:val="Default"/>
        <w:ind w:firstLine="708"/>
        <w:rPr>
          <w:bCs/>
          <w:color w:val="auto"/>
        </w:rPr>
      </w:pPr>
      <w:r w:rsidRPr="00CD209E">
        <w:rPr>
          <w:bCs/>
          <w:color w:val="auto"/>
        </w:rPr>
        <w:tab/>
      </w:r>
      <w:r w:rsidRPr="00CD209E">
        <w:rPr>
          <w:bCs/>
          <w:color w:val="auto"/>
        </w:rPr>
        <w:tab/>
      </w:r>
      <w:proofErr w:type="spellStart"/>
      <w:r w:rsidRPr="00CD209E">
        <w:rPr>
          <w:bCs/>
          <w:color w:val="auto"/>
        </w:rPr>
        <w:t>-Gazdasági</w:t>
      </w:r>
      <w:proofErr w:type="spellEnd"/>
      <w:r w:rsidRPr="00CD209E">
        <w:rPr>
          <w:bCs/>
          <w:color w:val="auto"/>
        </w:rPr>
        <w:t xml:space="preserve"> Csoport </w:t>
      </w:r>
    </w:p>
    <w:p w:rsidR="0082683B" w:rsidRPr="00CD209E" w:rsidRDefault="0082683B" w:rsidP="0082683B">
      <w:pPr>
        <w:pStyle w:val="Default"/>
        <w:jc w:val="center"/>
        <w:rPr>
          <w:b/>
          <w:bCs/>
          <w:color w:val="auto"/>
        </w:rPr>
      </w:pPr>
    </w:p>
    <w:p w:rsidR="0082683B" w:rsidRPr="00CD209E" w:rsidRDefault="0082683B" w:rsidP="0082683B">
      <w:pPr>
        <w:pStyle w:val="Default"/>
        <w:jc w:val="center"/>
        <w:rPr>
          <w:bCs/>
          <w:color w:val="auto"/>
        </w:rPr>
      </w:pPr>
    </w:p>
    <w:p w:rsidR="0082683B" w:rsidRPr="00CD209E" w:rsidRDefault="0082683B" w:rsidP="0082683B">
      <w:pPr>
        <w:pStyle w:val="Default"/>
        <w:rPr>
          <w:b/>
          <w:color w:val="auto"/>
        </w:rPr>
      </w:pPr>
      <w:r w:rsidRPr="00CD209E">
        <w:rPr>
          <w:bCs/>
          <w:color w:val="auto"/>
        </w:rPr>
        <w:t>5. A Dékáni Hivatal vezetőjének feladatai</w:t>
      </w:r>
    </w:p>
    <w:p w:rsidR="0082683B" w:rsidRPr="00CD209E" w:rsidRDefault="0082683B" w:rsidP="0082683B">
      <w:pPr>
        <w:pStyle w:val="Default"/>
        <w:ind w:left="1416" w:hanging="705"/>
        <w:jc w:val="both"/>
        <w:rPr>
          <w:bCs/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 xml:space="preserve">ellátja a Dékáni Hivatal vezetését, irányítja a beosztott közalkalmazottak munkáját </w:t>
      </w:r>
    </w:p>
    <w:p w:rsidR="0082683B" w:rsidRPr="00CD209E" w:rsidRDefault="0082683B" w:rsidP="0082683B">
      <w:pPr>
        <w:pStyle w:val="Default"/>
        <w:ind w:firstLine="708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 xml:space="preserve">figyelemmel kíséri az Egyetemet és a Kart érintő rendelkezéseket </w:t>
      </w:r>
    </w:p>
    <w:p w:rsidR="0082683B" w:rsidRPr="00CD209E" w:rsidRDefault="0082683B" w:rsidP="0082683B">
      <w:pPr>
        <w:pStyle w:val="Default"/>
        <w:ind w:left="1413" w:hanging="705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 xml:space="preserve">véleményt nyilvánít és javaslatot tesz a kart érintő igazgatási, szervezeti és jogi </w:t>
      </w:r>
      <w:r w:rsidRPr="00CD209E">
        <w:rPr>
          <w:bCs/>
          <w:color w:val="auto"/>
        </w:rPr>
        <w:tab/>
        <w:t xml:space="preserve">kérdésekben, </w:t>
      </w:r>
    </w:p>
    <w:p w:rsidR="0082683B" w:rsidRPr="00CD209E" w:rsidRDefault="0082683B" w:rsidP="0082683B">
      <w:pPr>
        <w:pStyle w:val="Default"/>
        <w:ind w:firstLine="708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 xml:space="preserve">irányítja a kari rendezvények előkészítését és szervezését </w:t>
      </w:r>
    </w:p>
    <w:p w:rsidR="0082683B" w:rsidRPr="00CD209E" w:rsidRDefault="0082683B" w:rsidP="0082683B">
      <w:pPr>
        <w:pStyle w:val="Default"/>
        <w:ind w:left="1413" w:hanging="705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 xml:space="preserve">a dékán megbízásából részt vesz a kari üléseken, gondoskodik a jegyzőkönyvek elkészítéséről, a dékáni utasítások végrehajtásáról </w:t>
      </w:r>
    </w:p>
    <w:p w:rsidR="0082683B" w:rsidRPr="00CD209E" w:rsidRDefault="0082683B" w:rsidP="0082683B">
      <w:pPr>
        <w:pStyle w:val="Default"/>
        <w:ind w:left="1413" w:hanging="705"/>
        <w:jc w:val="both"/>
        <w:rPr>
          <w:color w:val="auto"/>
        </w:rPr>
      </w:pPr>
      <w:r w:rsidRPr="00CD209E">
        <w:rPr>
          <w:color w:val="auto"/>
        </w:rPr>
        <w:t xml:space="preserve">- </w:t>
      </w:r>
      <w:r w:rsidRPr="00CD209E">
        <w:rPr>
          <w:color w:val="auto"/>
        </w:rPr>
        <w:tab/>
      </w:r>
      <w:r w:rsidRPr="00CD209E">
        <w:rPr>
          <w:bCs/>
          <w:color w:val="auto"/>
        </w:rPr>
        <w:t>ellátja mindazokat a feladatokat, amelyeket a dékán, illetve belső szabályzatok a hivatalvezető hatáskörébe utalnak</w:t>
      </w:r>
    </w:p>
    <w:p w:rsidR="0082683B" w:rsidRPr="00CD209E" w:rsidRDefault="0082683B" w:rsidP="0082683B">
      <w:pPr>
        <w:pStyle w:val="Default"/>
        <w:widowControl w:val="0"/>
        <w:jc w:val="center"/>
        <w:rPr>
          <w:b/>
          <w:color w:val="auto"/>
        </w:rPr>
      </w:pPr>
    </w:p>
    <w:p w:rsidR="00853D6A" w:rsidRDefault="00853D6A" w:rsidP="009705C2">
      <w:pPr>
        <w:pStyle w:val="StlusCmsor2TimesNewRomanEltte6ptUtna6pt"/>
        <w:numPr>
          <w:ilvl w:val="0"/>
          <w:numId w:val="0"/>
        </w:numPr>
        <w:ind w:left="576" w:hanging="576"/>
      </w:pPr>
    </w:p>
    <w:p w:rsidR="00F549C5" w:rsidRPr="00CD209E" w:rsidRDefault="00C600D9" w:rsidP="009705C2">
      <w:pPr>
        <w:pStyle w:val="StlusCmsor2TimesNewRomanEltte6ptUtna6pt"/>
        <w:numPr>
          <w:ilvl w:val="0"/>
          <w:numId w:val="0"/>
        </w:numPr>
        <w:ind w:left="576" w:hanging="576"/>
      </w:pPr>
      <w:bookmarkStart w:id="201" w:name="_Toc475522234"/>
      <w:r w:rsidRPr="00CD209E">
        <w:t>4.11</w:t>
      </w:r>
      <w:r w:rsidR="005B67EC" w:rsidRPr="00CD209E">
        <w:t xml:space="preserve">. </w:t>
      </w:r>
      <w:r w:rsidR="00F549C5" w:rsidRPr="00CD209E">
        <w:t>Szerződéses (megbízási) jogviszonyban történő feladatellátás köre, az ezzel összefüggő feladatok rendje</w:t>
      </w:r>
      <w:bookmarkEnd w:id="201"/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>A kar megbízási szerződést az 1/2015. számú, az Egyetem által kötött megbízási szerződések, valamint kereset- és illetménykiegészítésre vonatkozó megállapodások eljárási rendje tárgyú kancellári utasítás alapján alapfeladatokra, illetve alapfeladatokat támogató tevékenységre köt.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ind w:firstLine="709"/>
        <w:jc w:val="both"/>
      </w:pPr>
    </w:p>
    <w:p w:rsidR="0082683B" w:rsidRPr="00CD209E" w:rsidRDefault="0082683B" w:rsidP="009B3294">
      <w:pPr>
        <w:pStyle w:val="StlusCmsor1"/>
      </w:pPr>
      <w:bookmarkStart w:id="202" w:name="_Toc470591429"/>
      <w:bookmarkStart w:id="203" w:name="_Toc452367659"/>
      <w:bookmarkStart w:id="204" w:name="_Toc473554103"/>
      <w:bookmarkStart w:id="205" w:name="_Toc473701496"/>
      <w:bookmarkStart w:id="206" w:name="_Toc475522235"/>
      <w:r w:rsidRPr="00CD209E">
        <w:t xml:space="preserve">5. </w:t>
      </w:r>
      <w:r w:rsidR="006508DB">
        <w:t xml:space="preserve">az ÁOK </w:t>
      </w:r>
      <w:r w:rsidRPr="00CD209E">
        <w:t>ADMINISZTRATÍV MŰKÖDÉSÉNEK RENDJE</w:t>
      </w:r>
      <w:bookmarkStart w:id="207" w:name="_Toc452367856"/>
      <w:bookmarkStart w:id="208" w:name="_Toc452367768"/>
      <w:bookmarkStart w:id="209" w:name="_Toc452367660"/>
      <w:bookmarkEnd w:id="202"/>
      <w:bookmarkEnd w:id="203"/>
      <w:bookmarkEnd w:id="204"/>
      <w:bookmarkEnd w:id="205"/>
      <w:bookmarkEnd w:id="206"/>
    </w:p>
    <w:p w:rsidR="0082683B" w:rsidRPr="00CD209E" w:rsidRDefault="0082683B" w:rsidP="00D26044">
      <w:pPr>
        <w:pStyle w:val="StlusCmsor2TimesNewRomanEltte6ptUtna6pt"/>
        <w:numPr>
          <w:ilvl w:val="0"/>
          <w:numId w:val="0"/>
        </w:numPr>
        <w:ind w:left="576" w:hanging="576"/>
      </w:pPr>
      <w:bookmarkStart w:id="210" w:name="_Toc470591430"/>
      <w:bookmarkStart w:id="211" w:name="_Toc473554104"/>
      <w:bookmarkStart w:id="212" w:name="_Toc473701497"/>
      <w:bookmarkStart w:id="213" w:name="_Toc475522236"/>
      <w:r w:rsidRPr="00CD209E">
        <w:t>5.1. HELYETTESÍTÉS RENDJE</w:t>
      </w:r>
      <w:bookmarkEnd w:id="207"/>
      <w:bookmarkEnd w:id="208"/>
      <w:bookmarkEnd w:id="209"/>
      <w:bookmarkEnd w:id="210"/>
      <w:bookmarkEnd w:id="211"/>
      <w:bookmarkEnd w:id="212"/>
      <w:bookmarkEnd w:id="213"/>
    </w:p>
    <w:p w:rsidR="0082683B" w:rsidRPr="00CD209E" w:rsidRDefault="0082683B" w:rsidP="008268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3402"/>
      </w:tblGrid>
      <w:tr w:rsidR="0082683B" w:rsidRPr="00CD209E" w:rsidTr="00D26044">
        <w:trPr>
          <w:trHeight w:val="567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Munkakör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Ki helyettesíti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Kit helyettesít</w:t>
            </w:r>
          </w:p>
        </w:tc>
      </w:tr>
      <w:tr w:rsidR="0082683B" w:rsidRPr="00CD209E" w:rsidTr="00D2604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rPr>
                <w:bCs/>
              </w:rPr>
            </w:pPr>
            <w:r w:rsidRPr="00CD209E">
              <w:rPr>
                <w:bCs/>
                <w:sz w:val="22"/>
                <w:szCs w:val="22"/>
              </w:rPr>
              <w:t>Dékán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roofErr w:type="spellStart"/>
            <w:r w:rsidRPr="00CD209E">
              <w:rPr>
                <w:sz w:val="22"/>
                <w:szCs w:val="22"/>
              </w:rPr>
              <w:t>Dékánhelyettesek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r w:rsidRPr="00CD209E">
              <w:rPr>
                <w:sz w:val="22"/>
                <w:szCs w:val="22"/>
              </w:rPr>
              <w:t>Dékán: döntést igénylő ügyekben</w:t>
            </w:r>
          </w:p>
        </w:tc>
      </w:tr>
    </w:tbl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pStyle w:val="StlusCmsor2TimesNewRomanEltte6ptUtna6pt"/>
        <w:numPr>
          <w:ilvl w:val="0"/>
          <w:numId w:val="0"/>
        </w:numPr>
        <w:ind w:left="576" w:hanging="576"/>
        <w:rPr>
          <w:rFonts w:cs="Times New Roman"/>
          <w:caps w:val="0"/>
        </w:rPr>
      </w:pPr>
      <w:bookmarkStart w:id="214" w:name="_Toc470591431"/>
      <w:bookmarkStart w:id="215" w:name="_Toc452367857"/>
      <w:bookmarkStart w:id="216" w:name="_Toc452367769"/>
      <w:bookmarkStart w:id="217" w:name="_Toc452367661"/>
      <w:bookmarkStart w:id="218" w:name="_Toc473554105"/>
    </w:p>
    <w:p w:rsidR="0082683B" w:rsidRPr="00CD209E" w:rsidRDefault="0082683B" w:rsidP="00D26044">
      <w:pPr>
        <w:pStyle w:val="StlusCmsor2TimesNewRomanEltte6ptUtna6pt"/>
        <w:numPr>
          <w:ilvl w:val="0"/>
          <w:numId w:val="0"/>
        </w:numPr>
        <w:ind w:left="576" w:hanging="576"/>
      </w:pPr>
      <w:bookmarkStart w:id="219" w:name="_Toc473701498"/>
      <w:bookmarkStart w:id="220" w:name="_Toc475522237"/>
      <w:r w:rsidRPr="00CD209E">
        <w:t>5.2. SZIGNÁLÁS RENDJE</w:t>
      </w:r>
      <w:bookmarkEnd w:id="214"/>
      <w:bookmarkEnd w:id="215"/>
      <w:bookmarkEnd w:id="216"/>
      <w:bookmarkEnd w:id="217"/>
      <w:bookmarkEnd w:id="218"/>
      <w:bookmarkEnd w:id="219"/>
      <w:bookmarkEnd w:id="220"/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>A kar működésével kapcsolatos feladatok kiszignálása, az ügyben eljáró ügyintéző személy vagy testület kijelölése a dékán hatásköre.</w:t>
      </w:r>
    </w:p>
    <w:p w:rsidR="0082683B" w:rsidRDefault="0082683B" w:rsidP="0082683B">
      <w:pPr>
        <w:jc w:val="both"/>
      </w:pPr>
    </w:p>
    <w:p w:rsidR="00CE1D7F" w:rsidRPr="00CD209E" w:rsidRDefault="00CE1D7F" w:rsidP="0082683B">
      <w:pPr>
        <w:jc w:val="both"/>
      </w:pPr>
    </w:p>
    <w:p w:rsidR="0082683B" w:rsidRPr="00CD209E" w:rsidRDefault="0082683B" w:rsidP="0082683B">
      <w:pPr>
        <w:jc w:val="both"/>
      </w:pPr>
    </w:p>
    <w:p w:rsidR="0082683B" w:rsidRPr="00CD209E" w:rsidRDefault="0082683B" w:rsidP="00D26044">
      <w:pPr>
        <w:pStyle w:val="StlusCmsor2TimesNewRomanEltte6ptUtna6pt"/>
        <w:numPr>
          <w:ilvl w:val="0"/>
          <w:numId w:val="0"/>
        </w:numPr>
        <w:ind w:left="576" w:hanging="576"/>
      </w:pPr>
      <w:bookmarkStart w:id="221" w:name="_Toc470591432"/>
      <w:bookmarkStart w:id="222" w:name="_Toc452367858"/>
      <w:bookmarkStart w:id="223" w:name="_Toc452367770"/>
      <w:bookmarkStart w:id="224" w:name="_Toc452367662"/>
      <w:bookmarkStart w:id="225" w:name="_Toc473701499"/>
      <w:bookmarkStart w:id="226" w:name="_Toc473554106"/>
      <w:bookmarkStart w:id="227" w:name="_Toc475522238"/>
      <w:r w:rsidRPr="00CD209E">
        <w:t>5.3. ALÁÍRÁS, KIADMÁNYOZÁS, KÖTELEZETTSÉGVÁLLALÁS RENDJE</w:t>
      </w:r>
      <w:bookmarkEnd w:id="221"/>
      <w:bookmarkEnd w:id="222"/>
      <w:bookmarkEnd w:id="223"/>
      <w:bookmarkEnd w:id="224"/>
      <w:bookmarkEnd w:id="225"/>
      <w:bookmarkEnd w:id="227"/>
      <w:r w:rsidRPr="00CD209E">
        <w:t xml:space="preserve">  </w:t>
      </w:r>
      <w:bookmarkEnd w:id="226"/>
    </w:p>
    <w:p w:rsidR="0082683B" w:rsidRPr="00CD209E" w:rsidRDefault="0082683B" w:rsidP="0082683B">
      <w:pPr>
        <w:pStyle w:val="StlusCmsor2TimesNewRomanEltte6ptUtna6pt"/>
        <w:numPr>
          <w:ilvl w:val="0"/>
          <w:numId w:val="0"/>
        </w:numPr>
        <w:ind w:left="576" w:hanging="576"/>
        <w:rPr>
          <w:rFonts w:cs="Times New Roman"/>
          <w:caps w:val="0"/>
        </w:rPr>
      </w:pPr>
    </w:p>
    <w:p w:rsidR="0082683B" w:rsidRPr="00CD209E" w:rsidRDefault="0082683B" w:rsidP="0082683B">
      <w:pPr>
        <w:jc w:val="both"/>
        <w:rPr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6415"/>
      </w:tblGrid>
      <w:tr w:rsidR="0082683B" w:rsidRPr="00CD209E" w:rsidTr="00D26044">
        <w:trPr>
          <w:trHeight w:val="567"/>
          <w:tblHeader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Munkakör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Aláírási jogosultság</w:t>
            </w:r>
          </w:p>
        </w:tc>
      </w:tr>
      <w:tr w:rsidR="0082683B" w:rsidRPr="00CD209E" w:rsidTr="00D2604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  <w:rPr>
                <w:bCs/>
              </w:rPr>
            </w:pPr>
            <w:r w:rsidRPr="00CD209E">
              <w:rPr>
                <w:bCs/>
                <w:sz w:val="22"/>
                <w:szCs w:val="22"/>
              </w:rPr>
              <w:t>Dékán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Kiadmányozási és utalványozási jogkör, kötelezettségvállalás a mindenkor hatályos egyetemi szabályzatok figyelembe vételével, a kar</w:t>
            </w:r>
            <w:r w:rsidR="008E1769">
              <w:rPr>
                <w:sz w:val="22"/>
                <w:szCs w:val="22"/>
              </w:rPr>
              <w:t xml:space="preserve"> </w:t>
            </w:r>
            <w:r w:rsidRPr="00CD209E">
              <w:rPr>
                <w:sz w:val="22"/>
                <w:szCs w:val="22"/>
              </w:rPr>
              <w:t>működésével kapcsolatos külső-belső hivatalos levelezések</w:t>
            </w:r>
          </w:p>
        </w:tc>
      </w:tr>
      <w:tr w:rsidR="0082683B" w:rsidRPr="00CD209E" w:rsidTr="00D2604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 xml:space="preserve">Általános </w:t>
            </w:r>
            <w:proofErr w:type="spellStart"/>
            <w:r w:rsidRPr="00CD209E">
              <w:rPr>
                <w:sz w:val="22"/>
                <w:szCs w:val="22"/>
              </w:rPr>
              <w:t>dékánhelyettes</w:t>
            </w:r>
            <w:proofErr w:type="spellEnd"/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A dékán helyettesítésekor a kar tevékenységével kapcsolatos külső-belső hivatalos levelezések, kötelezettségvállalás a mindenkor hatályos egyetemi szabályzatok figyelembe vételével, külső-belső hivatalos levelezések</w:t>
            </w:r>
          </w:p>
        </w:tc>
      </w:tr>
      <w:tr w:rsidR="0082683B" w:rsidRPr="00CD209E" w:rsidTr="00D2604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 xml:space="preserve">Oktatási </w:t>
            </w:r>
            <w:proofErr w:type="spellStart"/>
            <w:r w:rsidRPr="00CD209E">
              <w:rPr>
                <w:sz w:val="22"/>
                <w:szCs w:val="22"/>
              </w:rPr>
              <w:t>dékánhelyettes</w:t>
            </w:r>
            <w:proofErr w:type="spellEnd"/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A dékán helyettesítésekor a kar tevékenységével kapcsolatos külső-belső hivatalos levelezések, a karra vonatkozó graduális képzéssel kapcsolatos, tanulmányi vonatkozású külső-belső hivatalos levelezések</w:t>
            </w:r>
          </w:p>
        </w:tc>
      </w:tr>
      <w:tr w:rsidR="0082683B" w:rsidRPr="00CD209E" w:rsidTr="00D2604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 xml:space="preserve">Szakképzésért felelős </w:t>
            </w:r>
            <w:proofErr w:type="spellStart"/>
            <w:r w:rsidRPr="00CD209E">
              <w:rPr>
                <w:sz w:val="22"/>
                <w:szCs w:val="22"/>
              </w:rPr>
              <w:t>dékánhelyettes</w:t>
            </w:r>
            <w:proofErr w:type="spellEnd"/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A dékán helyettesítésekor a kar tevékenységével kapcsolatos külső-belső hivatalos levelezések, a szakorvosképzéshez tartozó, központi gyakornokok, rezidensek, akkreditációs és rendszerbevételi eljárással összefüggő általános külső-belső hivatalos levelezések, kötelezettségvállalás a mindenkor hatályos egyetemi szabályzatok figyelembe vételével</w:t>
            </w:r>
          </w:p>
        </w:tc>
      </w:tr>
      <w:tr w:rsidR="0082683B" w:rsidRPr="00CD209E" w:rsidTr="00D2604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Kari gazdasági igazgató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pStyle w:val="Nincstrkz"/>
              <w:jc w:val="both"/>
              <w:rPr>
                <w:sz w:val="22"/>
                <w:szCs w:val="22"/>
              </w:rPr>
            </w:pPr>
            <w:r w:rsidRPr="00CD209E">
              <w:rPr>
                <w:sz w:val="22"/>
                <w:szCs w:val="22"/>
              </w:rPr>
              <w:t xml:space="preserve">Pénzügyi ellenjegyzés és kancellári egyetértési </w:t>
            </w:r>
            <w:proofErr w:type="gramStart"/>
            <w:r w:rsidRPr="00CD209E">
              <w:rPr>
                <w:sz w:val="22"/>
                <w:szCs w:val="22"/>
              </w:rPr>
              <w:t>jog gyakorló</w:t>
            </w:r>
            <w:proofErr w:type="gramEnd"/>
          </w:p>
        </w:tc>
      </w:tr>
      <w:tr w:rsidR="0082683B" w:rsidRPr="00CD209E" w:rsidTr="00D26044"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Dékáni hivatalvezető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A Dékáni Hivatal munkájával kapcsolatos belső-külső levelezések, továbbá a kart érintő ügyekben a szolgálati út betartásával, kötelezettségvállalás a mindenkor hatályos egyetemi szabályzatok figyelembe vételével</w:t>
            </w:r>
          </w:p>
        </w:tc>
      </w:tr>
    </w:tbl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</w:p>
    <w:p w:rsidR="0082683B" w:rsidRPr="00CD209E" w:rsidRDefault="0082683B" w:rsidP="00D26044">
      <w:pPr>
        <w:pStyle w:val="StlusCmsor3"/>
      </w:pPr>
      <w:bookmarkStart w:id="228" w:name="_Toc470591433"/>
      <w:bookmarkStart w:id="229" w:name="_Toc436298407"/>
      <w:bookmarkStart w:id="230" w:name="_Toc473554107"/>
      <w:bookmarkStart w:id="231" w:name="_Toc473701500"/>
      <w:bookmarkStart w:id="232" w:name="_Toc475522239"/>
      <w:r w:rsidRPr="00CD209E">
        <w:t>5.3.1. A dékán hatásköre</w:t>
      </w:r>
      <w:bookmarkEnd w:id="228"/>
      <w:bookmarkEnd w:id="229"/>
      <w:bookmarkEnd w:id="230"/>
      <w:bookmarkEnd w:id="231"/>
      <w:bookmarkEnd w:id="232"/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 xml:space="preserve">Az előkészítés során letisztázott és a kiadmányozásra jogosult részéről hiteles aláírással ellátott, lepecsételt iratot, azaz kiadmányt csak a dékán adhat ki. </w:t>
      </w:r>
    </w:p>
    <w:p w:rsidR="0082683B" w:rsidRPr="00CD209E" w:rsidRDefault="0082683B" w:rsidP="0082683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696"/>
      </w:tblGrid>
      <w:tr w:rsidR="0082683B" w:rsidRPr="00CD209E" w:rsidTr="00D260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Döntési jog: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 xml:space="preserve">Az SZMSZ keretei között dönt a kar működését érintő ügyekben </w:t>
            </w:r>
          </w:p>
        </w:tc>
      </w:tr>
      <w:tr w:rsidR="0082683B" w:rsidRPr="00CD209E" w:rsidTr="00D260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Utasításadási jog: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Az oktatási-kutatási tevékenység vonatkozásában a szakmai és a napi munkavégzéshez kapcsolódó utasítási, és irányítási jogot a kar dékánja gyakorolja. A kar valamennyi egységénél Általános utasítási jogkörrel rendelkezik feladatinak ellátása során</w:t>
            </w:r>
          </w:p>
        </w:tc>
      </w:tr>
      <w:tr w:rsidR="0082683B" w:rsidRPr="00CD209E" w:rsidTr="00D260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lastRenderedPageBreak/>
              <w:t>Javaslattételi jog: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Oktatási/kutatási tevékenységgel kapcsolatban felmerülő kari szintű kérdések megoldására.</w:t>
            </w:r>
          </w:p>
        </w:tc>
      </w:tr>
      <w:tr w:rsidR="0082683B" w:rsidRPr="00CD209E" w:rsidTr="00D260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Ellenőrzési és számonkérési jog: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Az oktatási-kutatási tevékenység vonatkozásában a szakmai és a napi munkavégzéshez kapcsolódó</w:t>
            </w:r>
            <w:r w:rsidRPr="00CD209E">
              <w:rPr>
                <w:strike/>
                <w:sz w:val="22"/>
                <w:szCs w:val="22"/>
              </w:rPr>
              <w:t>,</w:t>
            </w:r>
            <w:r w:rsidRPr="00CD209E">
              <w:rPr>
                <w:sz w:val="22"/>
                <w:szCs w:val="22"/>
              </w:rPr>
              <w:t xml:space="preserve"> ellenőrzési jogot a kar dékánja gyakorolja. Akar valamennyi egységénél korlátozás nélkül jogosult ellenőrizni a tevékenységet, és szóban vagy írásban beszámoltatni erről a vezetőket.</w:t>
            </w:r>
          </w:p>
        </w:tc>
      </w:tr>
      <w:tr w:rsidR="0082683B" w:rsidRPr="00CD209E" w:rsidTr="00D260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Aláírási jog: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Kötelezettségvállalási jogkör gyakorlása során a mindenkor hatályos egyetemi szabályzatok figyelembe vételével</w:t>
            </w:r>
          </w:p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Feladatkörében kiadmányozási és utalványozási jogkört gyakorol, a mindenkor hatályos rendelkezések figyelembevételével.</w:t>
            </w:r>
          </w:p>
        </w:tc>
      </w:tr>
      <w:tr w:rsidR="0082683B" w:rsidRPr="00CD209E" w:rsidTr="00D260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Feladatkiadási jog: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 xml:space="preserve">A kar célkitűzéseinek megvalósítása érdekében a kar valamennyi szervezeti egysége irányában. </w:t>
            </w:r>
          </w:p>
        </w:tc>
      </w:tr>
    </w:tbl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</w:p>
    <w:p w:rsidR="0082683B" w:rsidRPr="00CD209E" w:rsidRDefault="0082683B" w:rsidP="00D26044">
      <w:pPr>
        <w:pStyle w:val="StlusCmsor2TimesNewRomanEltte6ptUtna6pt"/>
        <w:numPr>
          <w:ilvl w:val="0"/>
          <w:numId w:val="0"/>
        </w:numPr>
        <w:ind w:left="576" w:hanging="576"/>
      </w:pPr>
      <w:bookmarkStart w:id="233" w:name="_Toc452367666"/>
      <w:bookmarkStart w:id="234" w:name="_Toc452367774"/>
      <w:bookmarkStart w:id="235" w:name="_Toc452367862"/>
      <w:bookmarkStart w:id="236" w:name="_Toc470591439"/>
      <w:bookmarkStart w:id="237" w:name="_Toc473554108"/>
      <w:bookmarkStart w:id="238" w:name="_Toc473701501"/>
      <w:bookmarkStart w:id="239" w:name="_Toc475522240"/>
      <w:r w:rsidRPr="00CD209E">
        <w:t>5.4.</w:t>
      </w:r>
      <w:bookmarkStart w:id="240" w:name="_Toc436298416"/>
      <w:r w:rsidRPr="00CD209E">
        <w:t xml:space="preserve"> Iratkezeléssel összefüggő szabályok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>A kar iratkezelése szervezeti egységek szintjén történik a Semmelweis Egyetem Iratkezelési Szabályzatában és a karhoz tartozó szervezeti egységek ügyrendjében foglaltaknak megfelelően, a központi iratkezelési rendszer alkalmazásával /POSZEIDON EKEDIR DMS elektronikus iratkezelési rendszer/</w:t>
      </w:r>
    </w:p>
    <w:p w:rsidR="0082683B" w:rsidRPr="00CD209E" w:rsidRDefault="0082683B" w:rsidP="0082683B">
      <w:pPr>
        <w:jc w:val="both"/>
      </w:pPr>
    </w:p>
    <w:p w:rsidR="00853D6A" w:rsidRDefault="00853D6A" w:rsidP="00F549C5">
      <w:pPr>
        <w:pStyle w:val="StlusCmsor2TimesNewRomanEltte6ptUtna6pt"/>
        <w:numPr>
          <w:ilvl w:val="0"/>
          <w:numId w:val="0"/>
        </w:numPr>
        <w:ind w:left="576" w:hanging="576"/>
      </w:pPr>
      <w:bookmarkStart w:id="241" w:name="_Toc470591440"/>
      <w:bookmarkStart w:id="242" w:name="_Toc452367863"/>
      <w:bookmarkStart w:id="243" w:name="_Toc452367775"/>
      <w:bookmarkStart w:id="244" w:name="_Toc452367667"/>
      <w:bookmarkStart w:id="245" w:name="_Toc473554109"/>
      <w:bookmarkStart w:id="246" w:name="_Toc473701502"/>
    </w:p>
    <w:p w:rsidR="0082683B" w:rsidRPr="00CD209E" w:rsidRDefault="009705C2" w:rsidP="00F549C5">
      <w:pPr>
        <w:pStyle w:val="StlusCmsor2TimesNewRomanEltte6ptUtna6pt"/>
        <w:numPr>
          <w:ilvl w:val="0"/>
          <w:numId w:val="0"/>
        </w:numPr>
        <w:ind w:left="576" w:hanging="576"/>
      </w:pPr>
      <w:bookmarkStart w:id="247" w:name="_Toc475522241"/>
      <w:r w:rsidRPr="00CD209E">
        <w:t>5.</w:t>
      </w:r>
      <w:r w:rsidR="0082683B" w:rsidRPr="00CD209E">
        <w:t>5. Kapcsolattartás, együttműködés</w:t>
      </w:r>
      <w:bookmarkEnd w:id="241"/>
      <w:bookmarkEnd w:id="242"/>
      <w:bookmarkEnd w:id="243"/>
      <w:bookmarkEnd w:id="244"/>
      <w:bookmarkEnd w:id="245"/>
      <w:bookmarkEnd w:id="246"/>
      <w:bookmarkEnd w:id="247"/>
    </w:p>
    <w:p w:rsidR="0082683B" w:rsidRPr="00CD209E" w:rsidRDefault="0082683B" w:rsidP="0082683B"/>
    <w:p w:rsidR="0082683B" w:rsidRPr="00CD209E" w:rsidRDefault="0082683B" w:rsidP="0082683B">
      <w:r w:rsidRPr="00CD209E">
        <w:t>A kar képviseletét a kar dékánja látja el.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>A</w:t>
      </w:r>
      <w:r w:rsidR="005F035F">
        <w:t xml:space="preserve"> kar </w:t>
      </w:r>
      <w:r w:rsidRPr="00CD209E">
        <w:t xml:space="preserve">feladatainak ellátása során szükség szerinti gyakorisággal együttműködik a társkarok dékánjaival, az Egyetem és kar intézeteivel, központi szervezeti egységeivel, központi igazgatóságaival és egyéb szervezeti egységeivel, illetve a társegyetemekkel, a graduális és a szakképzésben résztvevő kórházakkal, akadémiai, kutató és egyéb intézményekkel. 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 xml:space="preserve">A kar ez irányú tevékenységét a dékán irányítja a kar tevékenységéhez és a feladatok ellátásához szükséges mértékben és gyakorisággal. A kapcsolattatás és együttműködés célja sokrétű /egyeztetés, tájékoztatás, adatkérés, adatszolgáltatás, reprezentáció, stb./, módja a feladat jellegéhez igazodik /közvetlen vagy közvetett, írásbeli, szóbeli stb./. 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>A kapcsolattartás kiterjed a nemzetközi szervezetekhez és programokhoz való csatlakozásra is.</w:t>
      </w:r>
    </w:p>
    <w:p w:rsidR="0082683B" w:rsidRPr="00CD209E" w:rsidRDefault="0082683B" w:rsidP="0082683B">
      <w:pPr>
        <w:jc w:val="both"/>
      </w:pPr>
      <w:r w:rsidRPr="00CD209E">
        <w:t xml:space="preserve">A kar célkitűzései érdekében és a hatáskörébe tartozó ügyekben a feladatok megoldása </w:t>
      </w:r>
      <w:r w:rsidR="009C6F42" w:rsidRPr="00CD209E">
        <w:t>céljából</w:t>
      </w:r>
      <w:r w:rsidRPr="00CD209E">
        <w:t xml:space="preserve"> kapcsolatot alakít ki és tart fenn különböző természetes és jogi személyekkel.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>A karhoz tartozó szervezeti egységeket érintően állandó rendszerességgel, a szorgalmi időszakban minimum két alka</w:t>
      </w:r>
      <w:r w:rsidR="000B211B" w:rsidRPr="00CD209E">
        <w:t xml:space="preserve">lommal a Kari Tanács valamint Tanszékvezetői Értekezlet </w:t>
      </w:r>
      <w:r w:rsidRPr="00CD209E">
        <w:t xml:space="preserve">összehívására kerül sor. A </w:t>
      </w:r>
      <w:r w:rsidR="000B211B" w:rsidRPr="00CD209E">
        <w:t>Tanszékvezetői Értekezlet</w:t>
      </w:r>
      <w:r w:rsidRPr="00CD209E">
        <w:t xml:space="preserve"> a kari szervezeti egység vezetőinek</w:t>
      </w:r>
      <w:r w:rsidRPr="00CD209E">
        <w:rPr>
          <w:b/>
        </w:rPr>
        <w:t xml:space="preserve"> </w:t>
      </w:r>
      <w:r w:rsidRPr="00CD209E">
        <w:t>testülete, ahol elsősorban a kart érintő alapvető célkitűzések és álláspontok megvitatására,</w:t>
      </w:r>
      <w:r w:rsidR="000B211B" w:rsidRPr="00CD209E">
        <w:t xml:space="preserve"> </w:t>
      </w:r>
      <w:r w:rsidRPr="00CD209E">
        <w:t xml:space="preserve">kialakítására kerül sor.  </w:t>
      </w:r>
    </w:p>
    <w:p w:rsidR="0082683B" w:rsidRPr="00CD209E" w:rsidRDefault="0082683B" w:rsidP="0082683B">
      <w:pPr>
        <w:jc w:val="both"/>
      </w:pPr>
      <w:r w:rsidRPr="00CD209E">
        <w:lastRenderedPageBreak/>
        <w:t xml:space="preserve">Szükség szerint, de legalább kéthavonta kerül sor a dékáni vezetői értekezletre, ahol a kart érintő legfontosabb kérdésekben történik egyeztetés a dékán, </w:t>
      </w:r>
      <w:proofErr w:type="spellStart"/>
      <w:r w:rsidRPr="00CD209E">
        <w:t>dékánhelyettesek</w:t>
      </w:r>
      <w:proofErr w:type="spellEnd"/>
      <w:r w:rsidRPr="00CD209E">
        <w:t>, hivatalvezető és a HÖK kari választmány elnökének részvételével.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>A kar dékánja kapcsolatot tart az egyetemen működő érdekképviseleti szervezetekkel a HÖK karon működő szervezetével valamint a szakmai, érdekképviseleti szervezetek kari képviselőivel.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 xml:space="preserve">A dékán, </w:t>
      </w:r>
      <w:proofErr w:type="spellStart"/>
      <w:r w:rsidRPr="00CD209E">
        <w:t>dékánhelyettesek</w:t>
      </w:r>
      <w:proofErr w:type="spellEnd"/>
      <w:r w:rsidRPr="00CD209E">
        <w:t>, hivatalvezető közötti kapcsolattartás napi szintű.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F549C5">
      <w:pPr>
        <w:pStyle w:val="StlusCmsor3"/>
      </w:pPr>
      <w:bookmarkStart w:id="248" w:name="_Toc452367852"/>
      <w:bookmarkStart w:id="249" w:name="_Toc452367764"/>
      <w:bookmarkStart w:id="250" w:name="_Toc452367655"/>
      <w:bookmarkStart w:id="251" w:name="_Toc470591441"/>
      <w:bookmarkStart w:id="252" w:name="_Toc473554110"/>
      <w:bookmarkStart w:id="253" w:name="_Toc473701503"/>
      <w:bookmarkStart w:id="254" w:name="_Toc475522242"/>
      <w:r w:rsidRPr="00CD209E">
        <w:t>5.5.1. Közös megbeszélések</w:t>
      </w:r>
      <w:bookmarkEnd w:id="248"/>
      <w:bookmarkEnd w:id="249"/>
      <w:bookmarkEnd w:id="250"/>
      <w:r w:rsidRPr="00CD209E">
        <w:t>, információáramlás</w:t>
      </w:r>
      <w:bookmarkEnd w:id="251"/>
      <w:bookmarkEnd w:id="252"/>
      <w:bookmarkEnd w:id="253"/>
      <w:bookmarkEnd w:id="254"/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 xml:space="preserve">A kar életét érintő legfontosabb eseményekről az Egyetemi Hírlevélből, illetve a honlapról tájékozódhatnak a munkatársak. Az Egyetem szervezeti egységeinek vezetői e-mail-ben vagy nyomtatott formában tájékoztatót adhatnak ki a szervezet működését érintő helyzetekről. Sürgős esetben az értesítés telefonon történik meg. </w:t>
      </w:r>
    </w:p>
    <w:p w:rsidR="0082683B" w:rsidRPr="00CD209E" w:rsidRDefault="0082683B" w:rsidP="0082683B">
      <w:pPr>
        <w:jc w:val="both"/>
      </w:pPr>
      <w:r w:rsidRPr="00CD209E">
        <w:t>Szükség szerint kerül sor megbeszélésre a társegyetemek és társkarok dékánjaival, a kar oktatóival, a HÖK kari választmányának képviselőivel, az idegen nyelven tanuló külföldi hallgató képviselőivel.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F549C5">
      <w:pPr>
        <w:pStyle w:val="StlusCmsor3"/>
      </w:pPr>
      <w:bookmarkStart w:id="255" w:name="_Toc473554111"/>
      <w:bookmarkStart w:id="256" w:name="_Toc473701504"/>
      <w:bookmarkStart w:id="257" w:name="_Toc475522243"/>
      <w:r w:rsidRPr="00CD209E">
        <w:t>5.5.2. Kari Tanács</w:t>
      </w:r>
      <w:bookmarkEnd w:id="255"/>
      <w:bookmarkEnd w:id="256"/>
      <w:bookmarkEnd w:id="257"/>
    </w:p>
    <w:p w:rsidR="0082683B" w:rsidRPr="00CD209E" w:rsidRDefault="00182857" w:rsidP="0082683B">
      <w:pPr>
        <w:jc w:val="both"/>
      </w:pPr>
      <w:r>
        <w:t xml:space="preserve">Az </w:t>
      </w:r>
      <w:proofErr w:type="spellStart"/>
      <w:r>
        <w:t>SzMSz</w:t>
      </w:r>
      <w:proofErr w:type="spellEnd"/>
      <w:r>
        <w:t xml:space="preserve"> rendelkezésivel összhangban a tanév során legalább kéthavonta</w:t>
      </w:r>
      <w:r w:rsidR="0082683B" w:rsidRPr="00CD209E">
        <w:t xml:space="preserve">, </w:t>
      </w:r>
      <w:r>
        <w:t xml:space="preserve">általában </w:t>
      </w:r>
      <w:r w:rsidR="0082683B" w:rsidRPr="00CD209E">
        <w:t>az adott hónap második ked</w:t>
      </w:r>
      <w:r w:rsidR="00B06679" w:rsidRPr="00CD209E">
        <w:t>djén kerül sor az összehívására</w:t>
      </w:r>
      <w:r w:rsidR="0082683B" w:rsidRPr="00CD209E">
        <w:t xml:space="preserve">. A </w:t>
      </w:r>
      <w:proofErr w:type="gramStart"/>
      <w:r w:rsidR="0082683B" w:rsidRPr="00CD209E">
        <w:t>kar döntési</w:t>
      </w:r>
      <w:proofErr w:type="gramEnd"/>
      <w:r w:rsidR="0082683B" w:rsidRPr="00CD209E">
        <w:t>, javaslattételi, véleményező és ellenőrzési joggal felruházott vezető testülete, a karhoz tartozó intézetek, klinikák, tanszékek vezetőinek, hallgatóinak, valamint a Kari Tanács más tagjainak közös önkormányzati testülete.</w:t>
      </w:r>
    </w:p>
    <w:p w:rsidR="0082683B" w:rsidRPr="00CD209E" w:rsidRDefault="0082683B" w:rsidP="0082683B">
      <w:pPr>
        <w:jc w:val="both"/>
      </w:pPr>
      <w:r w:rsidRPr="00CD209E">
        <w:t>A Kari Tanácson elhangzottakról jelenléti ívvel hangfelvétel alapján szószerinti jegyzőkönyv készül.</w:t>
      </w:r>
    </w:p>
    <w:p w:rsidR="0082683B" w:rsidRPr="00CD209E" w:rsidRDefault="0082683B" w:rsidP="0082683B"/>
    <w:p w:rsidR="0082683B" w:rsidRPr="00CD209E" w:rsidRDefault="0082683B" w:rsidP="00F549C5">
      <w:pPr>
        <w:pStyle w:val="StlusCmsor3"/>
      </w:pPr>
      <w:bookmarkStart w:id="258" w:name="_Toc473554112"/>
      <w:bookmarkStart w:id="259" w:name="_Toc473701505"/>
      <w:bookmarkStart w:id="260" w:name="_Toc475522244"/>
      <w:r w:rsidRPr="00CD209E">
        <w:t>5.5.3. Vezetői értekezlet</w:t>
      </w:r>
      <w:bookmarkEnd w:id="258"/>
      <w:bookmarkEnd w:id="259"/>
      <w:bookmarkEnd w:id="260"/>
    </w:p>
    <w:p w:rsidR="0082683B" w:rsidRPr="00CD209E" w:rsidRDefault="00B564A0" w:rsidP="0082683B">
      <w:pPr>
        <w:jc w:val="both"/>
      </w:pPr>
      <w:r>
        <w:t xml:space="preserve">A Kari Tanács ülései előtti héten – általában </w:t>
      </w:r>
      <w:r w:rsidR="00182857">
        <w:t>a</w:t>
      </w:r>
      <w:r w:rsidR="0082683B" w:rsidRPr="00CD209E">
        <w:t xml:space="preserve">z adott hónap első hétfőjén </w:t>
      </w:r>
      <w:r>
        <w:t xml:space="preserve">– </w:t>
      </w:r>
      <w:r w:rsidR="0082683B" w:rsidRPr="00CD209E">
        <w:t>kerül</w:t>
      </w:r>
      <w:r>
        <w:t xml:space="preserve"> </w:t>
      </w:r>
      <w:r w:rsidR="0082683B" w:rsidRPr="00CD209E">
        <w:t xml:space="preserve">sor az összehívására, általában 14:00 órai kezdettel. Aktuálisan fontos kérdések megtárgyalása történik, dékán, </w:t>
      </w:r>
      <w:proofErr w:type="spellStart"/>
      <w:r w:rsidR="0082683B" w:rsidRPr="00CD209E">
        <w:t>dékánhelyettesek</w:t>
      </w:r>
      <w:proofErr w:type="spellEnd"/>
      <w:r w:rsidR="0082683B" w:rsidRPr="00CD209E">
        <w:t xml:space="preserve">, hivatalvezető a Hallgatói Önkormányzat Kari Választmányának képviselőjének, illetve dékán által </w:t>
      </w:r>
      <w:r>
        <w:t xml:space="preserve">meghívott </w:t>
      </w:r>
      <w:r w:rsidR="0082683B" w:rsidRPr="00CD209E">
        <w:t>személyek részvételével. Szükség esetén rendkívüli vezetői értekezlet összehívására kerülhet sor.</w:t>
      </w:r>
    </w:p>
    <w:p w:rsidR="0082683B" w:rsidRPr="00CD209E" w:rsidRDefault="0082683B" w:rsidP="0082683B">
      <w:pPr>
        <w:jc w:val="both"/>
      </w:pPr>
      <w:r w:rsidRPr="00CD209E">
        <w:t>A vezetői értekezleten elhangzottakról szükség esetén rövid emlékeztető készülhet.</w:t>
      </w:r>
    </w:p>
    <w:p w:rsidR="0082683B" w:rsidRPr="00CD209E" w:rsidRDefault="0082683B" w:rsidP="0082683B">
      <w:pPr>
        <w:jc w:val="both"/>
      </w:pPr>
      <w:r w:rsidRPr="00CD209E">
        <w:t>A vezetői értekezlet helyszíne: Dékáni Hivatal Titkárság.</w:t>
      </w:r>
    </w:p>
    <w:p w:rsidR="0082683B" w:rsidRPr="00CD209E" w:rsidRDefault="0082683B" w:rsidP="0082683B"/>
    <w:p w:rsidR="0082683B" w:rsidRPr="00CD209E" w:rsidRDefault="0082683B" w:rsidP="00F549C5">
      <w:pPr>
        <w:pStyle w:val="StlusCmsor3"/>
      </w:pPr>
      <w:bookmarkStart w:id="261" w:name="_Toc473554113"/>
      <w:bookmarkStart w:id="262" w:name="_Toc473701506"/>
      <w:bookmarkStart w:id="263" w:name="_Toc475522245"/>
      <w:r w:rsidRPr="00CD209E">
        <w:t xml:space="preserve">5.5.4.  </w:t>
      </w:r>
      <w:r w:rsidR="000B211B" w:rsidRPr="00CD209E">
        <w:t>Tanszékvezetői Értekezlet</w:t>
      </w:r>
      <w:bookmarkEnd w:id="261"/>
      <w:bookmarkEnd w:id="262"/>
      <w:bookmarkEnd w:id="263"/>
    </w:p>
    <w:p w:rsidR="0082683B" w:rsidRPr="00CD209E" w:rsidRDefault="0082683B" w:rsidP="0082683B">
      <w:pPr>
        <w:jc w:val="both"/>
      </w:pPr>
      <w:r w:rsidRPr="00CD209E">
        <w:t xml:space="preserve">A </w:t>
      </w:r>
      <w:r w:rsidR="000B211B" w:rsidRPr="00CD209E">
        <w:t>Tanszékvezetői Értekezlet</w:t>
      </w:r>
      <w:r w:rsidRPr="00CD209E">
        <w:t xml:space="preserve"> a Kari Tanács szervezeti egység vezetőinek testülete, </w:t>
      </w:r>
      <w:r w:rsidR="00F43AC8" w:rsidRPr="00CD209E">
        <w:t>melyet a dékán szükség szerint hív össze. E</w:t>
      </w:r>
      <w:r w:rsidRPr="00CD209E">
        <w:t>lsősorban az alapvető célkitűzések és álláspontok kialakítására kerül sor.  Az itt kialakított álláspontok nem kötelező érvényűek.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F549C5">
      <w:pPr>
        <w:pStyle w:val="StlusCmsor3"/>
      </w:pPr>
      <w:bookmarkStart w:id="264" w:name="_Toc473554114"/>
      <w:bookmarkStart w:id="265" w:name="_Toc473701507"/>
      <w:bookmarkStart w:id="266" w:name="_Toc475522246"/>
      <w:r w:rsidRPr="00CD209E">
        <w:t>5.5.5. Körlevelek</w:t>
      </w:r>
      <w:bookmarkEnd w:id="264"/>
      <w:bookmarkEnd w:id="265"/>
      <w:bookmarkEnd w:id="266"/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>Kar egészét érintő ügyekben a dékán körleveleket adhat ki.</w:t>
      </w:r>
    </w:p>
    <w:p w:rsidR="0082683B" w:rsidRPr="00CD209E" w:rsidRDefault="0082683B" w:rsidP="0082683B">
      <w:pPr>
        <w:jc w:val="both"/>
      </w:pPr>
    </w:p>
    <w:p w:rsidR="00853D6A" w:rsidRPr="00CD209E" w:rsidRDefault="00853D6A" w:rsidP="005F035F">
      <w:pPr>
        <w:pStyle w:val="StlusCmsor2TimesNewRomanEltte6ptUtna6pt"/>
        <w:numPr>
          <w:ilvl w:val="0"/>
          <w:numId w:val="0"/>
        </w:numPr>
      </w:pPr>
      <w:bookmarkStart w:id="267" w:name="_Toc470591446"/>
      <w:bookmarkStart w:id="268" w:name="_Toc452367864"/>
      <w:bookmarkStart w:id="269" w:name="_Toc452367776"/>
      <w:bookmarkStart w:id="270" w:name="_Toc452367668"/>
      <w:bookmarkStart w:id="271" w:name="_Toc436298419"/>
      <w:bookmarkStart w:id="272" w:name="_Toc473554115"/>
      <w:bookmarkStart w:id="273" w:name="_Toc473701508"/>
    </w:p>
    <w:p w:rsidR="0082683B" w:rsidRPr="00CD209E" w:rsidRDefault="0082683B" w:rsidP="00F549C5">
      <w:pPr>
        <w:pStyle w:val="StlusCmsor2TimesNewRomanEltte6ptUtna6pt"/>
        <w:numPr>
          <w:ilvl w:val="0"/>
          <w:numId w:val="0"/>
        </w:numPr>
        <w:ind w:left="576" w:hanging="576"/>
      </w:pPr>
      <w:bookmarkStart w:id="274" w:name="_Toc475522247"/>
      <w:r w:rsidRPr="00CD209E">
        <w:t>5.6. Bélyegzők használata</w:t>
      </w:r>
      <w:bookmarkEnd w:id="267"/>
      <w:bookmarkEnd w:id="268"/>
      <w:bookmarkEnd w:id="269"/>
      <w:bookmarkEnd w:id="270"/>
      <w:bookmarkEnd w:id="271"/>
      <w:bookmarkEnd w:id="272"/>
      <w:bookmarkEnd w:id="273"/>
      <w:bookmarkEnd w:id="274"/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 xml:space="preserve">A Karra, azon belül a szervezeti egységek bélyegzőhasználatára és nyilvántartására „Az egyetemi bélyegzőhasználat rendje” c. szabályzata irányadó. </w:t>
      </w:r>
    </w:p>
    <w:p w:rsidR="0082683B" w:rsidRPr="00CD209E" w:rsidRDefault="0082683B" w:rsidP="0082683B">
      <w:pPr>
        <w:jc w:val="both"/>
      </w:pPr>
    </w:p>
    <w:p w:rsidR="00AA21AB" w:rsidRPr="00CD209E" w:rsidRDefault="00AA21AB" w:rsidP="0082683B">
      <w:pPr>
        <w:jc w:val="both"/>
      </w:pPr>
    </w:p>
    <w:p w:rsidR="0082683B" w:rsidRPr="00CD209E" w:rsidRDefault="0082683B" w:rsidP="00F549C5">
      <w:pPr>
        <w:pStyle w:val="StlusCmsor1"/>
      </w:pPr>
      <w:bookmarkStart w:id="275" w:name="_Toc470591447"/>
      <w:bookmarkStart w:id="276" w:name="_Toc452367669"/>
      <w:bookmarkStart w:id="277" w:name="_Toc473554116"/>
      <w:bookmarkStart w:id="278" w:name="_Toc473701509"/>
      <w:bookmarkStart w:id="279" w:name="_Toc475522248"/>
      <w:r w:rsidRPr="00CD209E">
        <w:t>6. A VEZETŐI ELLENŐRZÉSSEL, MUNKASZERVEZÉSSEL ÖSSZEFÜGGŐ SZABÁLYOK</w:t>
      </w:r>
      <w:bookmarkEnd w:id="275"/>
      <w:bookmarkEnd w:id="276"/>
      <w:bookmarkEnd w:id="277"/>
      <w:bookmarkEnd w:id="278"/>
      <w:bookmarkEnd w:id="279"/>
    </w:p>
    <w:p w:rsidR="0082683B" w:rsidRPr="00CD209E" w:rsidRDefault="0082683B" w:rsidP="0082683B">
      <w:pPr>
        <w:jc w:val="both"/>
      </w:pPr>
      <w:bookmarkStart w:id="280" w:name="_Toc452367865"/>
      <w:bookmarkStart w:id="281" w:name="_Toc452367777"/>
      <w:bookmarkStart w:id="282" w:name="_Toc452367670"/>
      <w:bookmarkStart w:id="283" w:name="_Toc436298421"/>
    </w:p>
    <w:p w:rsidR="0082683B" w:rsidRPr="00CD209E" w:rsidRDefault="0082683B" w:rsidP="00F549C5">
      <w:pPr>
        <w:pStyle w:val="StlusCmsor2TimesNewRomanEltte6ptUtna6pt"/>
        <w:numPr>
          <w:ilvl w:val="0"/>
          <w:numId w:val="0"/>
        </w:numPr>
        <w:ind w:left="576" w:hanging="576"/>
      </w:pPr>
      <w:bookmarkStart w:id="284" w:name="_Toc470591448"/>
      <w:bookmarkStart w:id="285" w:name="_Toc473554117"/>
      <w:bookmarkStart w:id="286" w:name="_Toc473701510"/>
      <w:bookmarkStart w:id="287" w:name="_Toc475522249"/>
      <w:r w:rsidRPr="00CD209E">
        <w:t>6.1. Munkaidőre vonatkozó rendelkezések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 xml:space="preserve">A </w:t>
      </w:r>
      <w:r w:rsidR="005F035F">
        <w:t>k</w:t>
      </w:r>
      <w:r w:rsidRPr="00CD209E">
        <w:t xml:space="preserve">ar szervezeti egységeinél közalkalmazotti és egyéb jogviszonyban foglalkoztatott munkatársaira a vonatkozó jogszabályok, egyetemi szabályzatok, a </w:t>
      </w:r>
      <w:r w:rsidR="00A76D8D">
        <w:t>K</w:t>
      </w:r>
      <w:r w:rsidR="00A55493">
        <w:t xml:space="preserve">ollektív </w:t>
      </w:r>
      <w:r w:rsidR="00A76D8D">
        <w:t>S</w:t>
      </w:r>
      <w:r w:rsidR="00A55493">
        <w:t xml:space="preserve">zerződés, a </w:t>
      </w:r>
      <w:r w:rsidRPr="00CD209E">
        <w:t xml:space="preserve">kinevezési és egyéb szerződésben valamint a </w:t>
      </w:r>
      <w:r w:rsidR="00444F6E" w:rsidRPr="00CD209E">
        <w:t>szervezeti egység ügyrendjében</w:t>
      </w:r>
      <w:r w:rsidRPr="00CD209E">
        <w:t xml:space="preserve"> meghatározottak szerinti munkaidő és munkaidő-beosztásra vonatkozó rendelkezések irányadók.</w:t>
      </w:r>
    </w:p>
    <w:p w:rsidR="0082683B" w:rsidRPr="00CD209E" w:rsidRDefault="0082683B" w:rsidP="0082683B">
      <w:pPr>
        <w:jc w:val="both"/>
      </w:pPr>
      <w:r w:rsidRPr="00CD209E">
        <w:t>A közalkalmazott távollétét közvetlen felettesének tartozik bejelenteni, aki helyettesítéséről gondoskodik.</w:t>
      </w:r>
    </w:p>
    <w:p w:rsidR="0082683B" w:rsidRPr="00CD209E" w:rsidRDefault="0082683B" w:rsidP="0082683B">
      <w:pPr>
        <w:jc w:val="both"/>
      </w:pPr>
      <w:r w:rsidRPr="00CD209E">
        <w:t>A munkában eltöltött időt minden közalkalmazott naponta jelenléti íven köteles vezetni, és az érkezés és távozás időpontját aláírásával igazolni.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F549C5">
      <w:pPr>
        <w:pStyle w:val="StlusCmsor2TimesNewRomanEltte6ptUtna6pt"/>
        <w:numPr>
          <w:ilvl w:val="0"/>
          <w:numId w:val="0"/>
        </w:numPr>
        <w:ind w:left="576" w:hanging="576"/>
      </w:pPr>
      <w:bookmarkStart w:id="288" w:name="_Toc470591449"/>
      <w:bookmarkStart w:id="289" w:name="_Toc452367866"/>
      <w:bookmarkStart w:id="290" w:name="_Toc452367778"/>
      <w:bookmarkStart w:id="291" w:name="_Toc452367671"/>
      <w:bookmarkStart w:id="292" w:name="_Toc436298423"/>
      <w:bookmarkStart w:id="293" w:name="_Toc473554118"/>
      <w:bookmarkStart w:id="294" w:name="_Toc473701511"/>
      <w:bookmarkStart w:id="295" w:name="_Toc475522250"/>
      <w:r w:rsidRPr="00CD209E">
        <w:t>6.2. szabadságok kiadására vonatkozó rendelkezések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</w:p>
    <w:p w:rsidR="0082683B" w:rsidRPr="00CD209E" w:rsidRDefault="0082683B" w:rsidP="0082683B">
      <w:pPr>
        <w:pStyle w:val="Nincstrkz"/>
        <w:jc w:val="both"/>
      </w:pPr>
    </w:p>
    <w:p w:rsidR="0082683B" w:rsidRPr="00CD209E" w:rsidRDefault="0082683B" w:rsidP="0082683B">
      <w:pPr>
        <w:pStyle w:val="Nincstrkz"/>
        <w:jc w:val="both"/>
      </w:pPr>
      <w:r w:rsidRPr="00CD209E">
        <w:t xml:space="preserve">A munkavállalók éves szabadságának kiadása a </w:t>
      </w:r>
      <w:r w:rsidR="00B564A0">
        <w:t xml:space="preserve">vonatkozó törvények és egyéb jogszabályok, </w:t>
      </w:r>
      <w:r w:rsidRPr="00CD209E">
        <w:t xml:space="preserve">a szabadság kiadásával kapcsolatos </w:t>
      </w:r>
      <w:r w:rsidR="00B564A0">
        <w:t xml:space="preserve">egyetemi </w:t>
      </w:r>
      <w:r w:rsidRPr="00CD209E">
        <w:t>szabály</w:t>
      </w:r>
      <w:r w:rsidR="00B564A0">
        <w:t>zatok, a Kollektív Szerződés szerint történik</w:t>
      </w:r>
      <w:r w:rsidRPr="00CD209E">
        <w:t>.</w:t>
      </w:r>
    </w:p>
    <w:p w:rsidR="0082683B" w:rsidRPr="00CD209E" w:rsidRDefault="0082683B" w:rsidP="0082683B">
      <w:pPr>
        <w:pStyle w:val="Nincstrkz"/>
        <w:jc w:val="both"/>
      </w:pPr>
      <w:r w:rsidRPr="00CD209E">
        <w:t>A kar szervezeti egységei</w:t>
      </w:r>
      <w:r w:rsidR="00B564A0">
        <w:t>nek</w:t>
      </w:r>
      <w:r w:rsidRPr="00CD209E">
        <w:t xml:space="preserve"> vezetői minden év május 31-ig </w:t>
      </w:r>
      <w:r w:rsidR="00B564A0">
        <w:t xml:space="preserve">kötelesek </w:t>
      </w:r>
      <w:r w:rsidRPr="00CD209E">
        <w:t>szabadságolási tervet készíten</w:t>
      </w:r>
      <w:r w:rsidR="007A405F" w:rsidRPr="00CD209E">
        <w:t>i.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  <w:rPr>
          <w:b/>
          <w:bCs/>
        </w:rPr>
      </w:pPr>
      <w:r w:rsidRPr="00CD209E">
        <w:rPr>
          <w:b/>
          <w:bCs/>
        </w:rPr>
        <w:t>Szabadságok nyilvántartása</w:t>
      </w:r>
    </w:p>
    <w:p w:rsidR="0082683B" w:rsidRPr="00CD209E" w:rsidRDefault="0082683B" w:rsidP="0082683B">
      <w:pPr>
        <w:jc w:val="both"/>
      </w:pPr>
      <w:r w:rsidRPr="00CD209E">
        <w:t>A karhoz tartozó szervezeti egységek vezetőinek szabadságát a dékán írja alá</w:t>
      </w:r>
      <w:proofErr w:type="gramStart"/>
      <w:r w:rsidRPr="00CD209E">
        <w:t>;a</w:t>
      </w:r>
      <w:proofErr w:type="gramEnd"/>
      <w:r w:rsidRPr="00CD209E">
        <w:t xml:space="preserve"> szabadságok nyilvántartása mind a szervezeti egységvezetők, mind a más munkakörben foglalkoztatott közalkalmazottak esetében az adott szervezeti egységeknél, saját ügyrendjükben meghatározottak szerint történik. </w:t>
      </w:r>
    </w:p>
    <w:p w:rsidR="0082683B" w:rsidRPr="00CD209E" w:rsidRDefault="0082683B" w:rsidP="0082683B">
      <w:pPr>
        <w:jc w:val="both"/>
      </w:pPr>
    </w:p>
    <w:p w:rsidR="0082683B" w:rsidRDefault="0082683B" w:rsidP="0082683B">
      <w:pPr>
        <w:jc w:val="both"/>
      </w:pPr>
    </w:p>
    <w:p w:rsidR="005F035F" w:rsidRPr="00CD209E" w:rsidRDefault="005F035F" w:rsidP="0082683B">
      <w:pPr>
        <w:jc w:val="both"/>
      </w:pPr>
    </w:p>
    <w:p w:rsidR="0082683B" w:rsidRPr="00CD209E" w:rsidRDefault="005F035F" w:rsidP="00F549C5">
      <w:pPr>
        <w:pStyle w:val="StlusCmsor2TimesNewRomanEltte6ptUtna6pt"/>
        <w:numPr>
          <w:ilvl w:val="0"/>
          <w:numId w:val="0"/>
        </w:numPr>
        <w:ind w:left="576" w:hanging="576"/>
      </w:pPr>
      <w:bookmarkStart w:id="296" w:name="_Toc470591450"/>
      <w:bookmarkStart w:id="297" w:name="_Toc452367867"/>
      <w:bookmarkStart w:id="298" w:name="_Toc452367779"/>
      <w:bookmarkStart w:id="299" w:name="_Toc452367672"/>
      <w:bookmarkStart w:id="300" w:name="_Toc436298424"/>
      <w:bookmarkStart w:id="301" w:name="_Toc473554119"/>
      <w:bookmarkStart w:id="302" w:name="_Toc473701512"/>
      <w:bookmarkStart w:id="303" w:name="_Toc475522251"/>
      <w:r>
        <w:lastRenderedPageBreak/>
        <w:t xml:space="preserve">6.3. </w:t>
      </w:r>
      <w:r w:rsidR="0082683B" w:rsidRPr="00CD209E">
        <w:t>munkaköri leírások elkészítése, aktualizálása, felülvizsgálata</w:t>
      </w:r>
      <w:bookmarkEnd w:id="296"/>
      <w:bookmarkEnd w:id="297"/>
      <w:bookmarkEnd w:id="298"/>
      <w:bookmarkEnd w:id="299"/>
      <w:bookmarkEnd w:id="300"/>
      <w:bookmarkEnd w:id="301"/>
      <w:bookmarkEnd w:id="302"/>
      <w:bookmarkEnd w:id="303"/>
    </w:p>
    <w:p w:rsidR="0082683B" w:rsidRPr="00CD209E" w:rsidRDefault="0082683B" w:rsidP="0082683B">
      <w:pPr>
        <w:jc w:val="both"/>
      </w:pPr>
    </w:p>
    <w:p w:rsidR="0082683B" w:rsidRPr="00CD209E" w:rsidRDefault="0082683B" w:rsidP="00B564A0">
      <w:pPr>
        <w:jc w:val="both"/>
      </w:pPr>
      <w:r w:rsidRPr="00CD209E">
        <w:t>A munkaköri leírás minták</w:t>
      </w:r>
      <w:r w:rsidR="00B564A0">
        <w:t>at</w:t>
      </w:r>
      <w:r w:rsidRPr="00CD209E">
        <w:t xml:space="preserve"> (vezetői, közalkalmazotti) a Minőségbiztosítási Osztály </w:t>
      </w:r>
      <w:r w:rsidR="00B564A0">
        <w:t xml:space="preserve">biztosítja. 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pStyle w:val="bekezd1"/>
        <w:tabs>
          <w:tab w:val="left" w:pos="8964"/>
        </w:tabs>
        <w:spacing w:before="0" w:after="0"/>
        <w:ind w:left="0" w:right="108"/>
        <w:jc w:val="both"/>
        <w:rPr>
          <w:rFonts w:ascii="Times New Roman" w:hAnsi="Times New Roman" w:cs="Times New Roman"/>
        </w:rPr>
      </w:pPr>
      <w:r w:rsidRPr="00CD209E">
        <w:rPr>
          <w:rFonts w:ascii="Times New Roman" w:hAnsi="Times New Roman" w:cs="Times New Roman"/>
        </w:rPr>
        <w:t>A munkaköri leírásokat 2 évenként kell felülvizsgálni, és ha szükséges, módosítani. Szervezeti változás vagy feladatkör-módosulás esetén a munkaköri leírások felülvizsgálandók. A felülvizsgálat tényét a felülvizsgáló személynek alá kell írnia és dátummal kell ellátnia. Minden munkaköri leírást a munkáltatói jogkört gyakorlója hagy jóvá.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>A munkaköri leírás 3 példányban készül:1 példánya munkavállalóé, 1 példányt az adott szervezeti egység őriz, 1 példány beküldésre kerül az Emberierőforrás-gazdálkodási Főigazgatóságra.</w:t>
      </w:r>
    </w:p>
    <w:p w:rsidR="0082683B" w:rsidRPr="00CD209E" w:rsidRDefault="0082683B" w:rsidP="0082683B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843"/>
        <w:gridCol w:w="2547"/>
        <w:gridCol w:w="2556"/>
      </w:tblGrid>
      <w:tr w:rsidR="0082683B" w:rsidRPr="00CD209E" w:rsidTr="00D26044">
        <w:trPr>
          <w:trHeight w:val="567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Munkaköri leírás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Vezetői/</w:t>
            </w:r>
          </w:p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Közalkalmazotti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Készítő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683B" w:rsidRPr="00CD209E" w:rsidRDefault="0082683B" w:rsidP="00D26044">
            <w:pPr>
              <w:jc w:val="both"/>
              <w:rPr>
                <w:b/>
                <w:bCs/>
              </w:rPr>
            </w:pPr>
            <w:r w:rsidRPr="00CD209E">
              <w:rPr>
                <w:b/>
                <w:bCs/>
                <w:sz w:val="22"/>
                <w:szCs w:val="22"/>
              </w:rPr>
              <w:t>Felülvizsgáló</w:t>
            </w:r>
          </w:p>
        </w:tc>
      </w:tr>
      <w:tr w:rsidR="0082683B" w:rsidRPr="00CD209E" w:rsidTr="00D260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  <w:rPr>
                <w:bCs/>
              </w:rPr>
            </w:pPr>
            <w:r w:rsidRPr="00CD209E">
              <w:rPr>
                <w:bCs/>
                <w:sz w:val="22"/>
                <w:szCs w:val="22"/>
              </w:rPr>
              <w:t>Igazgató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Vezetői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Dékán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Dékán</w:t>
            </w:r>
          </w:p>
        </w:tc>
      </w:tr>
      <w:tr w:rsidR="0082683B" w:rsidRPr="00CD209E" w:rsidTr="00D260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  <w:rPr>
                <w:bCs/>
              </w:rPr>
            </w:pPr>
            <w:proofErr w:type="spellStart"/>
            <w:r w:rsidRPr="00CD209E">
              <w:rPr>
                <w:bCs/>
                <w:sz w:val="22"/>
                <w:szCs w:val="22"/>
              </w:rPr>
              <w:t>Dékánhelyettes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Vezetői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Dékán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Dékán</w:t>
            </w:r>
          </w:p>
        </w:tc>
      </w:tr>
      <w:tr w:rsidR="0082683B" w:rsidRPr="00CD209E" w:rsidTr="00D260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Hivatalvezető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Vezetői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Dékán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Dékán</w:t>
            </w:r>
          </w:p>
        </w:tc>
      </w:tr>
      <w:tr w:rsidR="0082683B" w:rsidRPr="00CD209E" w:rsidTr="00D2604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Dékáni Hivatal munkatársai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Közalkalmazotti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t>Dékán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3B" w:rsidRPr="00CD209E" w:rsidRDefault="0082683B" w:rsidP="00D26044">
            <w:pPr>
              <w:jc w:val="both"/>
            </w:pPr>
            <w:r w:rsidRPr="00CD209E">
              <w:rPr>
                <w:sz w:val="22"/>
                <w:szCs w:val="22"/>
              </w:rPr>
              <w:t>Dékán</w:t>
            </w:r>
          </w:p>
        </w:tc>
      </w:tr>
    </w:tbl>
    <w:p w:rsidR="0082683B" w:rsidRPr="00CD209E" w:rsidRDefault="0082683B" w:rsidP="0082683B">
      <w:pPr>
        <w:jc w:val="both"/>
        <w:rPr>
          <w:bCs/>
        </w:rPr>
      </w:pPr>
    </w:p>
    <w:p w:rsidR="0082683B" w:rsidRPr="00CD209E" w:rsidRDefault="0082683B" w:rsidP="0082683B">
      <w:pPr>
        <w:jc w:val="both"/>
        <w:rPr>
          <w:bCs/>
        </w:rPr>
      </w:pPr>
    </w:p>
    <w:p w:rsidR="0082683B" w:rsidRPr="00CD209E" w:rsidRDefault="0082683B" w:rsidP="00F549C5">
      <w:pPr>
        <w:pStyle w:val="StlusCmsor2TimesNewRomanEltte6ptUtna6pt"/>
        <w:numPr>
          <w:ilvl w:val="0"/>
          <w:numId w:val="0"/>
        </w:numPr>
        <w:ind w:left="576" w:hanging="576"/>
      </w:pPr>
      <w:bookmarkStart w:id="304" w:name="_Toc470591451"/>
      <w:bookmarkStart w:id="305" w:name="_Toc452367673"/>
      <w:bookmarkStart w:id="306" w:name="_Toc452040456"/>
      <w:bookmarkStart w:id="307" w:name="_Toc473554120"/>
      <w:bookmarkStart w:id="308" w:name="_Toc473701513"/>
      <w:bookmarkStart w:id="309" w:name="_Toc475522252"/>
      <w:r w:rsidRPr="00CD209E">
        <w:t xml:space="preserve">6.4. a folyamatba épített </w:t>
      </w:r>
      <w:proofErr w:type="gramStart"/>
      <w:r w:rsidRPr="00CD209E">
        <w:t>és</w:t>
      </w:r>
      <w:proofErr w:type="gramEnd"/>
      <w:r w:rsidRPr="00CD209E">
        <w:t xml:space="preserve"> vezetői ellenőrzés eszközei, módszerei, típusai</w:t>
      </w:r>
      <w:bookmarkEnd w:id="304"/>
      <w:bookmarkEnd w:id="305"/>
      <w:bookmarkEnd w:id="306"/>
      <w:bookmarkEnd w:id="307"/>
      <w:bookmarkEnd w:id="308"/>
      <w:bookmarkEnd w:id="309"/>
    </w:p>
    <w:p w:rsidR="0082683B" w:rsidRPr="00CD209E" w:rsidRDefault="0082683B" w:rsidP="0082683B">
      <w:pPr>
        <w:jc w:val="both"/>
        <w:rPr>
          <w:kern w:val="32"/>
        </w:rPr>
      </w:pPr>
    </w:p>
    <w:p w:rsidR="00E270AF" w:rsidRPr="006671C4" w:rsidRDefault="0082683B" w:rsidP="0082683B">
      <w:pPr>
        <w:jc w:val="both"/>
        <w:rPr>
          <w:kern w:val="32"/>
        </w:rPr>
      </w:pPr>
      <w:r w:rsidRPr="006671C4">
        <w:rPr>
          <w:b/>
          <w:kern w:val="32"/>
        </w:rPr>
        <w:t>SE-ÁOK-SZR-M02</w:t>
      </w:r>
      <w:r w:rsidRPr="006671C4">
        <w:rPr>
          <w:kern w:val="32"/>
        </w:rPr>
        <w:t xml:space="preserve"> ‒ </w:t>
      </w:r>
      <w:proofErr w:type="gramStart"/>
      <w:r w:rsidRPr="006671C4">
        <w:rPr>
          <w:szCs w:val="20"/>
        </w:rPr>
        <w:t>A</w:t>
      </w:r>
      <w:proofErr w:type="gramEnd"/>
      <w:r w:rsidRPr="006671C4">
        <w:rPr>
          <w:szCs w:val="20"/>
        </w:rPr>
        <w:t xml:space="preserve"> folyamatba épített és vezetői ellenőrzés eszközei, módszerei, típusa</w:t>
      </w:r>
      <w:r w:rsidRPr="006671C4">
        <w:rPr>
          <w:kern w:val="32"/>
        </w:rPr>
        <w:t xml:space="preserve"> ‒ Ellenőrzési nyomvonal</w:t>
      </w:r>
      <w:r w:rsidR="00E270AF" w:rsidRPr="006671C4">
        <w:rPr>
          <w:kern w:val="32"/>
        </w:rPr>
        <w:t xml:space="preserve"> </w:t>
      </w:r>
    </w:p>
    <w:p w:rsidR="0082683B" w:rsidRDefault="0082683B" w:rsidP="0082683B">
      <w:pPr>
        <w:jc w:val="both"/>
        <w:rPr>
          <w:kern w:val="32"/>
        </w:rPr>
      </w:pPr>
      <w:r w:rsidRPr="006671C4">
        <w:rPr>
          <w:b/>
          <w:kern w:val="32"/>
        </w:rPr>
        <w:t>SE-ÁOK-SZR-M03</w:t>
      </w:r>
      <w:r w:rsidRPr="006671C4">
        <w:rPr>
          <w:kern w:val="32"/>
        </w:rPr>
        <w:t xml:space="preserve"> ‒ Kontrolldokumentáció mellékletek</w:t>
      </w:r>
    </w:p>
    <w:p w:rsidR="00853D6A" w:rsidRPr="00CD209E" w:rsidRDefault="00853D6A" w:rsidP="0082683B">
      <w:pPr>
        <w:jc w:val="both"/>
        <w:rPr>
          <w:kern w:val="32"/>
        </w:rPr>
      </w:pPr>
    </w:p>
    <w:p w:rsidR="0082683B" w:rsidRPr="00CD209E" w:rsidRDefault="0082683B" w:rsidP="0082683B">
      <w:pPr>
        <w:jc w:val="both"/>
        <w:rPr>
          <w:szCs w:val="20"/>
        </w:rPr>
      </w:pPr>
    </w:p>
    <w:p w:rsidR="0082683B" w:rsidRPr="00CD209E" w:rsidRDefault="0082683B" w:rsidP="00F549C5">
      <w:pPr>
        <w:pStyle w:val="StlusCmsor2TimesNewRomanEltte6ptUtna6pt"/>
        <w:numPr>
          <w:ilvl w:val="0"/>
          <w:numId w:val="0"/>
        </w:numPr>
        <w:ind w:left="576" w:hanging="576"/>
      </w:pPr>
      <w:bookmarkStart w:id="310" w:name="_Toc452367674"/>
      <w:bookmarkStart w:id="311" w:name="_Toc452367780"/>
      <w:bookmarkStart w:id="312" w:name="_Toc452367868"/>
      <w:bookmarkStart w:id="313" w:name="_Toc470591452"/>
      <w:bookmarkStart w:id="314" w:name="_Toc473554121"/>
      <w:bookmarkStart w:id="315" w:name="_Toc473701514"/>
      <w:bookmarkStart w:id="316" w:name="_Toc475522253"/>
      <w:r w:rsidRPr="00CD209E">
        <w:t>6.5.</w:t>
      </w:r>
      <w:bookmarkStart w:id="317" w:name="_Toc436298426"/>
      <w:r w:rsidRPr="00CD209E">
        <w:t xml:space="preserve"> </w:t>
      </w:r>
      <w:r w:rsidR="004428DF">
        <w:t xml:space="preserve">az ÁOK </w:t>
      </w:r>
      <w:r w:rsidRPr="00CD209E">
        <w:t>működésével összefüggő kockázatok kezelése</w:t>
      </w:r>
      <w:bookmarkEnd w:id="310"/>
      <w:bookmarkEnd w:id="311"/>
      <w:bookmarkEnd w:id="312"/>
      <w:bookmarkEnd w:id="313"/>
      <w:bookmarkEnd w:id="314"/>
      <w:bookmarkEnd w:id="315"/>
      <w:bookmarkEnd w:id="316"/>
      <w:bookmarkEnd w:id="317"/>
    </w:p>
    <w:p w:rsidR="0082683B" w:rsidRPr="00CD209E" w:rsidRDefault="0082683B" w:rsidP="0082683B"/>
    <w:p w:rsidR="0082683B" w:rsidRPr="00CD209E" w:rsidRDefault="0082683B" w:rsidP="0082683B">
      <w:pPr>
        <w:jc w:val="both"/>
      </w:pPr>
      <w:r w:rsidRPr="00CD209E">
        <w:rPr>
          <w:b/>
        </w:rPr>
        <w:t>Módszer:</w:t>
      </w:r>
      <w:r w:rsidRPr="00CD209E">
        <w:t xml:space="preserve"> Kockázatkezelési Rendszer Szabályzata</w:t>
      </w:r>
    </w:p>
    <w:p w:rsidR="0082683B" w:rsidRPr="00CD209E" w:rsidRDefault="0082683B" w:rsidP="0082683B">
      <w:pPr>
        <w:jc w:val="both"/>
      </w:pPr>
    </w:p>
    <w:p w:rsidR="0082683B" w:rsidRDefault="0082683B" w:rsidP="0082683B">
      <w:pPr>
        <w:jc w:val="both"/>
      </w:pPr>
      <w:r w:rsidRPr="00CD209E">
        <w:t>A szervezeti egység vezetője együttműködik a kockázatok feltárásáért és kezeléséért felelős vezetővel (lásd: Kockázatkezelési Szabályzat 2.9 fejezet) a kockázatok felmérésében, a változások jelzésében, a lehetséges kezelési intézkedések meghatározásában, kiemelten a tűréshatár feletti kockázatokra hozott intézkedésekre. Szervezeti egységén belül a rendelkezésére álló eszközökkel kezeli a kockázatokat, meggyőződik a bevezetett intézkedések hatásosságáról.</w:t>
      </w:r>
    </w:p>
    <w:p w:rsidR="005F035F" w:rsidRDefault="005F035F" w:rsidP="0082683B">
      <w:pPr>
        <w:jc w:val="both"/>
      </w:pPr>
    </w:p>
    <w:p w:rsidR="00F43CD9" w:rsidRDefault="00F43CD9" w:rsidP="0082683B">
      <w:pPr>
        <w:jc w:val="both"/>
      </w:pPr>
    </w:p>
    <w:p w:rsidR="00853D6A" w:rsidRPr="00CD209E" w:rsidRDefault="00853D6A" w:rsidP="0082683B">
      <w:pPr>
        <w:jc w:val="both"/>
        <w:rPr>
          <w:szCs w:val="20"/>
        </w:rPr>
      </w:pPr>
    </w:p>
    <w:p w:rsidR="0082683B" w:rsidRPr="00CD209E" w:rsidRDefault="0082683B" w:rsidP="00F549C5">
      <w:pPr>
        <w:pStyle w:val="StlusCmsor2TimesNewRomanEltte6ptUtna6pt"/>
        <w:numPr>
          <w:ilvl w:val="0"/>
          <w:numId w:val="0"/>
        </w:numPr>
        <w:ind w:left="576" w:hanging="576"/>
      </w:pPr>
      <w:bookmarkStart w:id="318" w:name="_Toc470591453"/>
      <w:bookmarkStart w:id="319" w:name="_Toc452367869"/>
      <w:bookmarkStart w:id="320" w:name="_Toc452367781"/>
      <w:bookmarkStart w:id="321" w:name="_Toc452367675"/>
      <w:bookmarkStart w:id="322" w:name="_Toc473554122"/>
      <w:bookmarkStart w:id="323" w:name="_Toc473701515"/>
      <w:bookmarkStart w:id="324" w:name="_Toc475522254"/>
      <w:r w:rsidRPr="00CD209E">
        <w:lastRenderedPageBreak/>
        <w:t>6.6. a munkáltatói jogkör gyakorlásának rendszere</w:t>
      </w:r>
      <w:bookmarkEnd w:id="318"/>
      <w:bookmarkEnd w:id="319"/>
      <w:bookmarkEnd w:id="320"/>
      <w:bookmarkEnd w:id="321"/>
      <w:bookmarkEnd w:id="322"/>
      <w:bookmarkEnd w:id="323"/>
      <w:bookmarkEnd w:id="324"/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>Az egyetemi SZMSZ 6. sz. mellékletében meghatározottak szerint.</w:t>
      </w:r>
    </w:p>
    <w:p w:rsidR="0082683B" w:rsidRPr="00CD209E" w:rsidRDefault="0082683B" w:rsidP="0082683B">
      <w:pPr>
        <w:jc w:val="both"/>
      </w:pPr>
    </w:p>
    <w:p w:rsidR="0082683B" w:rsidRPr="00CD209E" w:rsidRDefault="0082683B" w:rsidP="0082683B">
      <w:pPr>
        <w:jc w:val="both"/>
      </w:pPr>
      <w:r w:rsidRPr="00CD209E">
        <w:t xml:space="preserve">A </w:t>
      </w:r>
      <w:r w:rsidRPr="00CD209E">
        <w:rPr>
          <w:b/>
        </w:rPr>
        <w:t>dékán</w:t>
      </w:r>
      <w:r w:rsidRPr="00CD209E">
        <w:t xml:space="preserve"> tekintetében a munkáltatói jogokat a rektor, a </w:t>
      </w:r>
      <w:proofErr w:type="spellStart"/>
      <w:r w:rsidRPr="00CD209E">
        <w:rPr>
          <w:b/>
        </w:rPr>
        <w:t>dékánhelyettesek</w:t>
      </w:r>
      <w:proofErr w:type="spellEnd"/>
      <w:r w:rsidRPr="00CD209E">
        <w:t xml:space="preserve"> tekintetében rektor által átadott hatáskörben a dékán gyakorolja. </w:t>
      </w:r>
    </w:p>
    <w:p w:rsidR="0082683B" w:rsidRPr="00CD209E" w:rsidRDefault="0082683B" w:rsidP="0082683B">
      <w:pPr>
        <w:jc w:val="both"/>
      </w:pPr>
      <w:proofErr w:type="gramStart"/>
      <w:r w:rsidRPr="00CD209E">
        <w:t xml:space="preserve">Az </w:t>
      </w:r>
      <w:r w:rsidRPr="00CD209E">
        <w:rPr>
          <w:b/>
        </w:rPr>
        <w:t>intézetigazgató</w:t>
      </w:r>
      <w:r w:rsidRPr="00CD209E">
        <w:t xml:space="preserve"> (az intézetigazgató, klinika igazgató és tanszékvezető)</w:t>
      </w:r>
      <w:r w:rsidR="006812A8">
        <w:t xml:space="preserve"> </w:t>
      </w:r>
      <w:r w:rsidRPr="00CD209E">
        <w:t>tekintetében a munkáltatói jogokat rektor által átadott hatáskörben a dékán gyakorolja, azzal, hogy a Klinikai Központ alá tartozó esetben a vezetői megbízás és a megbízás visszavonása, valamint a pályázati kiírás tekintetében a Klinikai Központ elnöke egyetértési jogot gyakorol, illetve a pályázat közzétételét megelőzően a dékán és a Klinikai Központ elnöke egyetértési jogot gyakorol; nyilvános pályázat alapján; az illetmény megállapítása tekintetében a kancellár egyetértése szükséges.</w:t>
      </w:r>
      <w:proofErr w:type="gramEnd"/>
    </w:p>
    <w:p w:rsidR="0082683B" w:rsidRPr="00CD209E" w:rsidRDefault="0082683B" w:rsidP="0082683B">
      <w:pPr>
        <w:jc w:val="both"/>
      </w:pPr>
      <w:r w:rsidRPr="00CD209E">
        <w:rPr>
          <w:b/>
        </w:rPr>
        <w:t>Egyetemi tanár</w:t>
      </w:r>
      <w:r w:rsidRPr="00CD209E">
        <w:t>,</w:t>
      </w:r>
      <w:r w:rsidRPr="00CD209E">
        <w:rPr>
          <w:b/>
        </w:rPr>
        <w:t xml:space="preserve"> egyetemi docens, tudományos tanácsadó, kutatóprofesszor, tudományos főmunkatárs </w:t>
      </w:r>
      <w:r w:rsidRPr="00CD209E">
        <w:t>tekintetében a munkáltatói jogokat a rektor által átadott hatáskörben a dékán gyakorolja azzal, hogy az illetmény megállapítása tekintetében a kancellár egyetértése szükséges.</w:t>
      </w:r>
    </w:p>
    <w:p w:rsidR="0082683B" w:rsidRPr="00CD209E" w:rsidRDefault="0082683B" w:rsidP="0082683B">
      <w:pPr>
        <w:jc w:val="both"/>
      </w:pPr>
      <w:r w:rsidRPr="00CD209E">
        <w:t>A Dékáni Hivatal</w:t>
      </w:r>
      <w:r w:rsidRPr="00CD209E">
        <w:rPr>
          <w:b/>
          <w:bCs/>
        </w:rPr>
        <w:t xml:space="preserve"> közalkalmazottai</w:t>
      </w:r>
      <w:r w:rsidRPr="00CD209E">
        <w:t xml:space="preserve"> felett a munkáltatói jogokat a dékán gyakorolja.</w:t>
      </w:r>
    </w:p>
    <w:p w:rsidR="0082683B" w:rsidRPr="00CD209E" w:rsidRDefault="0082683B" w:rsidP="0082683B">
      <w:pPr>
        <w:pStyle w:val="Listaszerbekezds"/>
        <w:ind w:left="0"/>
        <w:jc w:val="both"/>
      </w:pPr>
    </w:p>
    <w:p w:rsidR="0082683B" w:rsidRPr="00CD209E" w:rsidRDefault="0082683B" w:rsidP="00F549C5">
      <w:pPr>
        <w:pStyle w:val="StlusCmsor1"/>
      </w:pPr>
      <w:bookmarkStart w:id="325" w:name="_Toc470591454"/>
      <w:bookmarkStart w:id="326" w:name="_Toc452367741"/>
      <w:bookmarkStart w:id="327" w:name="_Toc452040459"/>
      <w:bookmarkStart w:id="328" w:name="_Toc473554123"/>
      <w:bookmarkStart w:id="329" w:name="_Toc473701516"/>
      <w:bookmarkStart w:id="330" w:name="_Toc475522255"/>
      <w:bookmarkEnd w:id="10"/>
      <w:bookmarkEnd w:id="11"/>
      <w:bookmarkEnd w:id="12"/>
      <w:bookmarkEnd w:id="13"/>
      <w:bookmarkEnd w:id="14"/>
      <w:r w:rsidRPr="00CD209E">
        <w:t>7. Hivatkozások listája</w:t>
      </w:r>
      <w:bookmarkEnd w:id="325"/>
      <w:bookmarkEnd w:id="326"/>
      <w:bookmarkEnd w:id="327"/>
      <w:bookmarkEnd w:id="328"/>
      <w:bookmarkEnd w:id="329"/>
      <w:bookmarkEnd w:id="330"/>
    </w:p>
    <w:p w:rsidR="0082683B" w:rsidRPr="00CD209E" w:rsidRDefault="0082683B" w:rsidP="0082683B">
      <w:pPr>
        <w:jc w:val="both"/>
        <w:rPr>
          <w:b/>
        </w:rPr>
      </w:pPr>
      <w:r w:rsidRPr="00CD209E">
        <w:rPr>
          <w:b/>
        </w:rPr>
        <w:t>JOGSZABÁLYOK:</w:t>
      </w:r>
    </w:p>
    <w:p w:rsidR="0082683B" w:rsidRPr="00CD209E" w:rsidRDefault="0082683B" w:rsidP="0082683B">
      <w:r w:rsidRPr="00CD209E">
        <w:t xml:space="preserve">- Nemzeti felsőoktatásról szóló </w:t>
      </w:r>
      <w:proofErr w:type="spellStart"/>
      <w:r w:rsidRPr="00CD209E">
        <w:t>szóló</w:t>
      </w:r>
      <w:proofErr w:type="spellEnd"/>
      <w:r w:rsidRPr="00CD209E">
        <w:t xml:space="preserve"> 2011. évi CCIV. törvény</w:t>
      </w:r>
    </w:p>
    <w:p w:rsidR="0082683B" w:rsidRPr="00CD209E" w:rsidRDefault="0082683B" w:rsidP="0082683B">
      <w:r w:rsidRPr="00CD209E">
        <w:t xml:space="preserve">- A nemzeti felsőoktatásról szóló 2011. évi CCIV. törvény egyes rendelkezéseinek végrehajtásáról szóló 87/2015 (IV.9.) </w:t>
      </w:r>
      <w:proofErr w:type="gramStart"/>
      <w:r w:rsidRPr="00CD209E">
        <w:t>Kormány rendelet</w:t>
      </w:r>
      <w:proofErr w:type="gramEnd"/>
      <w:r w:rsidRPr="00CD209E">
        <w:t xml:space="preserve"> </w:t>
      </w:r>
    </w:p>
    <w:p w:rsidR="0082683B" w:rsidRPr="00CD209E" w:rsidRDefault="0082683B" w:rsidP="0082683B">
      <w:r w:rsidRPr="00CD209E">
        <w:t>- 51/2007. (III.26.) Korm. rendelet a felsőoktatásban részt vevő hallgatók juttatásairól és az általuk fizetendő egyes térítésekről</w:t>
      </w:r>
    </w:p>
    <w:p w:rsidR="0082683B" w:rsidRPr="00CD209E" w:rsidRDefault="0082683B" w:rsidP="0082683B">
      <w:r w:rsidRPr="00CD209E">
        <w:t xml:space="preserve">- 230/2012. (VIII.28.) </w:t>
      </w:r>
      <w:proofErr w:type="spellStart"/>
      <w:r w:rsidRPr="00CD209E">
        <w:t>Korm.rendelet</w:t>
      </w:r>
      <w:proofErr w:type="spellEnd"/>
      <w:r w:rsidRPr="00CD209E">
        <w:t xml:space="preserve"> a felsőoktatási szakképzésről és a felsőoktatási képzéshez kapcsolódó szakmai gyakorlat egyes kérdéseiről</w:t>
      </w:r>
    </w:p>
    <w:p w:rsidR="0082683B" w:rsidRPr="00CD209E" w:rsidRDefault="0082683B" w:rsidP="0082683B">
      <w:r w:rsidRPr="00CD209E">
        <w:t xml:space="preserve">- 18/2016. (VIII.5.) EMMI rendelet a felsőoktatási szakképzések, az alap- és mesterképzések képzési és kimeneti követelményeiről </w:t>
      </w:r>
    </w:p>
    <w:p w:rsidR="0082683B" w:rsidRPr="00CD209E" w:rsidRDefault="0082683B" w:rsidP="0082683B">
      <w:r w:rsidRPr="00CD209E">
        <w:t>- 1992. évi LXIII. törvény a személyes adatok védelméről és a közérdekű adatok nyilvánosságáról</w:t>
      </w:r>
    </w:p>
    <w:p w:rsidR="0082683B" w:rsidRPr="00CD209E" w:rsidRDefault="0082683B" w:rsidP="0082683B">
      <w:r w:rsidRPr="00CD209E">
        <w:t>- 362/2011. (XII. 30.) Korm. rendelet az oktatási igazolványokról</w:t>
      </w:r>
    </w:p>
    <w:p w:rsidR="0082683B" w:rsidRPr="00CD209E" w:rsidRDefault="0082683B" w:rsidP="0082683B">
      <w:r w:rsidRPr="00CD209E">
        <w:t>- 423/2012. (XII. 29.) Korm. rendelet a felsőoktatási felvételi eljárásról</w:t>
      </w:r>
    </w:p>
    <w:p w:rsidR="0082683B" w:rsidRPr="00CD209E" w:rsidRDefault="0082683B" w:rsidP="0082683B">
      <w:r w:rsidRPr="00CD209E">
        <w:t>- 1/2012. (I. 20.) Korm. rendelet a hallgatói hitelrendszerről</w:t>
      </w:r>
    </w:p>
    <w:p w:rsidR="0082683B" w:rsidRPr="00CD209E" w:rsidRDefault="0082683B" w:rsidP="0082683B">
      <w:r w:rsidRPr="00CD209E">
        <w:t>- 2012. évi I. törvény a munka törvénykönyvéről</w:t>
      </w:r>
    </w:p>
    <w:p w:rsidR="0082683B" w:rsidRPr="00CD209E" w:rsidRDefault="0082683B" w:rsidP="0082683B">
      <w:r w:rsidRPr="00CD209E">
        <w:t>- A közalkalmazottak jogállásról szóló 1992. évi XXXIII. törvény</w:t>
      </w:r>
    </w:p>
    <w:p w:rsidR="0082683B" w:rsidRPr="00CD209E" w:rsidRDefault="0082683B" w:rsidP="0082683B">
      <w:bookmarkStart w:id="331" w:name="_Toc473554124"/>
      <w:r w:rsidRPr="00CD209E">
        <w:t>- Az egészségügyi felsőfokú szakirányú szakképzési rendszerről, a Rezidens Támogatási Program ösztöndíjairól, valamint a fiatal szakorvosok támogatásáról szóló 162/2015. (VI. 30.) Korm. rendelet</w:t>
      </w:r>
      <w:bookmarkEnd w:id="331"/>
      <w:r w:rsidRPr="00CD209E">
        <w:t xml:space="preserve"> </w:t>
      </w:r>
    </w:p>
    <w:p w:rsidR="0082683B" w:rsidRPr="00CD209E" w:rsidRDefault="0082683B" w:rsidP="0082683B">
      <w:bookmarkStart w:id="332" w:name="_Toc473554125"/>
      <w:r w:rsidRPr="00CD209E">
        <w:t>- 162/2015. (VI.30.) Korm. rendelet az egészségügyi felsőfokú szakirányú szakképzési rendszerről, a Rezidens Támogatási Program ösztöndíjairól, valamint a fiatal szakorvosok támogatásáról</w:t>
      </w:r>
      <w:bookmarkEnd w:id="332"/>
    </w:p>
    <w:p w:rsidR="0082683B" w:rsidRPr="00CD209E" w:rsidRDefault="0082683B" w:rsidP="0082683B">
      <w:r w:rsidRPr="00CD209E">
        <w:t xml:space="preserve">- </w:t>
      </w:r>
      <w:hyperlink r:id="rId12" w:history="1">
        <w:bookmarkStart w:id="333" w:name="_Toc473554126"/>
        <w:r w:rsidRPr="00CD209E">
          <w:t>22/2012. (IX. 14.) EMMI rendelet</w:t>
        </w:r>
      </w:hyperlink>
      <w:r w:rsidRPr="00CD209E">
        <w:t xml:space="preserve"> az egészségügyi felsőfokú szakirányú szakképesítés megszerzéséről</w:t>
      </w:r>
      <w:bookmarkEnd w:id="333"/>
    </w:p>
    <w:p w:rsidR="0082683B" w:rsidRPr="00CD209E" w:rsidRDefault="0082683B" w:rsidP="0082683B">
      <w:r w:rsidRPr="00CD209E">
        <w:lastRenderedPageBreak/>
        <w:t xml:space="preserve">- </w:t>
      </w:r>
      <w:hyperlink r:id="rId13" w:history="1">
        <w:bookmarkStart w:id="334" w:name="_Toc473554127"/>
        <w:r w:rsidRPr="00CD209E">
          <w:t>16/2010. (VI. 15.) EüM rendelet</w:t>
        </w:r>
      </w:hyperlink>
      <w:r w:rsidRPr="00CD209E">
        <w:t xml:space="preserve"> az egészségügyi felsőfokú szakirányú szakmai képzés részletes szabályairól</w:t>
      </w:r>
      <w:bookmarkEnd w:id="334"/>
    </w:p>
    <w:p w:rsidR="0082683B" w:rsidRPr="00CD209E" w:rsidRDefault="0082683B" w:rsidP="0082683B">
      <w:pPr>
        <w:rPr>
          <w:bCs/>
        </w:rPr>
      </w:pPr>
      <w:r w:rsidRPr="00CD209E">
        <w:t xml:space="preserve">- </w:t>
      </w:r>
      <w:hyperlink r:id="rId14" w:history="1">
        <w:bookmarkStart w:id="335" w:name="_Toc473554128"/>
        <w:r w:rsidRPr="00CD209E">
          <w:t>122/2009. (VI. 12.) Korm. rendelet</w:t>
        </w:r>
      </w:hyperlink>
      <w:r w:rsidRPr="00CD209E">
        <w:t xml:space="preserve"> az egészségügyi felsőfokú szakirányú szakképzési rendszerről</w:t>
      </w:r>
      <w:bookmarkEnd w:id="335"/>
    </w:p>
    <w:p w:rsidR="0082683B" w:rsidRPr="00CD209E" w:rsidRDefault="0082683B" w:rsidP="0082683B">
      <w:r w:rsidRPr="00CD209E">
        <w:t xml:space="preserve">- </w:t>
      </w:r>
      <w:hyperlink r:id="rId15" w:history="1">
        <w:bookmarkStart w:id="336" w:name="_Toc473554129"/>
        <w:r w:rsidRPr="00CD209E">
          <w:t>22/2012. (IX. 14.) EMMI rendelet</w:t>
        </w:r>
      </w:hyperlink>
      <w:r w:rsidRPr="00CD209E">
        <w:t xml:space="preserve"> az egészségügyi felsőfokú szakirányú szakképesítés</w:t>
      </w:r>
      <w:r w:rsidRPr="00CD209E">
        <w:rPr>
          <w:bCs/>
        </w:rPr>
        <w:t xml:space="preserve"> megszerzéséről</w:t>
      </w:r>
      <w:bookmarkEnd w:id="336"/>
    </w:p>
    <w:p w:rsidR="0082683B" w:rsidRPr="00CD209E" w:rsidRDefault="0082683B" w:rsidP="0082683B">
      <w:r w:rsidRPr="00CD209E">
        <w:t xml:space="preserve">- </w:t>
      </w:r>
      <w:hyperlink r:id="rId16" w:history="1">
        <w:bookmarkStart w:id="337" w:name="_Toc473554130"/>
        <w:r w:rsidRPr="00CD209E">
          <w:t xml:space="preserve">66/1999. (XII. 25.) EüM rendelet </w:t>
        </w:r>
      </w:hyperlink>
      <w:r w:rsidRPr="00CD209E">
        <w:t>a szakorvos,  </w:t>
      </w:r>
      <w:proofErr w:type="spellStart"/>
      <w:r w:rsidRPr="00CD209E">
        <w:t>szakfogorvos</w:t>
      </w:r>
      <w:proofErr w:type="spellEnd"/>
      <w:r w:rsidRPr="00CD209E">
        <w:t>, szakgyógyszerész és klinikai szakpszichológus szakképesítés megszerzéséről</w:t>
      </w:r>
      <w:bookmarkEnd w:id="337"/>
    </w:p>
    <w:p w:rsidR="0082683B" w:rsidRPr="00CD209E" w:rsidRDefault="0082683B" w:rsidP="0082683B">
      <w:r w:rsidRPr="00CD209E">
        <w:t xml:space="preserve">- </w:t>
      </w:r>
      <w:hyperlink r:id="rId17" w:history="1">
        <w:r w:rsidRPr="00CD209E">
          <w:t xml:space="preserve">2006. évi XCVII. törvény </w:t>
        </w:r>
      </w:hyperlink>
      <w:r w:rsidRPr="00CD209E">
        <w:t>az egészségügyben működő szakmai kamarákról</w:t>
      </w:r>
    </w:p>
    <w:p w:rsidR="0082683B" w:rsidRPr="00CD209E" w:rsidRDefault="0082683B" w:rsidP="0082683B">
      <w:r w:rsidRPr="00CD209E">
        <w:t>- 2003. évi LXXXIV. törvény az egészségügyi tevékenység egyes kérdéseiről</w:t>
      </w:r>
    </w:p>
    <w:p w:rsidR="0082683B" w:rsidRPr="00CD209E" w:rsidRDefault="0082683B" w:rsidP="0082683B">
      <w:r w:rsidRPr="00CD209E">
        <w:t xml:space="preserve">- </w:t>
      </w:r>
      <w:hyperlink r:id="rId18" w:history="1">
        <w:bookmarkStart w:id="338" w:name="_Toc473554131"/>
        <w:r w:rsidRPr="00CD209E">
          <w:t xml:space="preserve">30/2008. (VII. 25.) EüM rendelet </w:t>
        </w:r>
      </w:hyperlink>
      <w:r w:rsidRPr="00CD209E">
        <w:t>az egészségügyi tevékenység végzéséhez szükséges oklevelek elismeréséről, továbbá az oklevelek külföldi elismertetéséhez szükséges hatósági bizonyítványok kiadásának egyes eljárási szabályairól</w:t>
      </w:r>
      <w:bookmarkEnd w:id="338"/>
    </w:p>
    <w:p w:rsidR="0082683B" w:rsidRPr="00CD209E" w:rsidRDefault="0082683B" w:rsidP="0082683B">
      <w:r w:rsidRPr="00CD209E">
        <w:t xml:space="preserve">- </w:t>
      </w:r>
      <w:hyperlink r:id="rId19" w:history="1">
        <w:bookmarkStart w:id="339" w:name="_Toc473554132"/>
        <w:r w:rsidRPr="00CD209E">
          <w:t xml:space="preserve">18/2007. (IV. 17.) EüM rendelet </w:t>
        </w:r>
      </w:hyperlink>
      <w:r w:rsidRPr="00CD209E">
        <w:t>az egészségügyi szakképesítéssel rendelkező személyek alap- és működési nyilvántartásáról, valamint a működési nyilvántartásban nem szereplő személyek tevékenységének engedélyezéséről</w:t>
      </w:r>
      <w:bookmarkEnd w:id="339"/>
    </w:p>
    <w:p w:rsidR="0082683B" w:rsidRPr="00CD209E" w:rsidRDefault="0082683B" w:rsidP="0082683B">
      <w:r w:rsidRPr="00CD209E">
        <w:t xml:space="preserve">- </w:t>
      </w:r>
      <w:hyperlink r:id="rId20" w:history="1">
        <w:bookmarkStart w:id="340" w:name="_Toc473554133"/>
        <w:r w:rsidRPr="00CD209E">
          <w:t xml:space="preserve">19/2007. (IV. 17.) EüM rendelet </w:t>
        </w:r>
      </w:hyperlink>
      <w:r w:rsidRPr="00CD209E">
        <w:t>a klinikai sugárfizikus egészségügyi felsőfokú szakirányú szakképesítés megszerzéséről</w:t>
      </w:r>
      <w:bookmarkEnd w:id="340"/>
    </w:p>
    <w:p w:rsidR="0082683B" w:rsidRPr="00CD209E" w:rsidRDefault="0082683B" w:rsidP="0082683B">
      <w:r w:rsidRPr="00CD209E">
        <w:t xml:space="preserve">- </w:t>
      </w:r>
      <w:hyperlink r:id="rId21" w:history="1">
        <w:bookmarkStart w:id="341" w:name="_Toc473554134"/>
        <w:r w:rsidRPr="00CD209E">
          <w:t xml:space="preserve">2006. évi XCVII. törvény </w:t>
        </w:r>
      </w:hyperlink>
      <w:r w:rsidRPr="00CD209E">
        <w:t>az egészségügyben működő szakmai kamarákról</w:t>
      </w:r>
      <w:bookmarkEnd w:id="341"/>
    </w:p>
    <w:p w:rsidR="0082683B" w:rsidRPr="00CD209E" w:rsidRDefault="0082683B" w:rsidP="0082683B">
      <w:r w:rsidRPr="00CD209E">
        <w:t xml:space="preserve">- </w:t>
      </w:r>
      <w:hyperlink r:id="rId22" w:history="1">
        <w:bookmarkStart w:id="342" w:name="_Toc473554135"/>
        <w:r w:rsidRPr="00CD209E">
          <w:t xml:space="preserve">41/2005. (IX. 22.) EüM rendelet </w:t>
        </w:r>
      </w:hyperlink>
      <w:r w:rsidRPr="00CD209E">
        <w:t>a klinikai biokémikus, klinikai mikrobiológus, valamint a molekuláris biológiai diagnosztikus egészségügyi felsőfokú szakirányú szakképesítés megszerzéséről</w:t>
      </w:r>
      <w:bookmarkEnd w:id="342"/>
    </w:p>
    <w:p w:rsidR="0082683B" w:rsidRPr="00CD209E" w:rsidRDefault="0082683B" w:rsidP="0082683B">
      <w:r w:rsidRPr="00CD209E">
        <w:t xml:space="preserve">- </w:t>
      </w:r>
      <w:hyperlink r:id="rId23" w:history="1">
        <w:bookmarkStart w:id="343" w:name="_Toc473554136"/>
        <w:r w:rsidRPr="00CD209E">
          <w:t xml:space="preserve">215/2004. (VII. 13.) Korm. rendelet </w:t>
        </w:r>
      </w:hyperlink>
      <w:r w:rsidRPr="00CD209E">
        <w:t>a sportorvoslás szabályairól és a sportegészségügyi hálózatról</w:t>
      </w:r>
      <w:bookmarkEnd w:id="343"/>
    </w:p>
    <w:p w:rsidR="0082683B" w:rsidRPr="00CD209E" w:rsidRDefault="0082683B" w:rsidP="0082683B">
      <w:r w:rsidRPr="00CD209E">
        <w:t xml:space="preserve">- </w:t>
      </w:r>
      <w:hyperlink r:id="rId24" w:history="1">
        <w:bookmarkStart w:id="344" w:name="_Toc473554137"/>
        <w:r w:rsidRPr="00CD209E">
          <w:t xml:space="preserve">40/2004. (IV. 26.) </w:t>
        </w:r>
        <w:proofErr w:type="spellStart"/>
        <w:r w:rsidRPr="00CD209E">
          <w:t>ESzCsM</w:t>
        </w:r>
        <w:proofErr w:type="spellEnd"/>
        <w:r w:rsidRPr="00CD209E">
          <w:t xml:space="preserve"> rendelet </w:t>
        </w:r>
      </w:hyperlink>
      <w:r w:rsidRPr="00CD209E">
        <w:t>az egészségügyi tevékenység végzéséhez szükséges egészségi alkalmasság vizsgálatáról és minősítéséről</w:t>
      </w:r>
      <w:bookmarkEnd w:id="344"/>
    </w:p>
    <w:p w:rsidR="0082683B" w:rsidRPr="00CD209E" w:rsidRDefault="0082683B" w:rsidP="0082683B">
      <w:r w:rsidRPr="00CD209E">
        <w:t xml:space="preserve">- </w:t>
      </w:r>
      <w:hyperlink r:id="rId25" w:history="1">
        <w:bookmarkStart w:id="345" w:name="_Toc473554138"/>
        <w:r w:rsidRPr="00CD209E">
          <w:t xml:space="preserve">2000. évi II. törvény </w:t>
        </w:r>
      </w:hyperlink>
      <w:r w:rsidRPr="00CD209E">
        <w:t>az önálló orvosi tevékenységről</w:t>
      </w:r>
      <w:bookmarkEnd w:id="345"/>
    </w:p>
    <w:p w:rsidR="0082683B" w:rsidRPr="00CD209E" w:rsidRDefault="0082683B" w:rsidP="0082683B">
      <w:r w:rsidRPr="00CD209E">
        <w:t xml:space="preserve">- </w:t>
      </w:r>
      <w:hyperlink r:id="rId26" w:history="1">
        <w:bookmarkStart w:id="346" w:name="_Toc473554139"/>
        <w:r w:rsidRPr="00CD209E">
          <w:t xml:space="preserve">4/2000. (II. 25.) EüM rendelet </w:t>
        </w:r>
      </w:hyperlink>
      <w:r w:rsidRPr="00CD209E">
        <w:t>a háziorvosi, házi gyermekorvosi és fogorvosi tevékenységről</w:t>
      </w:r>
      <w:bookmarkEnd w:id="346"/>
    </w:p>
    <w:p w:rsidR="0082683B" w:rsidRPr="00CD209E" w:rsidRDefault="0082683B" w:rsidP="0082683B">
      <w:r w:rsidRPr="00CD209E">
        <w:t xml:space="preserve">- </w:t>
      </w:r>
      <w:hyperlink r:id="rId27" w:history="1">
        <w:bookmarkStart w:id="347" w:name="_Toc473554140"/>
        <w:r w:rsidRPr="00CD209E">
          <w:t xml:space="preserve">40/1997. (III. 5.) Korm. rendelet </w:t>
        </w:r>
      </w:hyperlink>
      <w:r w:rsidRPr="00CD209E">
        <w:t>a természetgyógyászati tevékenységről</w:t>
      </w:r>
      <w:bookmarkEnd w:id="347"/>
    </w:p>
    <w:p w:rsidR="0082683B" w:rsidRPr="00CD209E" w:rsidRDefault="0082683B" w:rsidP="0082683B">
      <w:r w:rsidRPr="00CD209E">
        <w:t xml:space="preserve">- </w:t>
      </w:r>
      <w:hyperlink r:id="rId28" w:history="1">
        <w:bookmarkStart w:id="348" w:name="_Toc473554141"/>
        <w:r w:rsidRPr="00CD209E">
          <w:t>50/2015. (XI. 12.) EMMI_rendelet</w:t>
        </w:r>
      </w:hyperlink>
      <w:r w:rsidRPr="00CD209E">
        <w:t xml:space="preserve"> az orvosi bélyegzőkről</w:t>
      </w:r>
      <w:bookmarkEnd w:id="348"/>
    </w:p>
    <w:p w:rsidR="0082683B" w:rsidRPr="00CD209E" w:rsidRDefault="0082683B" w:rsidP="0082683B">
      <w:r w:rsidRPr="00CD209E">
        <w:t>- SE Szervezeti és Működési Szabályzat</w:t>
      </w:r>
    </w:p>
    <w:p w:rsidR="0082683B" w:rsidRPr="00CD209E" w:rsidRDefault="0082683B" w:rsidP="0082683B">
      <w:r w:rsidRPr="00CD209E">
        <w:t>- 1/2015. sz. kancellári utasítás a megbízási szerződések, valamint kereset- és illetménykiegészítésre vonatkozó megállapodások eljárási rendje tárgyában</w:t>
      </w:r>
    </w:p>
    <w:p w:rsidR="0082683B" w:rsidRPr="00CD209E" w:rsidRDefault="0082683B" w:rsidP="0082683B">
      <w:bookmarkStart w:id="349" w:name="_Toc473554142"/>
      <w:r w:rsidRPr="00CD209E">
        <w:t>- 109/2006. (XI. 30.) sz. Adatvédelmi szabályzat</w:t>
      </w:r>
      <w:bookmarkEnd w:id="349"/>
      <w:r w:rsidRPr="00CD209E">
        <w:t xml:space="preserve"> </w:t>
      </w:r>
    </w:p>
    <w:p w:rsidR="0082683B" w:rsidRPr="00CD209E" w:rsidRDefault="0082683B" w:rsidP="0082683B">
      <w:bookmarkStart w:id="350" w:name="_Toc473554143"/>
      <w:r w:rsidRPr="00CD209E">
        <w:t>- K/4/2016. (I.06.) sz. Ajándékok elfogadásának rendje</w:t>
      </w:r>
      <w:bookmarkEnd w:id="350"/>
      <w:r w:rsidRPr="00CD209E">
        <w:tab/>
      </w:r>
      <w:r w:rsidRPr="00CD209E">
        <w:tab/>
      </w:r>
    </w:p>
    <w:p w:rsidR="0082683B" w:rsidRPr="00CD209E" w:rsidRDefault="0082683B" w:rsidP="0082683B">
      <w:bookmarkStart w:id="351" w:name="_Toc473554144"/>
      <w:r w:rsidRPr="00CD209E">
        <w:t>- 81/2011. (VI. 30.) sz. Az egészségügyi, oktatási és egyéb tevékenység megbízási jogviszonyban történő ellátásának rendjéről szóló szabályzat</w:t>
      </w:r>
      <w:bookmarkEnd w:id="351"/>
    </w:p>
    <w:p w:rsidR="0082683B" w:rsidRPr="00CD209E" w:rsidRDefault="0082683B" w:rsidP="0082683B"/>
    <w:p w:rsidR="0082683B" w:rsidRPr="00CD209E" w:rsidRDefault="0082683B" w:rsidP="0082683B">
      <w:pPr>
        <w:rPr>
          <w:b/>
        </w:rPr>
      </w:pPr>
      <w:r w:rsidRPr="00CD209E">
        <w:rPr>
          <w:b/>
        </w:rPr>
        <w:t>EGYETEMI SZABÁLYZATOK</w:t>
      </w:r>
    </w:p>
    <w:p w:rsidR="0082683B" w:rsidRPr="00CD209E" w:rsidRDefault="0082683B" w:rsidP="0082683B">
      <w:bookmarkStart w:id="352" w:name="_Toc473554145"/>
      <w:r w:rsidRPr="00CD209E">
        <w:t xml:space="preserve">- </w:t>
      </w:r>
      <w:r w:rsidR="001373E2">
        <w:t>Kollektív szerződés</w:t>
      </w:r>
      <w:bookmarkEnd w:id="352"/>
      <w:r w:rsidRPr="00CD209E">
        <w:tab/>
      </w:r>
      <w:r w:rsidRPr="00CD209E">
        <w:tab/>
      </w:r>
      <w:r w:rsidRPr="00CD209E">
        <w:tab/>
      </w:r>
      <w:r w:rsidRPr="00CD209E">
        <w:tab/>
      </w:r>
      <w:r w:rsidRPr="00CD209E">
        <w:tab/>
      </w:r>
    </w:p>
    <w:p w:rsidR="0082683B" w:rsidRPr="00CD209E" w:rsidRDefault="0082683B" w:rsidP="0082683B">
      <w:bookmarkStart w:id="353" w:name="_Toc473554146"/>
      <w:r w:rsidRPr="00CD209E">
        <w:t>- E/3/2015. (IX.22.) sz. Belső Ellenőrzési Kézikönyv</w:t>
      </w:r>
      <w:bookmarkEnd w:id="353"/>
      <w:r w:rsidRPr="00CD209E">
        <w:tab/>
      </w:r>
      <w:r w:rsidRPr="00CD209E">
        <w:tab/>
      </w:r>
      <w:r w:rsidRPr="00CD209E">
        <w:tab/>
      </w:r>
    </w:p>
    <w:p w:rsidR="0082683B" w:rsidRPr="00CD209E" w:rsidRDefault="0082683B" w:rsidP="0082683B">
      <w:bookmarkStart w:id="354" w:name="_Toc473554147"/>
      <w:r w:rsidRPr="00CD209E">
        <w:t>- K/20/2016. (XII.19.) sz. szabályzat a béren kívüli – és béren kívüli juttatásnak nem minősülő – juttatásokról</w:t>
      </w:r>
      <w:bookmarkEnd w:id="354"/>
      <w:r w:rsidRPr="00CD209E">
        <w:tab/>
      </w:r>
    </w:p>
    <w:p w:rsidR="0082683B" w:rsidRPr="00CD209E" w:rsidRDefault="0082683B" w:rsidP="0082683B">
      <w:bookmarkStart w:id="355" w:name="_Toc473554148"/>
      <w:r w:rsidRPr="00CD209E">
        <w:t>- K/19/2016. (XI.30.) sz. Beszerzési szabályzat, Beszerzési formanyomtatványok</w:t>
      </w:r>
      <w:bookmarkEnd w:id="355"/>
    </w:p>
    <w:p w:rsidR="0082683B" w:rsidRPr="00CD209E" w:rsidRDefault="0082683B" w:rsidP="0082683B">
      <w:bookmarkStart w:id="356" w:name="_Toc473554149"/>
      <w:r w:rsidRPr="00CD209E">
        <w:t>- 28/2005. (IV.28.) sz. szabályzat a Betegazonosító rendszer használatáról</w:t>
      </w:r>
      <w:bookmarkEnd w:id="356"/>
      <w:r w:rsidRPr="00CD209E">
        <w:tab/>
      </w:r>
    </w:p>
    <w:p w:rsidR="0082683B" w:rsidRPr="00CD209E" w:rsidRDefault="0082683B" w:rsidP="0082683B">
      <w:bookmarkStart w:id="357" w:name="_Toc473554150"/>
      <w:r w:rsidRPr="00CD209E">
        <w:t>- K/10/2015. (XI.02.) sz. szabályzat Az egyetemi bélyegzőhasználat rendjéről</w:t>
      </w:r>
      <w:bookmarkEnd w:id="357"/>
      <w:r w:rsidRPr="00CD209E">
        <w:tab/>
      </w:r>
      <w:r w:rsidRPr="00CD209E">
        <w:tab/>
      </w:r>
    </w:p>
    <w:p w:rsidR="0082683B" w:rsidRPr="00CD209E" w:rsidRDefault="0082683B" w:rsidP="0082683B">
      <w:bookmarkStart w:id="358" w:name="_Toc473554151"/>
      <w:r w:rsidRPr="00CD209E">
        <w:t xml:space="preserve">- 13/2015. (III. 12.) sz. </w:t>
      </w:r>
      <w:proofErr w:type="spellStart"/>
      <w:r w:rsidRPr="00CD209E">
        <w:t>Biobank</w:t>
      </w:r>
      <w:proofErr w:type="spellEnd"/>
      <w:r w:rsidRPr="00CD209E">
        <w:t xml:space="preserve"> Hálózat Működési Rendje</w:t>
      </w:r>
      <w:bookmarkEnd w:id="358"/>
      <w:r w:rsidRPr="00CD209E">
        <w:tab/>
      </w:r>
      <w:r w:rsidRPr="00CD209E">
        <w:tab/>
      </w:r>
      <w:r w:rsidRPr="00CD209E">
        <w:tab/>
      </w:r>
      <w:r w:rsidRPr="00CD209E">
        <w:tab/>
      </w:r>
    </w:p>
    <w:p w:rsidR="0082683B" w:rsidRPr="00CD209E" w:rsidRDefault="0082683B" w:rsidP="0082683B">
      <w:bookmarkStart w:id="359" w:name="_Toc473554152"/>
      <w:r w:rsidRPr="00CD209E">
        <w:t>- K/2/2017. (I.26.) sz. Bizonylati Szabályzat</w:t>
      </w:r>
      <w:bookmarkEnd w:id="359"/>
      <w:r w:rsidRPr="00CD209E">
        <w:tab/>
      </w:r>
      <w:r w:rsidRPr="00CD209E">
        <w:tab/>
      </w:r>
      <w:r w:rsidRPr="00CD209E">
        <w:tab/>
      </w:r>
      <w:r w:rsidRPr="00CD209E">
        <w:tab/>
      </w:r>
      <w:r w:rsidRPr="00CD209E">
        <w:tab/>
      </w:r>
      <w:r w:rsidRPr="00CD209E">
        <w:tab/>
      </w:r>
    </w:p>
    <w:p w:rsidR="0082683B" w:rsidRPr="00CD209E" w:rsidRDefault="0082683B" w:rsidP="0082683B">
      <w:bookmarkStart w:id="360" w:name="_Toc473554153"/>
      <w:r w:rsidRPr="00CD209E">
        <w:lastRenderedPageBreak/>
        <w:t>- E/1/2016. (VII.28.) sz. szabályzat a Semmelweis Egyetem közalkalmazottainak külföldi tanulmányútjával, valamint munkavállalás és egyéb célból külföldi tartózkodáshoz igényelt fizetés nélküli szabadság igénybevételével kapcsolatos eljárás rendjéről</w:t>
      </w:r>
      <w:bookmarkEnd w:id="360"/>
    </w:p>
    <w:p w:rsidR="0082683B" w:rsidRPr="00CD209E" w:rsidRDefault="0082683B" w:rsidP="0082683B">
      <w:bookmarkStart w:id="361" w:name="_Toc473554154"/>
      <w:r w:rsidRPr="00CD209E">
        <w:t>- 12/2011. (II.24.) sz. Drogmegelőzési Szabályzat</w:t>
      </w:r>
      <w:bookmarkEnd w:id="361"/>
    </w:p>
    <w:p w:rsidR="0082683B" w:rsidRPr="00CD209E" w:rsidRDefault="0082683B" w:rsidP="0082683B">
      <w:bookmarkStart w:id="362" w:name="_Toc473554155"/>
      <w:r w:rsidRPr="00CD209E">
        <w:t xml:space="preserve">- 43/2005. (VI. 30) sz. szabályzat Az egészségügyi felsőfokú szakirányú szakképzésben résztvevők számára szervezett központi gyakornoki rendszerbevételi </w:t>
      </w:r>
      <w:proofErr w:type="spellStart"/>
      <w:r w:rsidRPr="00CD209E">
        <w:t>eljárásró</w:t>
      </w:r>
      <w:bookmarkEnd w:id="362"/>
      <w:proofErr w:type="spellEnd"/>
    </w:p>
    <w:p w:rsidR="0082683B" w:rsidRPr="00CD209E" w:rsidRDefault="0082683B" w:rsidP="0082683B">
      <w:bookmarkStart w:id="363" w:name="_Toc473554156"/>
      <w:r w:rsidRPr="00CD209E">
        <w:t>- 134/2015. (XI.26.) sz. szabályzat az Egyetemi kitüntetések, díjak adományozásáról, valamint az állami kitüntetések felterjesztési eljárásáról - 138/2011. (XII.15.) sz. Ellenőrzési nyomvonalak</w:t>
      </w:r>
      <w:bookmarkEnd w:id="363"/>
      <w:r w:rsidRPr="00CD209E">
        <w:tab/>
      </w:r>
      <w:r w:rsidRPr="00CD209E">
        <w:tab/>
      </w:r>
      <w:r w:rsidRPr="00CD209E">
        <w:tab/>
      </w:r>
      <w:r w:rsidRPr="00CD209E">
        <w:tab/>
      </w:r>
    </w:p>
    <w:p w:rsidR="0082683B" w:rsidRPr="00CD209E" w:rsidRDefault="0082683B" w:rsidP="0082683B">
      <w:bookmarkStart w:id="364" w:name="_Toc473554157"/>
      <w:r w:rsidRPr="00CD209E">
        <w:t>- 127/2015. (X.29.) sz. ERASMUS+ Szabályzat</w:t>
      </w:r>
      <w:bookmarkEnd w:id="364"/>
      <w:r w:rsidRPr="00CD209E">
        <w:tab/>
      </w:r>
    </w:p>
    <w:p w:rsidR="0082683B" w:rsidRPr="00CD209E" w:rsidRDefault="0082683B" w:rsidP="0082683B">
      <w:bookmarkStart w:id="365" w:name="_Toc473554158"/>
      <w:r w:rsidRPr="00CD209E">
        <w:t>- 48/2011. (IV. 28.) sz. Esélyegyenlőségi terv</w:t>
      </w:r>
      <w:bookmarkEnd w:id="365"/>
      <w:r w:rsidRPr="00CD209E">
        <w:tab/>
      </w:r>
      <w:r w:rsidRPr="00CD209E">
        <w:tab/>
      </w:r>
      <w:r w:rsidRPr="00CD209E">
        <w:tab/>
      </w:r>
    </w:p>
    <w:p w:rsidR="0082683B" w:rsidRPr="00CD209E" w:rsidRDefault="0082683B" w:rsidP="0082683B">
      <w:bookmarkStart w:id="366" w:name="_Toc473554159"/>
      <w:r w:rsidRPr="00CD209E">
        <w:t>- K/8/2016. (II.18.) sz. Eszközök és Források Értékelési Szabályzata</w:t>
      </w:r>
      <w:bookmarkEnd w:id="366"/>
    </w:p>
    <w:p w:rsidR="0082683B" w:rsidRPr="00CD209E" w:rsidRDefault="0082683B" w:rsidP="0082683B"/>
    <w:p w:rsidR="0082683B" w:rsidRPr="00CD209E" w:rsidRDefault="0082683B" w:rsidP="0082683B">
      <w:pPr>
        <w:rPr>
          <w:b/>
        </w:rPr>
      </w:pPr>
      <w:r w:rsidRPr="00CD209E">
        <w:rPr>
          <w:b/>
        </w:rPr>
        <w:t>KARI RENDELKEZÉSEK</w:t>
      </w:r>
    </w:p>
    <w:p w:rsidR="0082683B" w:rsidRPr="00CD209E" w:rsidRDefault="0082683B" w:rsidP="0082683B">
      <w:r w:rsidRPr="00CD209E">
        <w:t>- 44/2016. KT sz. “Professor Emeritus” cím adományozására és viselésére vonatkozó kari feltételrendszer</w:t>
      </w:r>
    </w:p>
    <w:p w:rsidR="0082683B" w:rsidRPr="00CD209E" w:rsidRDefault="0082683B" w:rsidP="0082683B">
      <w:r w:rsidRPr="00CD209E">
        <w:t>- Kari Térítési és Juttatási Rend</w:t>
      </w:r>
    </w:p>
    <w:p w:rsidR="0082683B" w:rsidRPr="00CD209E" w:rsidRDefault="0082683B" w:rsidP="0082683B">
      <w:r w:rsidRPr="00CD209E">
        <w:t>- 45/2004. (VI. 22. ) KT sz. Kari Demonstrátori szabályzat</w:t>
      </w:r>
    </w:p>
    <w:p w:rsidR="0082683B" w:rsidRPr="00CD209E" w:rsidRDefault="0082683B" w:rsidP="0082683B">
      <w:r w:rsidRPr="00CD209E">
        <w:t xml:space="preserve">- Dr. </w:t>
      </w:r>
      <w:proofErr w:type="spellStart"/>
      <w:r w:rsidRPr="00CD209E">
        <w:t>Haynal</w:t>
      </w:r>
      <w:proofErr w:type="spellEnd"/>
      <w:r w:rsidRPr="00CD209E">
        <w:t xml:space="preserve"> Imre és Dr. </w:t>
      </w:r>
      <w:proofErr w:type="spellStart"/>
      <w:r w:rsidRPr="00CD209E">
        <w:t>Beznák</w:t>
      </w:r>
      <w:proofErr w:type="spellEnd"/>
      <w:r w:rsidRPr="00CD209E">
        <w:t xml:space="preserve"> Aladár Emlékérem és Jutalomdíj odaítéléséről</w:t>
      </w:r>
    </w:p>
    <w:p w:rsidR="0082683B" w:rsidRPr="00CD209E" w:rsidRDefault="0082683B" w:rsidP="0082683B">
      <w:r w:rsidRPr="00CD209E">
        <w:t>- 43/2016. KT sz. Kari szabályzat a Köztársasági ösztöndíj pályázat elbírálásának rendjéről és feltételeiről</w:t>
      </w:r>
    </w:p>
    <w:p w:rsidR="0082683B" w:rsidRPr="00CD209E" w:rsidRDefault="0082683B" w:rsidP="0082683B">
      <w:r w:rsidRPr="00CD209E">
        <w:t>- Kari szabályzat az Oktató Osztály cím elnyerésére</w:t>
      </w:r>
    </w:p>
    <w:p w:rsidR="0082683B" w:rsidRPr="00CD209E" w:rsidRDefault="0082683B" w:rsidP="0082683B">
      <w:r w:rsidRPr="00CD209E">
        <w:t>- Kari szabályzat a Gyakorló Kórház és Gyakorló Osztály cím elnyerésére</w:t>
      </w:r>
    </w:p>
    <w:p w:rsidR="0082683B" w:rsidRPr="00CD209E" w:rsidRDefault="0082683B" w:rsidP="0082683B"/>
    <w:p w:rsidR="0082683B" w:rsidRPr="00CD209E" w:rsidRDefault="00482A7A" w:rsidP="00F549C5">
      <w:pPr>
        <w:pStyle w:val="StlusCmsor1"/>
      </w:pPr>
      <w:bookmarkStart w:id="367" w:name="_Toc470591455"/>
      <w:bookmarkStart w:id="368" w:name="_Toc452367742"/>
      <w:bookmarkStart w:id="369" w:name="_Toc452040460"/>
      <w:bookmarkStart w:id="370" w:name="_Toc473554160"/>
      <w:bookmarkStart w:id="371" w:name="_Toc473701517"/>
      <w:bookmarkStart w:id="372" w:name="_Toc475522256"/>
      <w:r>
        <w:t>8</w:t>
      </w:r>
      <w:r w:rsidR="0082683B" w:rsidRPr="00CD209E">
        <w:t>. ZÁRÓ RENDELKEZÉSEK</w:t>
      </w:r>
      <w:bookmarkEnd w:id="367"/>
      <w:bookmarkEnd w:id="368"/>
      <w:bookmarkEnd w:id="369"/>
      <w:bookmarkEnd w:id="370"/>
      <w:bookmarkEnd w:id="371"/>
      <w:bookmarkEnd w:id="372"/>
    </w:p>
    <w:p w:rsidR="0082683B" w:rsidRPr="00CD209E" w:rsidRDefault="0082683B" w:rsidP="0082683B">
      <w:pPr>
        <w:jc w:val="both"/>
      </w:pPr>
      <w:r w:rsidRPr="00CD209E">
        <w:t xml:space="preserve">Jelen ügyrendet a 2017. február 14-i Kari Tanács a </w:t>
      </w:r>
      <w:r w:rsidR="00F43CD9">
        <w:t xml:space="preserve">30/2017 (02.14.) KT </w:t>
      </w:r>
      <w:r w:rsidRPr="00CD209E">
        <w:t>számú határozatával fogadta el.</w:t>
      </w:r>
    </w:p>
    <w:p w:rsidR="0082683B" w:rsidRPr="00CD209E" w:rsidRDefault="0082683B" w:rsidP="0082683B">
      <w:pPr>
        <w:jc w:val="both"/>
      </w:pPr>
      <w:r w:rsidRPr="00CD209E">
        <w:t>Jelen Szervezeti Ügyrend</w:t>
      </w:r>
      <w:r w:rsidR="00853D6A">
        <w:t xml:space="preserve"> </w:t>
      </w:r>
      <w:r w:rsidRPr="00CD209E">
        <w:t xml:space="preserve">2017. február 15-től hatályos, azzal, hogy bármely jogszabály, illetve egyetemi szabályzat jelen ügyrend tartalmát érintő módosítása Kari Tanács jóváhagyásához nem kötött. </w:t>
      </w:r>
    </w:p>
    <w:p w:rsidR="0082683B" w:rsidRPr="00CD209E" w:rsidRDefault="0082683B" w:rsidP="0082683B">
      <w:pPr>
        <w:ind w:left="540" w:hanging="540"/>
        <w:jc w:val="both"/>
      </w:pPr>
    </w:p>
    <w:p w:rsidR="0082683B" w:rsidRPr="00CD209E" w:rsidRDefault="0082683B" w:rsidP="0082683B">
      <w:pPr>
        <w:ind w:left="540" w:hanging="540"/>
        <w:jc w:val="both"/>
      </w:pPr>
      <w:r w:rsidRPr="00CD209E">
        <w:t>A Szervezeti Ügyrend 1 példányban készül, amely a szervezeti egységnél marad.</w:t>
      </w:r>
    </w:p>
    <w:p w:rsidR="0082683B" w:rsidRPr="00CD209E" w:rsidRDefault="0082683B" w:rsidP="0082683B">
      <w:pPr>
        <w:ind w:left="540" w:hanging="540"/>
        <w:jc w:val="both"/>
      </w:pPr>
    </w:p>
    <w:p w:rsidR="0082683B" w:rsidRPr="00CD209E" w:rsidRDefault="0082683B" w:rsidP="0082683B">
      <w:pPr>
        <w:jc w:val="both"/>
      </w:pPr>
      <w:r w:rsidRPr="00CD209E">
        <w:t>Közzétételi hely: Minő</w:t>
      </w:r>
      <w:r w:rsidR="00B20735" w:rsidRPr="00CD209E">
        <w:t>ségbiztosítási Osztály honlapja</w:t>
      </w:r>
    </w:p>
    <w:p w:rsidR="0082683B" w:rsidRPr="00CD209E" w:rsidRDefault="0082683B" w:rsidP="0082683B">
      <w:pPr>
        <w:ind w:left="1416"/>
        <w:jc w:val="both"/>
      </w:pPr>
      <w:r w:rsidRPr="00CD209E">
        <w:t xml:space="preserve">     Kar honlapja</w:t>
      </w:r>
    </w:p>
    <w:p w:rsidR="0082683B" w:rsidRPr="00CD209E" w:rsidRDefault="0082683B" w:rsidP="0082683B">
      <w:pPr>
        <w:jc w:val="both"/>
        <w:rPr>
          <w:highlight w:val="yellow"/>
        </w:rPr>
      </w:pPr>
    </w:p>
    <w:p w:rsidR="0082683B" w:rsidRPr="00CD209E" w:rsidRDefault="0082683B" w:rsidP="00F549C5">
      <w:pPr>
        <w:pStyle w:val="StlusCmsor1"/>
      </w:pPr>
      <w:bookmarkStart w:id="373" w:name="_Toc470591456"/>
      <w:bookmarkStart w:id="374" w:name="_Toc452367743"/>
      <w:bookmarkStart w:id="375" w:name="_Toc452040461"/>
      <w:bookmarkStart w:id="376" w:name="_Toc473554161"/>
      <w:bookmarkStart w:id="377" w:name="_Toc473701518"/>
      <w:bookmarkStart w:id="378" w:name="_Toc475522257"/>
      <w:r w:rsidRPr="00853D6A">
        <w:t>9. Mellékletek</w:t>
      </w:r>
      <w:bookmarkEnd w:id="373"/>
      <w:bookmarkEnd w:id="374"/>
      <w:bookmarkEnd w:id="375"/>
      <w:bookmarkEnd w:id="376"/>
      <w:bookmarkEnd w:id="377"/>
      <w:bookmarkEnd w:id="378"/>
    </w:p>
    <w:p w:rsidR="0082683B" w:rsidRPr="00CD209E" w:rsidRDefault="0082683B" w:rsidP="0082683B">
      <w:pPr>
        <w:pStyle w:val="Listaszerbekezds"/>
        <w:numPr>
          <w:ilvl w:val="0"/>
          <w:numId w:val="8"/>
        </w:numPr>
        <w:rPr>
          <w:i/>
        </w:rPr>
      </w:pPr>
      <w:r w:rsidRPr="00CD209E">
        <w:rPr>
          <w:b/>
        </w:rPr>
        <w:t>SE-</w:t>
      </w:r>
      <w:r w:rsidRPr="00CD209E">
        <w:rPr>
          <w:b/>
          <w:kern w:val="32"/>
        </w:rPr>
        <w:t>ÁOK</w:t>
      </w:r>
      <w:r w:rsidRPr="00CD209E">
        <w:rPr>
          <w:b/>
        </w:rPr>
        <w:t>-SZR-M01</w:t>
      </w:r>
      <w:r w:rsidRPr="00CD209E">
        <w:t xml:space="preserve"> – </w:t>
      </w:r>
      <w:proofErr w:type="gramStart"/>
      <w:r w:rsidRPr="00CD209E">
        <w:t>A</w:t>
      </w:r>
      <w:proofErr w:type="gramEnd"/>
      <w:r w:rsidRPr="00CD209E">
        <w:t xml:space="preserve"> szervezeti egység felépítésének bemutatása: </w:t>
      </w:r>
      <w:proofErr w:type="spellStart"/>
      <w:r w:rsidRPr="00CD209E">
        <w:t>organogram</w:t>
      </w:r>
      <w:proofErr w:type="spellEnd"/>
    </w:p>
    <w:p w:rsidR="0082683B" w:rsidRPr="00CD209E" w:rsidRDefault="0082683B" w:rsidP="0082683B">
      <w:pPr>
        <w:pStyle w:val="Listaszerbekezds"/>
        <w:numPr>
          <w:ilvl w:val="0"/>
          <w:numId w:val="8"/>
        </w:numPr>
        <w:rPr>
          <w:i/>
        </w:rPr>
      </w:pPr>
      <w:r w:rsidRPr="00CD209E">
        <w:rPr>
          <w:b/>
        </w:rPr>
        <w:t>SE-</w:t>
      </w:r>
      <w:r w:rsidRPr="00CD209E">
        <w:rPr>
          <w:b/>
          <w:kern w:val="32"/>
        </w:rPr>
        <w:t>ÁOK</w:t>
      </w:r>
      <w:r w:rsidRPr="00CD209E">
        <w:rPr>
          <w:b/>
        </w:rPr>
        <w:t xml:space="preserve">-SZR-M02 </w:t>
      </w:r>
      <w:r w:rsidRPr="00CD209E">
        <w:t xml:space="preserve">– </w:t>
      </w:r>
      <w:proofErr w:type="gramStart"/>
      <w:r w:rsidRPr="00CD209E">
        <w:t>A</w:t>
      </w:r>
      <w:proofErr w:type="gramEnd"/>
      <w:r w:rsidRPr="00CD209E">
        <w:t xml:space="preserve"> folyamatba épített és vezetői ellenőrzés eszközei, módszerei, típusa – Ellenőrzési nyomvonal</w:t>
      </w:r>
    </w:p>
    <w:p w:rsidR="0082683B" w:rsidRPr="00CD209E" w:rsidRDefault="0082683B" w:rsidP="0082683B">
      <w:pPr>
        <w:pStyle w:val="Listaszerbekezds"/>
        <w:numPr>
          <w:ilvl w:val="0"/>
          <w:numId w:val="8"/>
        </w:numPr>
        <w:rPr>
          <w:i/>
        </w:rPr>
      </w:pPr>
      <w:r w:rsidRPr="00CD209E">
        <w:rPr>
          <w:b/>
        </w:rPr>
        <w:t>SE</w:t>
      </w:r>
      <w:r w:rsidRPr="00CD209E">
        <w:rPr>
          <w:b/>
          <w:kern w:val="32"/>
        </w:rPr>
        <w:t>-Áok</w:t>
      </w:r>
      <w:r w:rsidRPr="00CD209E">
        <w:rPr>
          <w:b/>
        </w:rPr>
        <w:t>-SZR-M03</w:t>
      </w:r>
      <w:r w:rsidRPr="00CD209E">
        <w:t xml:space="preserve"> – Kontrolldokumentáció</w:t>
      </w:r>
    </w:p>
    <w:p w:rsidR="0082683B" w:rsidRPr="00CD209E" w:rsidRDefault="0082683B" w:rsidP="0082683B">
      <w:pPr>
        <w:pStyle w:val="Listaszerbekezds"/>
        <w:numPr>
          <w:ilvl w:val="0"/>
          <w:numId w:val="8"/>
        </w:numPr>
        <w:rPr>
          <w:i/>
        </w:rPr>
      </w:pPr>
      <w:r w:rsidRPr="00CD209E">
        <w:rPr>
          <w:b/>
        </w:rPr>
        <w:t>SE</w:t>
      </w:r>
      <w:r w:rsidRPr="00CD209E">
        <w:t>-</w:t>
      </w:r>
      <w:r w:rsidRPr="00CD209E">
        <w:rPr>
          <w:b/>
        </w:rPr>
        <w:t xml:space="preserve">ÁOK-SZR-M04 - </w:t>
      </w:r>
      <w:r w:rsidRPr="00CD209E">
        <w:t>Kari Tanács szavazólap minta</w:t>
      </w:r>
    </w:p>
    <w:p w:rsidR="0082683B" w:rsidRPr="00CD209E" w:rsidRDefault="0082683B" w:rsidP="0082683B">
      <w:pPr>
        <w:pStyle w:val="Listaszerbekezds"/>
        <w:numPr>
          <w:ilvl w:val="0"/>
          <w:numId w:val="8"/>
        </w:numPr>
        <w:rPr>
          <w:i/>
        </w:rPr>
      </w:pPr>
      <w:r w:rsidRPr="00CD209E">
        <w:rPr>
          <w:b/>
        </w:rPr>
        <w:t>SE-ÁOK-SZR-M05 –</w:t>
      </w:r>
      <w:r w:rsidRPr="00CD209E">
        <w:t>Kari Tanács által létrehozott és a karon működő állandó bizottságok eljárási rendje</w:t>
      </w:r>
    </w:p>
    <w:p w:rsidR="0082683B" w:rsidRPr="00482A7A" w:rsidRDefault="0082683B" w:rsidP="00482A7A">
      <w:pPr>
        <w:pStyle w:val="Listaszerbekezds"/>
        <w:numPr>
          <w:ilvl w:val="0"/>
          <w:numId w:val="8"/>
        </w:numPr>
        <w:rPr>
          <w:i/>
        </w:rPr>
      </w:pPr>
      <w:r w:rsidRPr="00CD209E">
        <w:rPr>
          <w:b/>
        </w:rPr>
        <w:t>SE-ÁOK-SZR-M06 –</w:t>
      </w:r>
      <w:r w:rsidR="00482A7A">
        <w:t>Szavazógép működésének leírása</w:t>
      </w:r>
    </w:p>
    <w:sectPr w:rsidR="0082683B" w:rsidRPr="00482A7A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E4" w:rsidRDefault="00ED37E4" w:rsidP="0082683B">
      <w:r>
        <w:separator/>
      </w:r>
    </w:p>
  </w:endnote>
  <w:endnote w:type="continuationSeparator" w:id="0">
    <w:p w:rsidR="00ED37E4" w:rsidRDefault="00ED37E4" w:rsidP="0082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606395"/>
      <w:docPartObj>
        <w:docPartGallery w:val="Page Numbers (Bottom of Page)"/>
        <w:docPartUnique/>
      </w:docPartObj>
    </w:sdtPr>
    <w:sdtEndPr/>
    <w:sdtContent>
      <w:p w:rsidR="00232FAE" w:rsidRDefault="00232FA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B77">
          <w:rPr>
            <w:noProof/>
          </w:rPr>
          <w:t>2</w:t>
        </w:r>
        <w:r>
          <w:fldChar w:fldCharType="end"/>
        </w:r>
      </w:p>
    </w:sdtContent>
  </w:sdt>
  <w:p w:rsidR="00232FAE" w:rsidRDefault="00232F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E4" w:rsidRDefault="00ED37E4" w:rsidP="0082683B">
      <w:r>
        <w:separator/>
      </w:r>
    </w:p>
  </w:footnote>
  <w:footnote w:type="continuationSeparator" w:id="0">
    <w:p w:rsidR="00ED37E4" w:rsidRDefault="00ED37E4" w:rsidP="0082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40"/>
    </w:tblGrid>
    <w:tr w:rsidR="00232FAE" w:rsidTr="00D26044">
      <w:tc>
        <w:tcPr>
          <w:tcW w:w="2050" w:type="dxa"/>
        </w:tcPr>
        <w:p w:rsidR="00232FAE" w:rsidRDefault="00232FAE" w:rsidP="00D26044">
          <w:pPr>
            <w:pStyle w:val="lfej"/>
            <w:tabs>
              <w:tab w:val="clear" w:pos="4536"/>
              <w:tab w:val="clear" w:pos="9072"/>
            </w:tabs>
            <w:spacing w:before="120"/>
            <w:ind w:left="108"/>
            <w:jc w:val="center"/>
            <w:rPr>
              <w:rFonts w:ascii="Arial Narrow" w:hAnsi="Arial Narrow" w:cs="Arial Narrow"/>
              <w:b/>
              <w:bCs/>
              <w:spacing w:val="2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E801456" wp14:editId="3298E8BB">
                <wp:extent cx="501015" cy="508635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232FAE" w:rsidRDefault="00232FAE" w:rsidP="00D26044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bCs/>
              <w:sz w:val="20"/>
              <w:szCs w:val="20"/>
            </w:rPr>
          </w:pPr>
          <w:r w:rsidRPr="00EB12D4">
            <w:rPr>
              <w:b/>
              <w:bCs/>
              <w:sz w:val="20"/>
              <w:szCs w:val="20"/>
            </w:rPr>
            <w:t>SZERVEZETI ÜGYREND</w:t>
          </w:r>
        </w:p>
        <w:p w:rsidR="00232FAE" w:rsidRPr="00EB12D4" w:rsidRDefault="00232FAE" w:rsidP="00D26044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bCs/>
              <w:sz w:val="20"/>
              <w:szCs w:val="20"/>
            </w:rPr>
          </w:pPr>
        </w:p>
        <w:p w:rsidR="00232FAE" w:rsidRDefault="00232FAE" w:rsidP="00455521">
          <w:pPr>
            <w:pStyle w:val="lfej"/>
            <w:tabs>
              <w:tab w:val="clear" w:pos="4536"/>
              <w:tab w:val="clear" w:pos="9072"/>
            </w:tabs>
            <w:spacing w:before="120" w:after="120"/>
            <w:jc w:val="center"/>
            <w:rPr>
              <w:b/>
              <w:bCs/>
            </w:rPr>
          </w:pPr>
          <w:r w:rsidRPr="00F52999">
            <w:rPr>
              <w:b/>
              <w:bCs/>
              <w:sz w:val="20"/>
              <w:szCs w:val="20"/>
            </w:rPr>
            <w:t>ÁLTALÁNOS ORVOSTUDOMÁNYI KAR</w:t>
          </w:r>
        </w:p>
      </w:tc>
    </w:tr>
  </w:tbl>
  <w:p w:rsidR="00232FAE" w:rsidRDefault="00232FA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6.5pt;height:10.5pt" o:bullet="t">
        <v:imagedata r:id="rId1" o:title="clip_image001"/>
      </v:shape>
    </w:pict>
  </w:numPicBullet>
  <w:numPicBullet w:numPicBulletId="1">
    <w:pict>
      <v:shape id="_x0000_i1051" style="width:6.75pt;height:2.25pt" coordsize="" o:spt="100" o:bullet="t" adj="0,,0" path="" stroked="f">
        <v:stroke joinstyle="miter"/>
        <v:imagedata r:id="rId2" o:title="image12"/>
        <v:formulas/>
        <v:path o:connecttype="segments"/>
      </v:shape>
    </w:pict>
  </w:numPicBullet>
  <w:abstractNum w:abstractNumId="0">
    <w:nsid w:val="03184BE2"/>
    <w:multiLevelType w:val="hybridMultilevel"/>
    <w:tmpl w:val="7D6E8A80"/>
    <w:lvl w:ilvl="0" w:tplc="D0341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0454D"/>
    <w:multiLevelType w:val="hybridMultilevel"/>
    <w:tmpl w:val="71C89294"/>
    <w:lvl w:ilvl="0" w:tplc="CB227A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5119B"/>
    <w:multiLevelType w:val="hybridMultilevel"/>
    <w:tmpl w:val="B71C61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34D49"/>
    <w:multiLevelType w:val="multilevel"/>
    <w:tmpl w:val="3A36803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D579A4"/>
    <w:multiLevelType w:val="hybridMultilevel"/>
    <w:tmpl w:val="BAA6F7D6"/>
    <w:lvl w:ilvl="0" w:tplc="D0341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1CE836">
      <w:numFmt w:val="bullet"/>
      <w:lvlText w:val="-"/>
      <w:lvlJc w:val="left"/>
      <w:pPr>
        <w:tabs>
          <w:tab w:val="num" w:pos="2130"/>
        </w:tabs>
        <w:ind w:left="1923" w:hanging="303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9441412"/>
    <w:multiLevelType w:val="hybridMultilevel"/>
    <w:tmpl w:val="8A3224B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C2087"/>
    <w:multiLevelType w:val="hybridMultilevel"/>
    <w:tmpl w:val="A6F6AF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87091"/>
    <w:multiLevelType w:val="hybridMultilevel"/>
    <w:tmpl w:val="D4845792"/>
    <w:lvl w:ilvl="0" w:tplc="391EC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E421C41"/>
    <w:multiLevelType w:val="hybridMultilevel"/>
    <w:tmpl w:val="396C7598"/>
    <w:lvl w:ilvl="0" w:tplc="D0341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1CE836">
      <w:numFmt w:val="bullet"/>
      <w:lvlText w:val="-"/>
      <w:lvlJc w:val="left"/>
      <w:pPr>
        <w:tabs>
          <w:tab w:val="num" w:pos="2130"/>
        </w:tabs>
        <w:ind w:left="1923" w:hanging="303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E866B1A"/>
    <w:multiLevelType w:val="hybridMultilevel"/>
    <w:tmpl w:val="1BBC3D32"/>
    <w:lvl w:ilvl="0" w:tplc="255ECB42">
      <w:start w:val="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FC4DC0"/>
    <w:multiLevelType w:val="hybridMultilevel"/>
    <w:tmpl w:val="9C088644"/>
    <w:lvl w:ilvl="0" w:tplc="CC50CE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09227F0"/>
    <w:multiLevelType w:val="hybridMultilevel"/>
    <w:tmpl w:val="58DA2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76B58"/>
    <w:multiLevelType w:val="hybridMultilevel"/>
    <w:tmpl w:val="C95AF692"/>
    <w:lvl w:ilvl="0" w:tplc="F41EE986">
      <w:start w:val="1"/>
      <w:numFmt w:val="bullet"/>
      <w:lvlText w:val="–"/>
      <w:lvlJc w:val="left"/>
      <w:pPr>
        <w:ind w:left="1020" w:firstLine="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superscript"/>
      </w:rPr>
    </w:lvl>
    <w:lvl w:ilvl="1" w:tplc="806AF286">
      <w:start w:val="1"/>
      <w:numFmt w:val="bullet"/>
      <w:lvlText w:val="o"/>
      <w:lvlJc w:val="left"/>
      <w:pPr>
        <w:ind w:left="1930" w:firstLine="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superscript"/>
      </w:rPr>
    </w:lvl>
    <w:lvl w:ilvl="2" w:tplc="BA329D10">
      <w:start w:val="1"/>
      <w:numFmt w:val="bullet"/>
      <w:lvlText w:val="▪"/>
      <w:lvlJc w:val="left"/>
      <w:pPr>
        <w:ind w:left="2650" w:firstLine="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superscript"/>
      </w:rPr>
    </w:lvl>
    <w:lvl w:ilvl="3" w:tplc="15362A74">
      <w:start w:val="1"/>
      <w:numFmt w:val="bullet"/>
      <w:lvlText w:val="•"/>
      <w:lvlJc w:val="left"/>
      <w:pPr>
        <w:ind w:left="3370" w:firstLine="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superscript"/>
      </w:rPr>
    </w:lvl>
    <w:lvl w:ilvl="4" w:tplc="2228A47C">
      <w:start w:val="1"/>
      <w:numFmt w:val="bullet"/>
      <w:lvlText w:val="o"/>
      <w:lvlJc w:val="left"/>
      <w:pPr>
        <w:ind w:left="4090" w:firstLine="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superscript"/>
      </w:rPr>
    </w:lvl>
    <w:lvl w:ilvl="5" w:tplc="BBECC92C">
      <w:start w:val="1"/>
      <w:numFmt w:val="bullet"/>
      <w:lvlText w:val="▪"/>
      <w:lvlJc w:val="left"/>
      <w:pPr>
        <w:ind w:left="4810" w:firstLine="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superscript"/>
      </w:rPr>
    </w:lvl>
    <w:lvl w:ilvl="6" w:tplc="432EA7EC">
      <w:start w:val="1"/>
      <w:numFmt w:val="bullet"/>
      <w:lvlText w:val="•"/>
      <w:lvlJc w:val="left"/>
      <w:pPr>
        <w:ind w:left="5530" w:firstLine="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superscript"/>
      </w:rPr>
    </w:lvl>
    <w:lvl w:ilvl="7" w:tplc="9A1C98DE">
      <w:start w:val="1"/>
      <w:numFmt w:val="bullet"/>
      <w:lvlText w:val="o"/>
      <w:lvlJc w:val="left"/>
      <w:pPr>
        <w:ind w:left="6250" w:firstLine="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superscript"/>
      </w:rPr>
    </w:lvl>
    <w:lvl w:ilvl="8" w:tplc="27DA36CE">
      <w:start w:val="1"/>
      <w:numFmt w:val="bullet"/>
      <w:lvlText w:val="▪"/>
      <w:lvlJc w:val="left"/>
      <w:pPr>
        <w:ind w:left="6970" w:firstLine="0"/>
      </w:pPr>
      <w:rPr>
        <w:rFonts w:ascii="Franklin Gothic" w:eastAsia="Franklin Gothic" w:hAnsi="Franklin Gothic" w:cs="Franklin Gothic"/>
        <w:b w:val="0"/>
        <w:i w:val="0"/>
        <w:strike w:val="0"/>
        <w:dstrike w:val="0"/>
        <w:color w:val="181717"/>
        <w:sz w:val="26"/>
        <w:szCs w:val="26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3">
    <w:nsid w:val="2AEB360B"/>
    <w:multiLevelType w:val="hybridMultilevel"/>
    <w:tmpl w:val="E6E0C314"/>
    <w:lvl w:ilvl="0" w:tplc="D0341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1CE836">
      <w:numFmt w:val="bullet"/>
      <w:lvlText w:val="-"/>
      <w:lvlJc w:val="left"/>
      <w:pPr>
        <w:tabs>
          <w:tab w:val="num" w:pos="2130"/>
        </w:tabs>
        <w:ind w:left="1923" w:hanging="303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B6041D7"/>
    <w:multiLevelType w:val="hybridMultilevel"/>
    <w:tmpl w:val="881E6B54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3411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A55EA"/>
    <w:multiLevelType w:val="hybridMultilevel"/>
    <w:tmpl w:val="FD148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31B2A"/>
    <w:multiLevelType w:val="hybridMultilevel"/>
    <w:tmpl w:val="7F68354E"/>
    <w:lvl w:ilvl="0" w:tplc="1C6A4E0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27817"/>
    <w:multiLevelType w:val="multilevel"/>
    <w:tmpl w:val="D2DE395E"/>
    <w:lvl w:ilvl="0">
      <w:start w:val="2"/>
      <w:numFmt w:val="decimal"/>
      <w:pStyle w:val="cim3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3DFB0DEE"/>
    <w:multiLevelType w:val="multilevel"/>
    <w:tmpl w:val="478AF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5CC6B1D"/>
    <w:multiLevelType w:val="hybridMultilevel"/>
    <w:tmpl w:val="0D40CAD0"/>
    <w:lvl w:ilvl="0" w:tplc="D0341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7335A"/>
    <w:multiLevelType w:val="hybridMultilevel"/>
    <w:tmpl w:val="C25830D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F54A8"/>
    <w:multiLevelType w:val="hybridMultilevel"/>
    <w:tmpl w:val="174AD7E4"/>
    <w:lvl w:ilvl="0" w:tplc="3670F264">
      <w:start w:val="1"/>
      <w:numFmt w:val="lowerLetter"/>
      <w:pStyle w:val="Normlbetztt"/>
      <w:lvlText w:val="%1)"/>
      <w:lvlJc w:val="left"/>
      <w:pPr>
        <w:ind w:left="360" w:hanging="360"/>
      </w:pPr>
      <w:rPr>
        <w:rFonts w:cs="Times New Roman"/>
      </w:rPr>
    </w:lvl>
    <w:lvl w:ilvl="1" w:tplc="040E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E137E85"/>
    <w:multiLevelType w:val="multilevel"/>
    <w:tmpl w:val="052809D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FBF1DC7"/>
    <w:multiLevelType w:val="multilevel"/>
    <w:tmpl w:val="300A7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StlusCmsor2TimesNewRomanEltte6ptUtna6pt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5461662D"/>
    <w:multiLevelType w:val="hybridMultilevel"/>
    <w:tmpl w:val="C4A689F4"/>
    <w:lvl w:ilvl="0" w:tplc="D0341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FF3DDD"/>
    <w:multiLevelType w:val="hybridMultilevel"/>
    <w:tmpl w:val="1E808EF2"/>
    <w:lvl w:ilvl="0" w:tplc="9E84BA7A">
      <w:start w:val="1"/>
      <w:numFmt w:val="lowerLetter"/>
      <w:pStyle w:val="Felsorols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7063D"/>
    <w:multiLevelType w:val="hybridMultilevel"/>
    <w:tmpl w:val="087839D4"/>
    <w:lvl w:ilvl="0" w:tplc="1C6A4E0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33DD2"/>
    <w:multiLevelType w:val="hybridMultilevel"/>
    <w:tmpl w:val="CAC6BDF2"/>
    <w:lvl w:ilvl="0" w:tplc="040E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96427"/>
    <w:multiLevelType w:val="hybridMultilevel"/>
    <w:tmpl w:val="256865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40937"/>
    <w:multiLevelType w:val="multilevel"/>
    <w:tmpl w:val="4A80714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E0E1A39"/>
    <w:multiLevelType w:val="multilevel"/>
    <w:tmpl w:val="8730C5E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1B77ECA"/>
    <w:multiLevelType w:val="hybridMultilevel"/>
    <w:tmpl w:val="13A4F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71765"/>
    <w:multiLevelType w:val="hybridMultilevel"/>
    <w:tmpl w:val="6F7EB67E"/>
    <w:lvl w:ilvl="0" w:tplc="D0341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1CE836">
      <w:numFmt w:val="bullet"/>
      <w:lvlText w:val="-"/>
      <w:lvlJc w:val="left"/>
      <w:pPr>
        <w:tabs>
          <w:tab w:val="num" w:pos="2130"/>
        </w:tabs>
        <w:ind w:left="1923" w:hanging="303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6AB003C"/>
    <w:multiLevelType w:val="multilevel"/>
    <w:tmpl w:val="3A7AAFE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6B15EF3"/>
    <w:multiLevelType w:val="hybridMultilevel"/>
    <w:tmpl w:val="44B683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36">
    <w:nsid w:val="6C02530F"/>
    <w:multiLevelType w:val="hybridMultilevel"/>
    <w:tmpl w:val="670A7092"/>
    <w:lvl w:ilvl="0" w:tplc="D0341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1CE836">
      <w:numFmt w:val="bullet"/>
      <w:lvlText w:val="-"/>
      <w:lvlJc w:val="left"/>
      <w:pPr>
        <w:tabs>
          <w:tab w:val="num" w:pos="2130"/>
        </w:tabs>
        <w:ind w:left="1923" w:hanging="303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D9D6234"/>
    <w:multiLevelType w:val="hybridMultilevel"/>
    <w:tmpl w:val="7318018C"/>
    <w:lvl w:ilvl="0" w:tplc="D5CEB8D8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C74B8">
      <w:start w:val="1"/>
      <w:numFmt w:val="bullet"/>
      <w:lvlText w:val="•"/>
      <w:lvlPicBulletId w:val="1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747DD0">
      <w:start w:val="1"/>
      <w:numFmt w:val="bullet"/>
      <w:lvlText w:val="▪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2DFFE">
      <w:start w:val="1"/>
      <w:numFmt w:val="bullet"/>
      <w:lvlText w:val="•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E4FAC">
      <w:start w:val="1"/>
      <w:numFmt w:val="bullet"/>
      <w:lvlText w:val="o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CACAA">
      <w:start w:val="1"/>
      <w:numFmt w:val="bullet"/>
      <w:lvlText w:val="▪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485A4">
      <w:start w:val="1"/>
      <w:numFmt w:val="bullet"/>
      <w:lvlText w:val="•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A0FFC">
      <w:start w:val="1"/>
      <w:numFmt w:val="bullet"/>
      <w:lvlText w:val="o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0B308">
      <w:start w:val="1"/>
      <w:numFmt w:val="bullet"/>
      <w:lvlText w:val="▪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0B06979"/>
    <w:multiLevelType w:val="hybridMultilevel"/>
    <w:tmpl w:val="E0001A3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E25B3"/>
    <w:multiLevelType w:val="hybridMultilevel"/>
    <w:tmpl w:val="02EED96E"/>
    <w:lvl w:ilvl="0" w:tplc="D4AEA61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4BE00F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12F38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762232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18091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D223D6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FD8A63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74D95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CC67EF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0">
    <w:nsid w:val="7346126D"/>
    <w:multiLevelType w:val="hybridMultilevel"/>
    <w:tmpl w:val="31807D50"/>
    <w:lvl w:ilvl="0" w:tplc="1C6A4E0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91A9C"/>
    <w:multiLevelType w:val="hybridMultilevel"/>
    <w:tmpl w:val="6728DB72"/>
    <w:lvl w:ilvl="0" w:tplc="343674D6">
      <w:start w:val="1"/>
      <w:numFmt w:val="decimal"/>
      <w:lvlText w:val="%1)"/>
      <w:lvlJc w:val="left"/>
      <w:pPr>
        <w:ind w:left="4057" w:hanging="360"/>
      </w:pPr>
      <w:rPr>
        <w:rFonts w:ascii="Times New Roman" w:eastAsia="Calibri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4777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CF3A1F"/>
    <w:multiLevelType w:val="multilevel"/>
    <w:tmpl w:val="E30AB2A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E210D80"/>
    <w:multiLevelType w:val="hybridMultilevel"/>
    <w:tmpl w:val="4762071A"/>
    <w:lvl w:ilvl="0" w:tplc="D0341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4B44E4"/>
    <w:multiLevelType w:val="hybridMultilevel"/>
    <w:tmpl w:val="3ACE5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32"/>
  </w:num>
  <w:num w:numId="17">
    <w:abstractNumId w:val="13"/>
  </w:num>
  <w:num w:numId="18">
    <w:abstractNumId w:val="36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0"/>
  </w:num>
  <w:num w:numId="24">
    <w:abstractNumId w:val="21"/>
  </w:num>
  <w:num w:numId="25">
    <w:abstractNumId w:val="10"/>
  </w:num>
  <w:num w:numId="26">
    <w:abstractNumId w:val="6"/>
  </w:num>
  <w:num w:numId="27">
    <w:abstractNumId w:val="28"/>
  </w:num>
  <w:num w:numId="28">
    <w:abstractNumId w:val="15"/>
  </w:num>
  <w:num w:numId="29">
    <w:abstractNumId w:val="31"/>
  </w:num>
  <w:num w:numId="30">
    <w:abstractNumId w:val="2"/>
  </w:num>
  <w:num w:numId="31">
    <w:abstractNumId w:val="7"/>
  </w:num>
  <w:num w:numId="32">
    <w:abstractNumId w:val="33"/>
  </w:num>
  <w:num w:numId="33">
    <w:abstractNumId w:val="5"/>
  </w:num>
  <w:num w:numId="34">
    <w:abstractNumId w:val="38"/>
  </w:num>
  <w:num w:numId="35">
    <w:abstractNumId w:val="3"/>
  </w:num>
  <w:num w:numId="36">
    <w:abstractNumId w:val="42"/>
  </w:num>
  <w:num w:numId="37">
    <w:abstractNumId w:val="27"/>
  </w:num>
  <w:num w:numId="38">
    <w:abstractNumId w:val="30"/>
  </w:num>
  <w:num w:numId="39">
    <w:abstractNumId w:val="22"/>
  </w:num>
  <w:num w:numId="40">
    <w:abstractNumId w:val="20"/>
  </w:num>
  <w:num w:numId="41">
    <w:abstractNumId w:val="29"/>
  </w:num>
  <w:num w:numId="42">
    <w:abstractNumId w:val="18"/>
  </w:num>
  <w:num w:numId="43">
    <w:abstractNumId w:val="37"/>
  </w:num>
  <w:num w:numId="44">
    <w:abstractNumId w:val="40"/>
  </w:num>
  <w:num w:numId="45">
    <w:abstractNumId w:val="26"/>
  </w:num>
  <w:num w:numId="46">
    <w:abstractNumId w:val="16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3B"/>
    <w:rsid w:val="000241B1"/>
    <w:rsid w:val="00067447"/>
    <w:rsid w:val="00073C3D"/>
    <w:rsid w:val="0008078B"/>
    <w:rsid w:val="0009037B"/>
    <w:rsid w:val="00093FDC"/>
    <w:rsid w:val="000B211B"/>
    <w:rsid w:val="00132585"/>
    <w:rsid w:val="001373E2"/>
    <w:rsid w:val="00170EFD"/>
    <w:rsid w:val="00182359"/>
    <w:rsid w:val="00182857"/>
    <w:rsid w:val="001908ED"/>
    <w:rsid w:val="00192F55"/>
    <w:rsid w:val="001962A4"/>
    <w:rsid w:val="001D7E15"/>
    <w:rsid w:val="002325EC"/>
    <w:rsid w:val="00232FAE"/>
    <w:rsid w:val="00272D18"/>
    <w:rsid w:val="00283EAB"/>
    <w:rsid w:val="00290EE0"/>
    <w:rsid w:val="00295810"/>
    <w:rsid w:val="002C6712"/>
    <w:rsid w:val="002F2B7F"/>
    <w:rsid w:val="0031255D"/>
    <w:rsid w:val="0032185D"/>
    <w:rsid w:val="00346CD2"/>
    <w:rsid w:val="003542A8"/>
    <w:rsid w:val="003647CE"/>
    <w:rsid w:val="004428DF"/>
    <w:rsid w:val="00444F6E"/>
    <w:rsid w:val="00446A0B"/>
    <w:rsid w:val="00455521"/>
    <w:rsid w:val="00464ED0"/>
    <w:rsid w:val="00466A0E"/>
    <w:rsid w:val="00482A7A"/>
    <w:rsid w:val="004A6961"/>
    <w:rsid w:val="004B5CBD"/>
    <w:rsid w:val="004F375D"/>
    <w:rsid w:val="00521EA1"/>
    <w:rsid w:val="00530B37"/>
    <w:rsid w:val="00544925"/>
    <w:rsid w:val="0055083D"/>
    <w:rsid w:val="00554A3C"/>
    <w:rsid w:val="00597E15"/>
    <w:rsid w:val="005B67EC"/>
    <w:rsid w:val="005F035F"/>
    <w:rsid w:val="00626E4D"/>
    <w:rsid w:val="006508DB"/>
    <w:rsid w:val="00657E14"/>
    <w:rsid w:val="00662A11"/>
    <w:rsid w:val="006671C4"/>
    <w:rsid w:val="006812A8"/>
    <w:rsid w:val="00687E5D"/>
    <w:rsid w:val="006C2B77"/>
    <w:rsid w:val="006D3738"/>
    <w:rsid w:val="00736D78"/>
    <w:rsid w:val="00757A09"/>
    <w:rsid w:val="00780A4A"/>
    <w:rsid w:val="00786170"/>
    <w:rsid w:val="007A405F"/>
    <w:rsid w:val="007A55A0"/>
    <w:rsid w:val="007E6944"/>
    <w:rsid w:val="0080298A"/>
    <w:rsid w:val="0082683B"/>
    <w:rsid w:val="00853D6A"/>
    <w:rsid w:val="00860E21"/>
    <w:rsid w:val="00861032"/>
    <w:rsid w:val="008B4BBF"/>
    <w:rsid w:val="008D4B69"/>
    <w:rsid w:val="008E1769"/>
    <w:rsid w:val="008E2556"/>
    <w:rsid w:val="008F59D0"/>
    <w:rsid w:val="00951992"/>
    <w:rsid w:val="009705C2"/>
    <w:rsid w:val="009B3294"/>
    <w:rsid w:val="009C6F42"/>
    <w:rsid w:val="00A14A80"/>
    <w:rsid w:val="00A32033"/>
    <w:rsid w:val="00A55493"/>
    <w:rsid w:val="00A76D8D"/>
    <w:rsid w:val="00AA0A60"/>
    <w:rsid w:val="00AA1EEF"/>
    <w:rsid w:val="00AA21AB"/>
    <w:rsid w:val="00B032F9"/>
    <w:rsid w:val="00B06679"/>
    <w:rsid w:val="00B20735"/>
    <w:rsid w:val="00B4314B"/>
    <w:rsid w:val="00B46B9E"/>
    <w:rsid w:val="00B54110"/>
    <w:rsid w:val="00B564A0"/>
    <w:rsid w:val="00B60CE6"/>
    <w:rsid w:val="00B94DB8"/>
    <w:rsid w:val="00B95531"/>
    <w:rsid w:val="00B958A8"/>
    <w:rsid w:val="00B96406"/>
    <w:rsid w:val="00BC75AA"/>
    <w:rsid w:val="00BD48B1"/>
    <w:rsid w:val="00BE5762"/>
    <w:rsid w:val="00BE7157"/>
    <w:rsid w:val="00C1737C"/>
    <w:rsid w:val="00C245C4"/>
    <w:rsid w:val="00C57D84"/>
    <w:rsid w:val="00C600D9"/>
    <w:rsid w:val="00C628DB"/>
    <w:rsid w:val="00C66008"/>
    <w:rsid w:val="00C92FF2"/>
    <w:rsid w:val="00CC5824"/>
    <w:rsid w:val="00CD209E"/>
    <w:rsid w:val="00CE1D7F"/>
    <w:rsid w:val="00D26044"/>
    <w:rsid w:val="00D56CDC"/>
    <w:rsid w:val="00D653EB"/>
    <w:rsid w:val="00D72748"/>
    <w:rsid w:val="00D82B1E"/>
    <w:rsid w:val="00D85DB3"/>
    <w:rsid w:val="00D8615F"/>
    <w:rsid w:val="00D9274C"/>
    <w:rsid w:val="00D9717B"/>
    <w:rsid w:val="00DB24D6"/>
    <w:rsid w:val="00DD0148"/>
    <w:rsid w:val="00E270AF"/>
    <w:rsid w:val="00E469B2"/>
    <w:rsid w:val="00E57159"/>
    <w:rsid w:val="00E60A9D"/>
    <w:rsid w:val="00E65D13"/>
    <w:rsid w:val="00E84463"/>
    <w:rsid w:val="00EA03B9"/>
    <w:rsid w:val="00EC7F1A"/>
    <w:rsid w:val="00ED37E4"/>
    <w:rsid w:val="00ED3FC7"/>
    <w:rsid w:val="00EF7C2F"/>
    <w:rsid w:val="00F43AC8"/>
    <w:rsid w:val="00F43CD9"/>
    <w:rsid w:val="00F53D1A"/>
    <w:rsid w:val="00F549C5"/>
    <w:rsid w:val="00F62251"/>
    <w:rsid w:val="00F6248E"/>
    <w:rsid w:val="00FA151D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1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82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bekezd11,1,Címsor"/>
    <w:basedOn w:val="Norml"/>
    <w:next w:val="Norml"/>
    <w:link w:val="Cmsor1Char"/>
    <w:autoRedefine/>
    <w:uiPriority w:val="99"/>
    <w:qFormat/>
    <w:rsid w:val="0082683B"/>
    <w:pPr>
      <w:keepNext/>
      <w:pageBreakBefore/>
      <w:tabs>
        <w:tab w:val="left" w:pos="851"/>
      </w:tabs>
      <w:spacing w:before="120" w:after="120"/>
      <w:ind w:left="1021" w:right="284" w:hanging="1021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Cmsor2">
    <w:name w:val="heading 2"/>
    <w:basedOn w:val="Norml"/>
    <w:next w:val="Norml"/>
    <w:link w:val="Cmsor2Char"/>
    <w:autoRedefine/>
    <w:uiPriority w:val="99"/>
    <w:unhideWhenUsed/>
    <w:qFormat/>
    <w:rsid w:val="0082683B"/>
    <w:pPr>
      <w:keepNext/>
      <w:spacing w:after="49"/>
      <w:ind w:left="-5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autoRedefine/>
    <w:uiPriority w:val="99"/>
    <w:unhideWhenUsed/>
    <w:qFormat/>
    <w:rsid w:val="0082683B"/>
    <w:pPr>
      <w:keepLines/>
      <w:jc w:val="both"/>
      <w:outlineLvl w:val="2"/>
    </w:pPr>
    <w:rPr>
      <w:rFonts w:ascii="Times New Roman félkövér" w:hAnsi="Times New Roman félkövér"/>
      <w:kern w:val="28"/>
      <w:szCs w:val="20"/>
    </w:rPr>
  </w:style>
  <w:style w:type="paragraph" w:styleId="Cmsor4">
    <w:name w:val="heading 4"/>
    <w:basedOn w:val="Norml"/>
    <w:next w:val="Norml"/>
    <w:link w:val="Cmsor4Char"/>
    <w:autoRedefine/>
    <w:uiPriority w:val="99"/>
    <w:semiHidden/>
    <w:unhideWhenUsed/>
    <w:qFormat/>
    <w:rsid w:val="0082683B"/>
    <w:pPr>
      <w:keepNext/>
      <w:tabs>
        <w:tab w:val="left" w:pos="1080"/>
      </w:tabs>
      <w:jc w:val="both"/>
      <w:outlineLvl w:val="3"/>
    </w:pPr>
    <w:rPr>
      <w:b/>
      <w:i/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9"/>
    <w:semiHidden/>
    <w:unhideWhenUsed/>
    <w:qFormat/>
    <w:rsid w:val="0082683B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uiPriority w:val="99"/>
    <w:semiHidden/>
    <w:unhideWhenUsed/>
    <w:qFormat/>
    <w:rsid w:val="0082683B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82683B"/>
    <w:pPr>
      <w:keepNext/>
      <w:spacing w:before="120" w:line="260" w:lineRule="exact"/>
      <w:jc w:val="center"/>
      <w:outlineLvl w:val="6"/>
    </w:pPr>
    <w:rPr>
      <w:rFonts w:ascii="Calibri" w:hAnsi="Calibri"/>
      <w:szCs w:val="20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82683B"/>
    <w:pPr>
      <w:keepNext/>
      <w:outlineLvl w:val="7"/>
    </w:pPr>
    <w:rPr>
      <w:rFonts w:ascii="Calibri" w:hAnsi="Calibri"/>
      <w:i/>
      <w:szCs w:val="20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82683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8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683B"/>
  </w:style>
  <w:style w:type="paragraph" w:styleId="llb">
    <w:name w:val="footer"/>
    <w:basedOn w:val="Norml"/>
    <w:link w:val="llbChar"/>
    <w:uiPriority w:val="99"/>
    <w:unhideWhenUsed/>
    <w:rsid w:val="008268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683B"/>
  </w:style>
  <w:style w:type="paragraph" w:styleId="Buborkszveg">
    <w:name w:val="Balloon Text"/>
    <w:basedOn w:val="Norml"/>
    <w:link w:val="BuborkszvegChar"/>
    <w:uiPriority w:val="99"/>
    <w:semiHidden/>
    <w:unhideWhenUsed/>
    <w:rsid w:val="008268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683B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bekezd11 Char,1 Char,Címsor Char"/>
    <w:basedOn w:val="Bekezdsalapbettpusa"/>
    <w:link w:val="Cmsor1"/>
    <w:uiPriority w:val="99"/>
    <w:rsid w:val="0082683B"/>
    <w:rPr>
      <w:rFonts w:ascii="Cambria" w:eastAsia="Times New Roman" w:hAnsi="Cambria" w:cs="Times New Roman"/>
      <w:b/>
      <w:kern w:val="32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82683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82683B"/>
    <w:rPr>
      <w:rFonts w:ascii="Times New Roman félkövér" w:eastAsia="Times New Roman" w:hAnsi="Times New Roman félkövér" w:cs="Times New Roman"/>
      <w:kern w:val="2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82683B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82683B"/>
    <w:rPr>
      <w:rFonts w:ascii="Calibri" w:eastAsia="Times New Roman" w:hAnsi="Calibri" w:cs="Times New Roman"/>
      <w:b/>
      <w:i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82683B"/>
    <w:rPr>
      <w:rFonts w:ascii="Calibri" w:eastAsia="Times New Roman" w:hAnsi="Calibri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82683B"/>
    <w:rPr>
      <w:rFonts w:ascii="Calibri" w:eastAsia="Times New Roman" w:hAnsi="Calibri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82683B"/>
    <w:rPr>
      <w:rFonts w:ascii="Calibri" w:eastAsia="Times New Roman" w:hAnsi="Calibri" w:cs="Times New Roman"/>
      <w:i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82683B"/>
    <w:rPr>
      <w:rFonts w:ascii="Cambria" w:eastAsia="Times New Roman" w:hAnsi="Cambria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82683B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2683B"/>
    <w:rPr>
      <w:rFonts w:ascii="Times New Roman" w:hAnsi="Times New Roman" w:cs="Times New Roman" w:hint="default"/>
      <w:color w:val="800080"/>
      <w:u w:val="single"/>
    </w:rPr>
  </w:style>
  <w:style w:type="character" w:customStyle="1" w:styleId="Cmsor1Char1">
    <w:name w:val="Címsor 1 Char1"/>
    <w:aliases w:val="bekezd11 Char1,1 Char1,Címsor Char1"/>
    <w:basedOn w:val="Bekezdsalapbettpusa"/>
    <w:uiPriority w:val="99"/>
    <w:rsid w:val="00826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uiPriority w:val="22"/>
    <w:qFormat/>
    <w:rsid w:val="0082683B"/>
    <w:rPr>
      <w:rFonts w:ascii="Times New Roman" w:hAnsi="Times New Roman" w:cs="Times New Roman" w:hint="default"/>
      <w:b/>
      <w:bCs w:val="0"/>
    </w:rPr>
  </w:style>
  <w:style w:type="paragraph" w:styleId="NormlWeb">
    <w:name w:val="Normal (Web)"/>
    <w:basedOn w:val="Norml"/>
    <w:uiPriority w:val="99"/>
    <w:semiHidden/>
    <w:unhideWhenUsed/>
    <w:rsid w:val="0082683B"/>
    <w:pPr>
      <w:spacing w:before="100" w:beforeAutospacing="1" w:after="100" w:afterAutospacing="1"/>
    </w:pPr>
    <w:rPr>
      <w:color w:val="000000"/>
    </w:rPr>
  </w:style>
  <w:style w:type="paragraph" w:styleId="TJ1">
    <w:name w:val="toc 1"/>
    <w:basedOn w:val="Norml"/>
    <w:next w:val="Norml"/>
    <w:autoRedefine/>
    <w:uiPriority w:val="39"/>
    <w:unhideWhenUsed/>
    <w:rsid w:val="0082683B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C600D9"/>
    <w:pPr>
      <w:tabs>
        <w:tab w:val="right" w:leader="dot" w:pos="9062"/>
      </w:tabs>
      <w:ind w:left="240"/>
    </w:pPr>
    <w:rPr>
      <w:rFonts w:cs="Calibri"/>
      <w:caps/>
      <w:noProof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82683B"/>
    <w:pPr>
      <w:ind w:left="480"/>
    </w:pPr>
    <w:rPr>
      <w:rFonts w:cs="Calibri"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82683B"/>
    <w:pPr>
      <w:ind w:left="720"/>
    </w:pPr>
    <w:rPr>
      <w:rFonts w:cs="Calibri"/>
      <w:i/>
      <w:sz w:val="20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82683B"/>
    <w:pPr>
      <w:ind w:left="960"/>
    </w:pPr>
    <w:rPr>
      <w:rFonts w:ascii="Calibri" w:hAnsi="Calibri" w:cs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82683B"/>
    <w:pPr>
      <w:ind w:left="1200"/>
    </w:pPr>
    <w:rPr>
      <w:rFonts w:ascii="Calibri" w:hAnsi="Calibri" w:cs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82683B"/>
    <w:pPr>
      <w:ind w:left="1440"/>
    </w:pPr>
    <w:rPr>
      <w:rFonts w:ascii="Calibri" w:hAnsi="Calibri" w:cs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82683B"/>
    <w:pPr>
      <w:ind w:left="1680"/>
    </w:pPr>
    <w:rPr>
      <w:rFonts w:ascii="Calibri" w:hAnsi="Calibri" w:cs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82683B"/>
    <w:pPr>
      <w:ind w:left="1920"/>
    </w:pPr>
    <w:rPr>
      <w:rFonts w:ascii="Calibri" w:hAnsi="Calibri" w:cs="Calibr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683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683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elsorols">
    <w:name w:val="List Bullet"/>
    <w:basedOn w:val="Norml"/>
    <w:autoRedefine/>
    <w:uiPriority w:val="99"/>
    <w:semiHidden/>
    <w:unhideWhenUsed/>
    <w:rsid w:val="0082683B"/>
    <w:pPr>
      <w:numPr>
        <w:numId w:val="1"/>
      </w:numPr>
    </w:pPr>
  </w:style>
  <w:style w:type="paragraph" w:styleId="Lista2">
    <w:name w:val="List 2"/>
    <w:basedOn w:val="Norml"/>
    <w:uiPriority w:val="99"/>
    <w:semiHidden/>
    <w:unhideWhenUsed/>
    <w:rsid w:val="0082683B"/>
    <w:pPr>
      <w:ind w:left="566" w:hanging="283"/>
    </w:pPr>
    <w:rPr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82683B"/>
    <w:pPr>
      <w:spacing w:before="240" w:after="60"/>
      <w:outlineLvl w:val="0"/>
    </w:pPr>
    <w:rPr>
      <w:b/>
      <w:kern w:val="28"/>
      <w:szCs w:val="20"/>
    </w:rPr>
  </w:style>
  <w:style w:type="character" w:customStyle="1" w:styleId="CmChar">
    <w:name w:val="Cím Char"/>
    <w:basedOn w:val="Bekezdsalapbettpusa"/>
    <w:link w:val="Cm"/>
    <w:uiPriority w:val="99"/>
    <w:rsid w:val="0082683B"/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2683B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68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2683B"/>
    <w:pPr>
      <w:ind w:left="1134" w:hanging="1134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268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82683B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lcmChar">
    <w:name w:val="Alcím Char"/>
    <w:basedOn w:val="Bekezdsalapbettpusa"/>
    <w:link w:val="Alcm"/>
    <w:uiPriority w:val="99"/>
    <w:rsid w:val="0082683B"/>
    <w:rPr>
      <w:rFonts w:ascii="Cambria" w:eastAsia="Times New Roman" w:hAnsi="Cambria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2683B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268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2683B"/>
    <w:pPr>
      <w:jc w:val="center"/>
    </w:pPr>
    <w:rPr>
      <w:sz w:val="16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2683B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2683B"/>
    <w:pPr>
      <w:spacing w:before="120"/>
      <w:ind w:left="72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268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2683B"/>
    <w:pPr>
      <w:spacing w:after="120"/>
      <w:ind w:left="283"/>
    </w:pPr>
    <w:rPr>
      <w:sz w:val="16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2683B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683B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683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Nincstrkz">
    <w:name w:val="No Spacing"/>
    <w:uiPriority w:val="1"/>
    <w:qFormat/>
    <w:rsid w:val="0082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uiPriority w:val="99"/>
    <w:semiHidden/>
    <w:rsid w:val="0082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2683B"/>
    <w:pPr>
      <w:ind w:left="708"/>
    </w:pPr>
  </w:style>
  <w:style w:type="paragraph" w:styleId="Tartalomjegyzkcmsora">
    <w:name w:val="TOC Heading"/>
    <w:basedOn w:val="Cmsor1"/>
    <w:next w:val="Norml"/>
    <w:uiPriority w:val="99"/>
    <w:semiHidden/>
    <w:unhideWhenUsed/>
    <w:qFormat/>
    <w:rsid w:val="0082683B"/>
    <w:pPr>
      <w:keepLines/>
      <w:pageBreakBefore w:val="0"/>
      <w:tabs>
        <w:tab w:val="clear" w:pos="851"/>
      </w:tabs>
      <w:spacing w:before="240" w:after="0" w:line="256" w:lineRule="auto"/>
      <w:ind w:left="0" w:right="0" w:firstLine="0"/>
      <w:jc w:val="left"/>
      <w:outlineLvl w:val="9"/>
    </w:pPr>
    <w:rPr>
      <w:rFonts w:ascii="Calibri Light" w:hAnsi="Calibri Light"/>
      <w:b w:val="0"/>
      <w:color w:val="2E74B5"/>
      <w:kern w:val="0"/>
    </w:rPr>
  </w:style>
  <w:style w:type="paragraph" w:customStyle="1" w:styleId="Norml0">
    <w:name w:val="Norm‡l"/>
    <w:uiPriority w:val="99"/>
    <w:rsid w:val="00826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1Char">
    <w:name w:val="bekezd1 Char"/>
    <w:link w:val="bekezd1"/>
    <w:uiPriority w:val="99"/>
    <w:locked/>
    <w:rsid w:val="0082683B"/>
    <w:rPr>
      <w:sz w:val="24"/>
    </w:rPr>
  </w:style>
  <w:style w:type="paragraph" w:customStyle="1" w:styleId="bekezd1">
    <w:name w:val="bekezd1"/>
    <w:basedOn w:val="Norml0"/>
    <w:link w:val="bekezd1Char"/>
    <w:uiPriority w:val="99"/>
    <w:rsid w:val="0082683B"/>
    <w:pPr>
      <w:tabs>
        <w:tab w:val="left" w:pos="-1276"/>
      </w:tabs>
      <w:spacing w:before="120" w:after="120"/>
      <w:ind w:left="391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cim3">
    <w:name w:val="cim3"/>
    <w:basedOn w:val="Norml"/>
    <w:uiPriority w:val="99"/>
    <w:rsid w:val="0082683B"/>
    <w:pPr>
      <w:numPr>
        <w:numId w:val="2"/>
      </w:numPr>
      <w:tabs>
        <w:tab w:val="left" w:pos="-1276"/>
      </w:tabs>
    </w:pPr>
    <w:rPr>
      <w:i/>
      <w:szCs w:val="20"/>
    </w:rPr>
  </w:style>
  <w:style w:type="character" w:customStyle="1" w:styleId="bekezdChar">
    <w:name w:val="bekezd Char"/>
    <w:link w:val="bekezd"/>
    <w:uiPriority w:val="99"/>
    <w:locked/>
    <w:rsid w:val="0082683B"/>
    <w:rPr>
      <w:sz w:val="24"/>
    </w:rPr>
  </w:style>
  <w:style w:type="paragraph" w:customStyle="1" w:styleId="bekezd">
    <w:name w:val="bekezd"/>
    <w:basedOn w:val="Norml"/>
    <w:link w:val="bekezdChar"/>
    <w:uiPriority w:val="99"/>
    <w:rsid w:val="0082683B"/>
    <w:pPr>
      <w:spacing w:before="180"/>
      <w:ind w:left="709" w:right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felsorols1">
    <w:name w:val="felsorolás1"/>
    <w:basedOn w:val="Norml"/>
    <w:uiPriority w:val="99"/>
    <w:rsid w:val="0082683B"/>
    <w:pPr>
      <w:numPr>
        <w:numId w:val="3"/>
      </w:numPr>
      <w:tabs>
        <w:tab w:val="clear" w:pos="928"/>
        <w:tab w:val="num" w:pos="786"/>
        <w:tab w:val="left" w:pos="1134"/>
      </w:tabs>
      <w:spacing w:after="120"/>
      <w:ind w:left="786"/>
      <w:jc w:val="both"/>
    </w:pPr>
    <w:rPr>
      <w:rFonts w:ascii="Arial Narrow" w:hAnsi="Arial Narrow"/>
      <w:szCs w:val="20"/>
    </w:rPr>
  </w:style>
  <w:style w:type="character" w:customStyle="1" w:styleId="StlusCmsor2TimesNewRomanEltte6ptUtna6ptChar">
    <w:name w:val="Stílus Címsor 2 + Times New Roman Előtte:  6 pt Utána:  6 pt Char"/>
    <w:link w:val="StlusCmsor2TimesNewRomanEltte6ptUtna6pt"/>
    <w:uiPriority w:val="99"/>
    <w:locked/>
    <w:rsid w:val="00F549C5"/>
    <w:rPr>
      <w:rFonts w:ascii="Times New Roman félkövér" w:hAnsi="Times New Roman félkövér" w:cstheme="minorHAnsi"/>
      <w:b/>
      <w:caps/>
      <w:sz w:val="24"/>
      <w:szCs w:val="24"/>
    </w:rPr>
  </w:style>
  <w:style w:type="paragraph" w:customStyle="1" w:styleId="StlusCmsor2TimesNewRomanEltte6ptUtna6pt">
    <w:name w:val="Stílus Címsor 2 + Times New Roman Előtte:  6 pt Utána:  6 pt"/>
    <w:basedOn w:val="Cmsor2"/>
    <w:link w:val="StlusCmsor2TimesNewRomanEltte6ptUtna6ptChar"/>
    <w:uiPriority w:val="99"/>
    <w:rsid w:val="00F549C5"/>
    <w:pPr>
      <w:numPr>
        <w:ilvl w:val="1"/>
        <w:numId w:val="4"/>
      </w:numPr>
      <w:tabs>
        <w:tab w:val="left" w:pos="709"/>
      </w:tabs>
      <w:jc w:val="both"/>
    </w:pPr>
    <w:rPr>
      <w:rFonts w:ascii="Times New Roman félkövér" w:eastAsiaTheme="minorHAnsi" w:hAnsi="Times New Roman félkövér" w:cstheme="minorHAnsi"/>
      <w:caps/>
      <w:lang w:eastAsia="en-US"/>
    </w:rPr>
  </w:style>
  <w:style w:type="character" w:customStyle="1" w:styleId="StlusCmsor11">
    <w:name w:val="Stílus Címsor 11"/>
    <w:aliases w:val="Címsor + Times New Roman Char Char"/>
    <w:link w:val="StlusCmsor1"/>
    <w:uiPriority w:val="99"/>
    <w:locked/>
    <w:rsid w:val="0082683B"/>
    <w:rPr>
      <w:rFonts w:ascii="Times New Roman" w:hAnsi="Times New Roman"/>
      <w:b/>
      <w:caps/>
      <w:sz w:val="24"/>
    </w:rPr>
  </w:style>
  <w:style w:type="paragraph" w:customStyle="1" w:styleId="StlusCmsor1">
    <w:name w:val="Stílus Címsor 1"/>
    <w:aliases w:val="Címsor + Times New Roman"/>
    <w:basedOn w:val="Cmsor1"/>
    <w:link w:val="StlusCmsor11"/>
    <w:uiPriority w:val="99"/>
    <w:rsid w:val="0082683B"/>
    <w:pPr>
      <w:pageBreakBefore w:val="0"/>
      <w:tabs>
        <w:tab w:val="clear" w:pos="851"/>
        <w:tab w:val="num" w:pos="360"/>
        <w:tab w:val="left" w:pos="709"/>
      </w:tabs>
      <w:spacing w:after="240"/>
      <w:ind w:left="360" w:right="0" w:hanging="360"/>
    </w:pPr>
    <w:rPr>
      <w:rFonts w:ascii="Times New Roman" w:eastAsiaTheme="minorHAnsi" w:hAnsi="Times New Roman" w:cstheme="minorBidi"/>
      <w:caps/>
      <w:kern w:val="0"/>
      <w:sz w:val="24"/>
      <w:szCs w:val="22"/>
      <w:lang w:eastAsia="en-US"/>
    </w:rPr>
  </w:style>
  <w:style w:type="paragraph" w:customStyle="1" w:styleId="StlusStlusCmsor1">
    <w:name w:val="Stílus Stílus Címsor 1"/>
    <w:aliases w:val="Címsor + Times New Roman + Alávágás 14 pt"/>
    <w:basedOn w:val="StlusCmsor1"/>
    <w:uiPriority w:val="99"/>
    <w:rsid w:val="0082683B"/>
    <w:rPr>
      <w:kern w:val="28"/>
    </w:rPr>
  </w:style>
  <w:style w:type="paragraph" w:customStyle="1" w:styleId="WW-BodyText2">
    <w:name w:val="WW-Body Text 2"/>
    <w:basedOn w:val="Norml"/>
    <w:uiPriority w:val="99"/>
    <w:rsid w:val="0082683B"/>
    <w:pPr>
      <w:suppressAutoHyphens/>
      <w:overflowPunct w:val="0"/>
      <w:autoSpaceDE w:val="0"/>
      <w:autoSpaceDN w:val="0"/>
      <w:adjustRightInd w:val="0"/>
      <w:jc w:val="both"/>
    </w:pPr>
  </w:style>
  <w:style w:type="paragraph" w:customStyle="1" w:styleId="2">
    <w:name w:val="2"/>
    <w:basedOn w:val="Norml"/>
    <w:uiPriority w:val="99"/>
    <w:rsid w:val="0082683B"/>
    <w:pPr>
      <w:ind w:left="737" w:hanging="737"/>
      <w:jc w:val="both"/>
    </w:pPr>
  </w:style>
  <w:style w:type="paragraph" w:customStyle="1" w:styleId="Cmsor20">
    <w:name w:val="C’msor 2"/>
    <w:basedOn w:val="Norml"/>
    <w:next w:val="Norml0"/>
    <w:uiPriority w:val="99"/>
    <w:rsid w:val="0082683B"/>
    <w:pPr>
      <w:keepNext/>
      <w:keepLines/>
      <w:spacing w:after="240"/>
      <w:ind w:left="504" w:hanging="504"/>
    </w:pPr>
    <w:rPr>
      <w:rFonts w:ascii="H-Times New Roman" w:hAnsi="H-Times New Roman"/>
      <w:b/>
      <w:caps/>
    </w:rPr>
  </w:style>
  <w:style w:type="paragraph" w:customStyle="1" w:styleId="Default">
    <w:name w:val="Default"/>
    <w:rsid w:val="00826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lusCmsor3">
    <w:name w:val="Stílus Címsor 3"/>
    <w:aliases w:val="Címsor 3.2 + 12 pt Nagybetűs"/>
    <w:basedOn w:val="Cmsor3"/>
    <w:uiPriority w:val="99"/>
    <w:rsid w:val="0082683B"/>
    <w:pPr>
      <w:keepNext/>
      <w:keepLines w:val="0"/>
      <w:spacing w:before="240" w:after="120"/>
      <w:jc w:val="left"/>
    </w:pPr>
    <w:rPr>
      <w:rFonts w:cs="Arial"/>
      <w:kern w:val="0"/>
    </w:rPr>
  </w:style>
  <w:style w:type="character" w:customStyle="1" w:styleId="NormlbetzttChar">
    <w:name w:val="Normál betűzött Char"/>
    <w:link w:val="Normlbetztt"/>
    <w:uiPriority w:val="99"/>
    <w:locked/>
    <w:rsid w:val="0082683B"/>
    <w:rPr>
      <w:sz w:val="24"/>
      <w:szCs w:val="24"/>
    </w:rPr>
  </w:style>
  <w:style w:type="paragraph" w:customStyle="1" w:styleId="Normlbetztt">
    <w:name w:val="Normál betűzött"/>
    <w:basedOn w:val="Norml"/>
    <w:link w:val="NormlbetzttChar"/>
    <w:uiPriority w:val="99"/>
    <w:rsid w:val="0082683B"/>
    <w:pPr>
      <w:widowControl w:val="0"/>
      <w:numPr>
        <w:numId w:val="5"/>
      </w:numPr>
      <w:tabs>
        <w:tab w:val="left" w:pos="426"/>
      </w:tabs>
      <w:overflowPunct w:val="0"/>
      <w:autoSpaceDE w:val="0"/>
      <w:autoSpaceDN w:val="0"/>
      <w:adjustRightInd w:val="0"/>
      <w:spacing w:line="300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Listaszerbekezds1">
    <w:name w:val="Listaszerű bekezdés1"/>
    <w:basedOn w:val="Norml"/>
    <w:uiPriority w:val="99"/>
    <w:rsid w:val="008268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82683B"/>
    <w:rPr>
      <w:rFonts w:ascii="Times New Roman" w:hAnsi="Times New Roman" w:cs="Times New Roman" w:hint="default"/>
      <w:sz w:val="16"/>
    </w:rPr>
  </w:style>
  <w:style w:type="character" w:styleId="Oldalszm">
    <w:name w:val="page number"/>
    <w:uiPriority w:val="99"/>
    <w:semiHidden/>
    <w:unhideWhenUsed/>
    <w:rsid w:val="0082683B"/>
    <w:rPr>
      <w:rFonts w:ascii="Times New Roman" w:hAnsi="Times New Roman" w:cs="Times New Roman" w:hint="default"/>
    </w:rPr>
  </w:style>
  <w:style w:type="table" w:styleId="Rcsostblzat">
    <w:name w:val="Table Grid"/>
    <w:basedOn w:val="Normltblzat"/>
    <w:rsid w:val="0082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2683B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82683B"/>
  </w:style>
  <w:style w:type="character" w:styleId="Kiemels">
    <w:name w:val="Emphasis"/>
    <w:uiPriority w:val="20"/>
    <w:qFormat/>
    <w:rsid w:val="008268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">
    <w:name w:val="Normal"/>
    <w:qFormat/>
    <w:rsid w:val="0082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bekezd11,1,Címsor"/>
    <w:basedOn w:val="Norml"/>
    <w:next w:val="Norml"/>
    <w:link w:val="Cmsor1Char"/>
    <w:autoRedefine/>
    <w:uiPriority w:val="99"/>
    <w:qFormat/>
    <w:rsid w:val="0082683B"/>
    <w:pPr>
      <w:keepNext/>
      <w:pageBreakBefore/>
      <w:tabs>
        <w:tab w:val="left" w:pos="851"/>
      </w:tabs>
      <w:spacing w:before="120" w:after="120"/>
      <w:ind w:left="1021" w:right="284" w:hanging="1021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Cmsor2">
    <w:name w:val="heading 2"/>
    <w:basedOn w:val="Norml"/>
    <w:next w:val="Norml"/>
    <w:link w:val="Cmsor2Char"/>
    <w:autoRedefine/>
    <w:uiPriority w:val="99"/>
    <w:unhideWhenUsed/>
    <w:qFormat/>
    <w:rsid w:val="0082683B"/>
    <w:pPr>
      <w:keepNext/>
      <w:spacing w:after="49"/>
      <w:ind w:left="-5"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autoRedefine/>
    <w:uiPriority w:val="99"/>
    <w:unhideWhenUsed/>
    <w:qFormat/>
    <w:rsid w:val="0082683B"/>
    <w:pPr>
      <w:keepLines/>
      <w:jc w:val="both"/>
      <w:outlineLvl w:val="2"/>
    </w:pPr>
    <w:rPr>
      <w:rFonts w:ascii="Times New Roman félkövér" w:hAnsi="Times New Roman félkövér"/>
      <w:kern w:val="28"/>
      <w:szCs w:val="20"/>
    </w:rPr>
  </w:style>
  <w:style w:type="paragraph" w:styleId="Cmsor4">
    <w:name w:val="heading 4"/>
    <w:basedOn w:val="Norml"/>
    <w:next w:val="Norml"/>
    <w:link w:val="Cmsor4Char"/>
    <w:autoRedefine/>
    <w:uiPriority w:val="99"/>
    <w:semiHidden/>
    <w:unhideWhenUsed/>
    <w:qFormat/>
    <w:rsid w:val="0082683B"/>
    <w:pPr>
      <w:keepNext/>
      <w:tabs>
        <w:tab w:val="left" w:pos="1080"/>
      </w:tabs>
      <w:jc w:val="both"/>
      <w:outlineLvl w:val="3"/>
    </w:pPr>
    <w:rPr>
      <w:b/>
      <w:i/>
      <w:sz w:val="28"/>
      <w:szCs w:val="20"/>
    </w:rPr>
  </w:style>
  <w:style w:type="paragraph" w:styleId="Cmsor5">
    <w:name w:val="heading 5"/>
    <w:basedOn w:val="Norml"/>
    <w:next w:val="Norml"/>
    <w:link w:val="Cmsor5Char"/>
    <w:uiPriority w:val="99"/>
    <w:semiHidden/>
    <w:unhideWhenUsed/>
    <w:qFormat/>
    <w:rsid w:val="0082683B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Cmsor6">
    <w:name w:val="heading 6"/>
    <w:basedOn w:val="Norml"/>
    <w:next w:val="Norml"/>
    <w:link w:val="Cmsor6Char"/>
    <w:uiPriority w:val="99"/>
    <w:semiHidden/>
    <w:unhideWhenUsed/>
    <w:qFormat/>
    <w:rsid w:val="0082683B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82683B"/>
    <w:pPr>
      <w:keepNext/>
      <w:spacing w:before="120" w:line="260" w:lineRule="exact"/>
      <w:jc w:val="center"/>
      <w:outlineLvl w:val="6"/>
    </w:pPr>
    <w:rPr>
      <w:rFonts w:ascii="Calibri" w:hAnsi="Calibri"/>
      <w:szCs w:val="20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82683B"/>
    <w:pPr>
      <w:keepNext/>
      <w:outlineLvl w:val="7"/>
    </w:pPr>
    <w:rPr>
      <w:rFonts w:ascii="Calibri" w:hAnsi="Calibri"/>
      <w:i/>
      <w:szCs w:val="20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82683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8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683B"/>
  </w:style>
  <w:style w:type="paragraph" w:styleId="llb">
    <w:name w:val="footer"/>
    <w:basedOn w:val="Norml"/>
    <w:link w:val="llbChar"/>
    <w:uiPriority w:val="99"/>
    <w:unhideWhenUsed/>
    <w:rsid w:val="008268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683B"/>
  </w:style>
  <w:style w:type="paragraph" w:styleId="Buborkszveg">
    <w:name w:val="Balloon Text"/>
    <w:basedOn w:val="Norml"/>
    <w:link w:val="BuborkszvegChar"/>
    <w:uiPriority w:val="99"/>
    <w:semiHidden/>
    <w:unhideWhenUsed/>
    <w:rsid w:val="008268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683B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bekezd11 Char,1 Char,Címsor Char"/>
    <w:basedOn w:val="Bekezdsalapbettpusa"/>
    <w:link w:val="Cmsor1"/>
    <w:uiPriority w:val="99"/>
    <w:rsid w:val="0082683B"/>
    <w:rPr>
      <w:rFonts w:ascii="Cambria" w:eastAsia="Times New Roman" w:hAnsi="Cambria" w:cs="Times New Roman"/>
      <w:b/>
      <w:kern w:val="32"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82683B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82683B"/>
    <w:rPr>
      <w:rFonts w:ascii="Times New Roman félkövér" w:eastAsia="Times New Roman" w:hAnsi="Times New Roman félkövér" w:cs="Times New Roman"/>
      <w:kern w:val="28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82683B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82683B"/>
    <w:rPr>
      <w:rFonts w:ascii="Calibri" w:eastAsia="Times New Roman" w:hAnsi="Calibri" w:cs="Times New Roman"/>
      <w:b/>
      <w:i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82683B"/>
    <w:rPr>
      <w:rFonts w:ascii="Calibri" w:eastAsia="Times New Roman" w:hAnsi="Calibri" w:cs="Times New Roman"/>
      <w:b/>
      <w:sz w:val="20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82683B"/>
    <w:rPr>
      <w:rFonts w:ascii="Calibri" w:eastAsia="Times New Roman" w:hAnsi="Calibri" w:cs="Times New Roman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82683B"/>
    <w:rPr>
      <w:rFonts w:ascii="Calibri" w:eastAsia="Times New Roman" w:hAnsi="Calibri" w:cs="Times New Roman"/>
      <w:i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82683B"/>
    <w:rPr>
      <w:rFonts w:ascii="Cambria" w:eastAsia="Times New Roman" w:hAnsi="Cambria" w:cs="Times New Roman"/>
      <w:sz w:val="20"/>
      <w:szCs w:val="20"/>
      <w:lang w:eastAsia="hu-HU"/>
    </w:rPr>
  </w:style>
  <w:style w:type="character" w:styleId="Hiperhivatkozs">
    <w:name w:val="Hyperlink"/>
    <w:uiPriority w:val="99"/>
    <w:unhideWhenUsed/>
    <w:rsid w:val="0082683B"/>
    <w:rPr>
      <w:rFonts w:ascii="Times New Roman" w:hAnsi="Times New Roman" w:cs="Times New Roman" w:hint="default"/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82683B"/>
    <w:rPr>
      <w:rFonts w:ascii="Times New Roman" w:hAnsi="Times New Roman" w:cs="Times New Roman" w:hint="default"/>
      <w:color w:val="800080"/>
      <w:u w:val="single"/>
    </w:rPr>
  </w:style>
  <w:style w:type="character" w:customStyle="1" w:styleId="Cmsor1Char1">
    <w:name w:val="Címsor 1 Char1"/>
    <w:aliases w:val="bekezd11 Char1,1 Char1,Címsor Char1"/>
    <w:basedOn w:val="Bekezdsalapbettpusa"/>
    <w:uiPriority w:val="99"/>
    <w:rsid w:val="00826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uiPriority w:val="22"/>
    <w:qFormat/>
    <w:rsid w:val="0082683B"/>
    <w:rPr>
      <w:rFonts w:ascii="Times New Roman" w:hAnsi="Times New Roman" w:cs="Times New Roman" w:hint="default"/>
      <w:b/>
      <w:bCs w:val="0"/>
    </w:rPr>
  </w:style>
  <w:style w:type="paragraph" w:styleId="NormlWeb">
    <w:name w:val="Normal (Web)"/>
    <w:basedOn w:val="Norml"/>
    <w:uiPriority w:val="99"/>
    <w:semiHidden/>
    <w:unhideWhenUsed/>
    <w:rsid w:val="0082683B"/>
    <w:pPr>
      <w:spacing w:before="100" w:beforeAutospacing="1" w:after="100" w:afterAutospacing="1"/>
    </w:pPr>
    <w:rPr>
      <w:color w:val="000000"/>
    </w:rPr>
  </w:style>
  <w:style w:type="paragraph" w:styleId="TJ1">
    <w:name w:val="toc 1"/>
    <w:basedOn w:val="Norml"/>
    <w:next w:val="Norml"/>
    <w:autoRedefine/>
    <w:uiPriority w:val="39"/>
    <w:unhideWhenUsed/>
    <w:rsid w:val="0082683B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C600D9"/>
    <w:pPr>
      <w:tabs>
        <w:tab w:val="right" w:leader="dot" w:pos="9062"/>
      </w:tabs>
      <w:ind w:left="240"/>
    </w:pPr>
    <w:rPr>
      <w:rFonts w:cs="Calibri"/>
      <w:caps/>
      <w:noProof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82683B"/>
    <w:pPr>
      <w:ind w:left="480"/>
    </w:pPr>
    <w:rPr>
      <w:rFonts w:cs="Calibri"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82683B"/>
    <w:pPr>
      <w:ind w:left="720"/>
    </w:pPr>
    <w:rPr>
      <w:rFonts w:cs="Calibri"/>
      <w:i/>
      <w:sz w:val="20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82683B"/>
    <w:pPr>
      <w:ind w:left="960"/>
    </w:pPr>
    <w:rPr>
      <w:rFonts w:ascii="Calibri" w:hAnsi="Calibri" w:cs="Calibr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82683B"/>
    <w:pPr>
      <w:ind w:left="1200"/>
    </w:pPr>
    <w:rPr>
      <w:rFonts w:ascii="Calibri" w:hAnsi="Calibri" w:cs="Calibr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82683B"/>
    <w:pPr>
      <w:ind w:left="1440"/>
    </w:pPr>
    <w:rPr>
      <w:rFonts w:ascii="Calibri" w:hAnsi="Calibri" w:cs="Calibr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82683B"/>
    <w:pPr>
      <w:ind w:left="1680"/>
    </w:pPr>
    <w:rPr>
      <w:rFonts w:ascii="Calibri" w:hAnsi="Calibri" w:cs="Calibr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82683B"/>
    <w:pPr>
      <w:ind w:left="1920"/>
    </w:pPr>
    <w:rPr>
      <w:rFonts w:ascii="Calibri" w:hAnsi="Calibri" w:cs="Calibri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683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683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elsorols">
    <w:name w:val="List Bullet"/>
    <w:basedOn w:val="Norml"/>
    <w:autoRedefine/>
    <w:uiPriority w:val="99"/>
    <w:semiHidden/>
    <w:unhideWhenUsed/>
    <w:rsid w:val="0082683B"/>
    <w:pPr>
      <w:numPr>
        <w:numId w:val="1"/>
      </w:numPr>
    </w:pPr>
  </w:style>
  <w:style w:type="paragraph" w:styleId="Lista2">
    <w:name w:val="List 2"/>
    <w:basedOn w:val="Norml"/>
    <w:uiPriority w:val="99"/>
    <w:semiHidden/>
    <w:unhideWhenUsed/>
    <w:rsid w:val="0082683B"/>
    <w:pPr>
      <w:ind w:left="566" w:hanging="283"/>
    </w:pPr>
    <w:rPr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82683B"/>
    <w:pPr>
      <w:spacing w:before="240" w:after="60"/>
      <w:outlineLvl w:val="0"/>
    </w:pPr>
    <w:rPr>
      <w:b/>
      <w:kern w:val="28"/>
      <w:szCs w:val="20"/>
    </w:rPr>
  </w:style>
  <w:style w:type="character" w:customStyle="1" w:styleId="CmChar">
    <w:name w:val="Cím Char"/>
    <w:basedOn w:val="Bekezdsalapbettpusa"/>
    <w:link w:val="Cm"/>
    <w:uiPriority w:val="99"/>
    <w:rsid w:val="0082683B"/>
    <w:rPr>
      <w:rFonts w:ascii="Times New Roman" w:eastAsia="Times New Roman" w:hAnsi="Times New Roman" w:cs="Times New Roman"/>
      <w:b/>
      <w:kern w:val="28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2683B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68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2683B"/>
    <w:pPr>
      <w:ind w:left="1134" w:hanging="1134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268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99"/>
    <w:qFormat/>
    <w:rsid w:val="0082683B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AlcmChar">
    <w:name w:val="Alcím Char"/>
    <w:basedOn w:val="Bekezdsalapbettpusa"/>
    <w:link w:val="Alcm"/>
    <w:uiPriority w:val="99"/>
    <w:rsid w:val="0082683B"/>
    <w:rPr>
      <w:rFonts w:ascii="Cambria" w:eastAsia="Times New Roman" w:hAnsi="Cambria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2683B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268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2683B"/>
    <w:pPr>
      <w:jc w:val="center"/>
    </w:pPr>
    <w:rPr>
      <w:sz w:val="16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2683B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82683B"/>
    <w:pPr>
      <w:spacing w:before="120"/>
      <w:ind w:left="72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8268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2683B"/>
    <w:pPr>
      <w:spacing w:after="120"/>
      <w:ind w:left="283"/>
    </w:pPr>
    <w:rPr>
      <w:sz w:val="16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2683B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683B"/>
    <w:rPr>
      <w:b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683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Nincstrkz">
    <w:name w:val="No Spacing"/>
    <w:uiPriority w:val="1"/>
    <w:qFormat/>
    <w:rsid w:val="0082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uiPriority w:val="99"/>
    <w:semiHidden/>
    <w:rsid w:val="0082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2683B"/>
    <w:pPr>
      <w:ind w:left="708"/>
    </w:pPr>
  </w:style>
  <w:style w:type="paragraph" w:styleId="Tartalomjegyzkcmsora">
    <w:name w:val="TOC Heading"/>
    <w:basedOn w:val="Cmsor1"/>
    <w:next w:val="Norml"/>
    <w:uiPriority w:val="99"/>
    <w:semiHidden/>
    <w:unhideWhenUsed/>
    <w:qFormat/>
    <w:rsid w:val="0082683B"/>
    <w:pPr>
      <w:keepLines/>
      <w:pageBreakBefore w:val="0"/>
      <w:tabs>
        <w:tab w:val="clear" w:pos="851"/>
      </w:tabs>
      <w:spacing w:before="240" w:after="0" w:line="256" w:lineRule="auto"/>
      <w:ind w:left="0" w:right="0" w:firstLine="0"/>
      <w:jc w:val="left"/>
      <w:outlineLvl w:val="9"/>
    </w:pPr>
    <w:rPr>
      <w:rFonts w:ascii="Calibri Light" w:hAnsi="Calibri Light"/>
      <w:b w:val="0"/>
      <w:color w:val="2E74B5"/>
      <w:kern w:val="0"/>
    </w:rPr>
  </w:style>
  <w:style w:type="paragraph" w:customStyle="1" w:styleId="Norml0">
    <w:name w:val="Norm‡l"/>
    <w:uiPriority w:val="99"/>
    <w:rsid w:val="008268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bekezd1Char">
    <w:name w:val="bekezd1 Char"/>
    <w:link w:val="bekezd1"/>
    <w:uiPriority w:val="99"/>
    <w:locked/>
    <w:rsid w:val="0082683B"/>
    <w:rPr>
      <w:sz w:val="24"/>
    </w:rPr>
  </w:style>
  <w:style w:type="paragraph" w:customStyle="1" w:styleId="bekezd1">
    <w:name w:val="bekezd1"/>
    <w:basedOn w:val="Norml0"/>
    <w:link w:val="bekezd1Char"/>
    <w:uiPriority w:val="99"/>
    <w:rsid w:val="0082683B"/>
    <w:pPr>
      <w:tabs>
        <w:tab w:val="left" w:pos="-1276"/>
      </w:tabs>
      <w:spacing w:before="120" w:after="120"/>
      <w:ind w:left="391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cim3">
    <w:name w:val="cim3"/>
    <w:basedOn w:val="Norml"/>
    <w:uiPriority w:val="99"/>
    <w:rsid w:val="0082683B"/>
    <w:pPr>
      <w:numPr>
        <w:numId w:val="2"/>
      </w:numPr>
      <w:tabs>
        <w:tab w:val="left" w:pos="-1276"/>
      </w:tabs>
    </w:pPr>
    <w:rPr>
      <w:i/>
      <w:szCs w:val="20"/>
    </w:rPr>
  </w:style>
  <w:style w:type="character" w:customStyle="1" w:styleId="bekezdChar">
    <w:name w:val="bekezd Char"/>
    <w:link w:val="bekezd"/>
    <w:uiPriority w:val="99"/>
    <w:locked/>
    <w:rsid w:val="0082683B"/>
    <w:rPr>
      <w:sz w:val="24"/>
    </w:rPr>
  </w:style>
  <w:style w:type="paragraph" w:customStyle="1" w:styleId="bekezd">
    <w:name w:val="bekezd"/>
    <w:basedOn w:val="Norml"/>
    <w:link w:val="bekezdChar"/>
    <w:uiPriority w:val="99"/>
    <w:rsid w:val="0082683B"/>
    <w:pPr>
      <w:spacing w:before="180"/>
      <w:ind w:left="709" w:right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felsorols1">
    <w:name w:val="felsorolás1"/>
    <w:basedOn w:val="Norml"/>
    <w:uiPriority w:val="99"/>
    <w:rsid w:val="0082683B"/>
    <w:pPr>
      <w:numPr>
        <w:numId w:val="3"/>
      </w:numPr>
      <w:tabs>
        <w:tab w:val="clear" w:pos="928"/>
        <w:tab w:val="num" w:pos="786"/>
        <w:tab w:val="left" w:pos="1134"/>
      </w:tabs>
      <w:spacing w:after="120"/>
      <w:ind w:left="786"/>
      <w:jc w:val="both"/>
    </w:pPr>
    <w:rPr>
      <w:rFonts w:ascii="Arial Narrow" w:hAnsi="Arial Narrow"/>
      <w:szCs w:val="20"/>
    </w:rPr>
  </w:style>
  <w:style w:type="character" w:customStyle="1" w:styleId="StlusCmsor2TimesNewRomanEltte6ptUtna6ptChar">
    <w:name w:val="Stílus Címsor 2 + Times New Roman Előtte:  6 pt Utána:  6 pt Char"/>
    <w:link w:val="StlusCmsor2TimesNewRomanEltte6ptUtna6pt"/>
    <w:uiPriority w:val="99"/>
    <w:locked/>
    <w:rsid w:val="00F549C5"/>
    <w:rPr>
      <w:rFonts w:ascii="Times New Roman félkövér" w:hAnsi="Times New Roman félkövér" w:cstheme="minorHAnsi"/>
      <w:b/>
      <w:caps/>
      <w:sz w:val="24"/>
      <w:szCs w:val="24"/>
    </w:rPr>
  </w:style>
  <w:style w:type="paragraph" w:customStyle="1" w:styleId="StlusCmsor2TimesNewRomanEltte6ptUtna6pt">
    <w:name w:val="Stílus Címsor 2 + Times New Roman Előtte:  6 pt Utána:  6 pt"/>
    <w:basedOn w:val="Cmsor2"/>
    <w:link w:val="StlusCmsor2TimesNewRomanEltte6ptUtna6ptChar"/>
    <w:uiPriority w:val="99"/>
    <w:rsid w:val="00F549C5"/>
    <w:pPr>
      <w:numPr>
        <w:ilvl w:val="1"/>
        <w:numId w:val="4"/>
      </w:numPr>
      <w:tabs>
        <w:tab w:val="left" w:pos="709"/>
      </w:tabs>
      <w:jc w:val="both"/>
    </w:pPr>
    <w:rPr>
      <w:rFonts w:ascii="Times New Roman félkövér" w:eastAsiaTheme="minorHAnsi" w:hAnsi="Times New Roman félkövér" w:cstheme="minorHAnsi"/>
      <w:caps/>
      <w:lang w:eastAsia="en-US"/>
    </w:rPr>
  </w:style>
  <w:style w:type="character" w:customStyle="1" w:styleId="StlusCmsor11">
    <w:name w:val="Stílus Címsor 11"/>
    <w:aliases w:val="Címsor + Times New Roman Char Char"/>
    <w:link w:val="StlusCmsor1"/>
    <w:uiPriority w:val="99"/>
    <w:locked/>
    <w:rsid w:val="0082683B"/>
    <w:rPr>
      <w:rFonts w:ascii="Times New Roman" w:hAnsi="Times New Roman"/>
      <w:b/>
      <w:caps/>
      <w:sz w:val="24"/>
    </w:rPr>
  </w:style>
  <w:style w:type="paragraph" w:customStyle="1" w:styleId="StlusCmsor1">
    <w:name w:val="Stílus Címsor 1"/>
    <w:aliases w:val="Címsor + Times New Roman"/>
    <w:basedOn w:val="Cmsor1"/>
    <w:link w:val="StlusCmsor11"/>
    <w:uiPriority w:val="99"/>
    <w:rsid w:val="0082683B"/>
    <w:pPr>
      <w:pageBreakBefore w:val="0"/>
      <w:tabs>
        <w:tab w:val="clear" w:pos="851"/>
        <w:tab w:val="num" w:pos="360"/>
        <w:tab w:val="left" w:pos="709"/>
      </w:tabs>
      <w:spacing w:after="240"/>
      <w:ind w:left="360" w:right="0" w:hanging="360"/>
    </w:pPr>
    <w:rPr>
      <w:rFonts w:ascii="Times New Roman" w:eastAsiaTheme="minorHAnsi" w:hAnsi="Times New Roman" w:cstheme="minorBidi"/>
      <w:caps/>
      <w:kern w:val="0"/>
      <w:sz w:val="24"/>
      <w:szCs w:val="22"/>
      <w:lang w:eastAsia="en-US"/>
    </w:rPr>
  </w:style>
  <w:style w:type="paragraph" w:customStyle="1" w:styleId="StlusStlusCmsor1">
    <w:name w:val="Stílus Stílus Címsor 1"/>
    <w:aliases w:val="Címsor + Times New Roman + Alávágás 14 pt"/>
    <w:basedOn w:val="StlusCmsor1"/>
    <w:uiPriority w:val="99"/>
    <w:rsid w:val="0082683B"/>
    <w:rPr>
      <w:kern w:val="28"/>
    </w:rPr>
  </w:style>
  <w:style w:type="paragraph" w:customStyle="1" w:styleId="WW-BodyText2">
    <w:name w:val="WW-Body Text 2"/>
    <w:basedOn w:val="Norml"/>
    <w:uiPriority w:val="99"/>
    <w:rsid w:val="0082683B"/>
    <w:pPr>
      <w:suppressAutoHyphens/>
      <w:overflowPunct w:val="0"/>
      <w:autoSpaceDE w:val="0"/>
      <w:autoSpaceDN w:val="0"/>
      <w:adjustRightInd w:val="0"/>
      <w:jc w:val="both"/>
    </w:pPr>
  </w:style>
  <w:style w:type="paragraph" w:customStyle="1" w:styleId="2">
    <w:name w:val="2"/>
    <w:basedOn w:val="Norml"/>
    <w:uiPriority w:val="99"/>
    <w:rsid w:val="0082683B"/>
    <w:pPr>
      <w:ind w:left="737" w:hanging="737"/>
      <w:jc w:val="both"/>
    </w:pPr>
  </w:style>
  <w:style w:type="paragraph" w:customStyle="1" w:styleId="Cmsor20">
    <w:name w:val="C’msor 2"/>
    <w:basedOn w:val="Norml"/>
    <w:next w:val="Norml0"/>
    <w:uiPriority w:val="99"/>
    <w:rsid w:val="0082683B"/>
    <w:pPr>
      <w:keepNext/>
      <w:keepLines/>
      <w:spacing w:after="240"/>
      <w:ind w:left="504" w:hanging="504"/>
    </w:pPr>
    <w:rPr>
      <w:rFonts w:ascii="H-Times New Roman" w:hAnsi="H-Times New Roman"/>
      <w:b/>
      <w:caps/>
    </w:rPr>
  </w:style>
  <w:style w:type="paragraph" w:customStyle="1" w:styleId="Default">
    <w:name w:val="Default"/>
    <w:rsid w:val="008268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lusCmsor3">
    <w:name w:val="Stílus Címsor 3"/>
    <w:aliases w:val="Címsor 3.2 + 12 pt Nagybetűs"/>
    <w:basedOn w:val="Cmsor3"/>
    <w:uiPriority w:val="99"/>
    <w:rsid w:val="0082683B"/>
    <w:pPr>
      <w:keepNext/>
      <w:keepLines w:val="0"/>
      <w:spacing w:before="240" w:after="120"/>
      <w:jc w:val="left"/>
    </w:pPr>
    <w:rPr>
      <w:rFonts w:cs="Arial"/>
      <w:kern w:val="0"/>
    </w:rPr>
  </w:style>
  <w:style w:type="character" w:customStyle="1" w:styleId="NormlbetzttChar">
    <w:name w:val="Normál betűzött Char"/>
    <w:link w:val="Normlbetztt"/>
    <w:uiPriority w:val="99"/>
    <w:locked/>
    <w:rsid w:val="0082683B"/>
    <w:rPr>
      <w:sz w:val="24"/>
      <w:szCs w:val="24"/>
    </w:rPr>
  </w:style>
  <w:style w:type="paragraph" w:customStyle="1" w:styleId="Normlbetztt">
    <w:name w:val="Normál betűzött"/>
    <w:basedOn w:val="Norml"/>
    <w:link w:val="NormlbetzttChar"/>
    <w:uiPriority w:val="99"/>
    <w:rsid w:val="0082683B"/>
    <w:pPr>
      <w:widowControl w:val="0"/>
      <w:numPr>
        <w:numId w:val="5"/>
      </w:numPr>
      <w:tabs>
        <w:tab w:val="left" w:pos="426"/>
      </w:tabs>
      <w:overflowPunct w:val="0"/>
      <w:autoSpaceDE w:val="0"/>
      <w:autoSpaceDN w:val="0"/>
      <w:adjustRightInd w:val="0"/>
      <w:spacing w:line="300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Listaszerbekezds1">
    <w:name w:val="Listaszerű bekezdés1"/>
    <w:basedOn w:val="Norml"/>
    <w:uiPriority w:val="99"/>
    <w:rsid w:val="008268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Jegyzethivatkozs">
    <w:name w:val="annotation reference"/>
    <w:uiPriority w:val="99"/>
    <w:semiHidden/>
    <w:unhideWhenUsed/>
    <w:rsid w:val="0082683B"/>
    <w:rPr>
      <w:rFonts w:ascii="Times New Roman" w:hAnsi="Times New Roman" w:cs="Times New Roman" w:hint="default"/>
      <w:sz w:val="16"/>
    </w:rPr>
  </w:style>
  <w:style w:type="character" w:styleId="Oldalszm">
    <w:name w:val="page number"/>
    <w:uiPriority w:val="99"/>
    <w:semiHidden/>
    <w:unhideWhenUsed/>
    <w:rsid w:val="0082683B"/>
    <w:rPr>
      <w:rFonts w:ascii="Times New Roman" w:hAnsi="Times New Roman" w:cs="Times New Roman" w:hint="default"/>
    </w:rPr>
  </w:style>
  <w:style w:type="table" w:styleId="Rcsostblzat">
    <w:name w:val="Table Grid"/>
    <w:basedOn w:val="Normltblzat"/>
    <w:rsid w:val="0082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2683B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82683B"/>
  </w:style>
  <w:style w:type="character" w:styleId="Kiemels">
    <w:name w:val="Emphasis"/>
    <w:uiPriority w:val="20"/>
    <w:qFormat/>
    <w:rsid w:val="00826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te.hu/download/inst145/em.rendelet16_2010.iv.15" TargetMode="External"/><Relationship Id="rId18" Type="http://schemas.openxmlformats.org/officeDocument/2006/relationships/hyperlink" Target="http://www.sote.hu/download/inst145/jogszab4_30_2008eum.rtf" TargetMode="External"/><Relationship Id="rId26" Type="http://schemas.openxmlformats.org/officeDocument/2006/relationships/hyperlink" Target="http://www.sote.hu/download/inst145/jogszab12_4_2000eum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te.hu/download/inst145/jogszab7_97_2006tv.rt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emmelweis-egyetem.hu/aok/files/2012/09/22_2012.doc" TargetMode="External"/><Relationship Id="rId17" Type="http://schemas.openxmlformats.org/officeDocument/2006/relationships/hyperlink" Target="http://www.sote.hu/download/inst145/jogszab7_97_2006tv.rtf" TargetMode="External"/><Relationship Id="rId25" Type="http://schemas.openxmlformats.org/officeDocument/2006/relationships/hyperlink" Target="http://www.sote.hu/download/inst145/jogszab11_2_2000tv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te.hu/download/inst145/jogszab13_66_1999eum.rtf" TargetMode="External"/><Relationship Id="rId20" Type="http://schemas.openxmlformats.org/officeDocument/2006/relationships/hyperlink" Target="http://www.sote.hu/download/inst145/jogszab6_19_2007eum.rt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hyperlink" Target="http://www.sote.hu/download/inst145/jogszab10_40_2004eszcsm.doc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emmelweis-egyetem.hu/aok/files/2012/09/22_2012.doc" TargetMode="External"/><Relationship Id="rId23" Type="http://schemas.openxmlformats.org/officeDocument/2006/relationships/hyperlink" Target="http://www.sote.hu/download/inst145/jogszab9_215_2005kr.rtf" TargetMode="External"/><Relationship Id="rId28" Type="http://schemas.openxmlformats.org/officeDocument/2006/relationships/hyperlink" Target="http://www.hbcs.hu/uploads/jogszabaly/2269/fajlok/50_2015_EMMI_rendelet_20151228.pdf" TargetMode="External"/><Relationship Id="rId10" Type="http://schemas.openxmlformats.org/officeDocument/2006/relationships/image" Target="media/image4.jpg"/><Relationship Id="rId19" Type="http://schemas.openxmlformats.org/officeDocument/2006/relationships/hyperlink" Target="http://www.sote.hu/download/inst145/jogszab5_18_2007eum.rtf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sote.hu/download/inst145/korm.rend.122_2009" TargetMode="External"/><Relationship Id="rId22" Type="http://schemas.openxmlformats.org/officeDocument/2006/relationships/hyperlink" Target="http://www.sote.hu/download/inst145/jogszab8_41_2005eum.rtf" TargetMode="External"/><Relationship Id="rId27" Type="http://schemas.openxmlformats.org/officeDocument/2006/relationships/hyperlink" Target="http://www.sote.hu/download/inst145/jogszab14_40_1997kr.doc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00AF-775E-4457-829E-3D9D81B4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38</Pages>
  <Words>10497</Words>
  <Characters>72430</Characters>
  <Application>Microsoft Office Word</Application>
  <DocSecurity>0</DocSecurity>
  <Lines>603</Lines>
  <Paragraphs>165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 Alexandra</dc:creator>
  <cp:lastModifiedBy>Eperjesi Tímea</cp:lastModifiedBy>
  <cp:revision>19</cp:revision>
  <cp:lastPrinted>2017-02-06T11:15:00Z</cp:lastPrinted>
  <dcterms:created xsi:type="dcterms:W3CDTF">2017-02-22T08:14:00Z</dcterms:created>
  <dcterms:modified xsi:type="dcterms:W3CDTF">2017-02-22T09:21:00Z</dcterms:modified>
</cp:coreProperties>
</file>